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9993C" w14:textId="77777777" w:rsidR="00D756EC" w:rsidRDefault="00D756EC" w:rsidP="00EA7602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</w:p>
    <w:p w14:paraId="10814936" w14:textId="26DE5D2F" w:rsidR="00FF3A79" w:rsidRDefault="00C45F42" w:rsidP="00EA7602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AÑO NUEVO</w:t>
      </w:r>
    </w:p>
    <w:p w14:paraId="7CDA719F" w14:textId="298D1EB7" w:rsidR="00DE5CA2" w:rsidRDefault="00E162EB" w:rsidP="00EA7602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ARUBA</w:t>
      </w:r>
    </w:p>
    <w:p w14:paraId="74233C35" w14:textId="548EB843" w:rsidR="0034708B" w:rsidRPr="001E359B" w:rsidRDefault="00860D47" w:rsidP="0034708B">
      <w:pPr>
        <w:pStyle w:val="Sinespaciado"/>
        <w:jc w:val="center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6</w:t>
      </w:r>
      <w:r w:rsidR="00BB777F">
        <w:rPr>
          <w:rFonts w:asciiTheme="minorHAnsi" w:hAnsiTheme="minorHAnsi"/>
          <w:b/>
          <w:color w:val="002060"/>
        </w:rPr>
        <w:t xml:space="preserve"> DIAS / </w:t>
      </w:r>
      <w:r w:rsidR="00E162EB">
        <w:rPr>
          <w:rFonts w:asciiTheme="minorHAnsi" w:hAnsiTheme="minorHAnsi"/>
          <w:b/>
          <w:color w:val="002060"/>
        </w:rPr>
        <w:t>5</w:t>
      </w:r>
      <w:r w:rsidR="0034708B" w:rsidRPr="001E359B">
        <w:rPr>
          <w:rFonts w:asciiTheme="minorHAnsi" w:hAnsiTheme="minorHAnsi"/>
          <w:b/>
          <w:color w:val="002060"/>
        </w:rPr>
        <w:t xml:space="preserve"> NOCHES</w:t>
      </w:r>
    </w:p>
    <w:p w14:paraId="06C9A974" w14:textId="3CDCA463" w:rsidR="0034708B" w:rsidRDefault="0034708B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 xml:space="preserve">RESERVAR HASTA </w:t>
      </w:r>
      <w:r w:rsidR="00A03978">
        <w:rPr>
          <w:rFonts w:asciiTheme="minorHAnsi" w:hAnsiTheme="minorHAnsi"/>
          <w:b/>
          <w:color w:val="002060"/>
          <w:sz w:val="18"/>
          <w:szCs w:val="18"/>
        </w:rPr>
        <w:t>15</w:t>
      </w:r>
      <w:r w:rsidR="00E55C40">
        <w:rPr>
          <w:rFonts w:asciiTheme="minorHAnsi" w:hAnsiTheme="minorHAnsi"/>
          <w:b/>
          <w:color w:val="002060"/>
          <w:sz w:val="18"/>
          <w:szCs w:val="18"/>
        </w:rPr>
        <w:t xml:space="preserve"> DE </w:t>
      </w:r>
      <w:r w:rsidR="00E162EB">
        <w:rPr>
          <w:rFonts w:asciiTheme="minorHAnsi" w:hAnsiTheme="minorHAnsi"/>
          <w:b/>
          <w:color w:val="002060"/>
          <w:sz w:val="18"/>
          <w:szCs w:val="18"/>
        </w:rPr>
        <w:t>JU</w:t>
      </w:r>
      <w:r w:rsidR="00A03978">
        <w:rPr>
          <w:rFonts w:asciiTheme="minorHAnsi" w:hAnsiTheme="minorHAnsi"/>
          <w:b/>
          <w:color w:val="002060"/>
          <w:sz w:val="18"/>
          <w:szCs w:val="18"/>
        </w:rPr>
        <w:t>L</w:t>
      </w:r>
      <w:r w:rsidR="00E162EB">
        <w:rPr>
          <w:rFonts w:asciiTheme="minorHAnsi" w:hAnsiTheme="minorHAnsi"/>
          <w:b/>
          <w:color w:val="002060"/>
          <w:sz w:val="18"/>
          <w:szCs w:val="18"/>
        </w:rPr>
        <w:t>IO</w:t>
      </w:r>
      <w:r w:rsidR="00A54E3E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EC2016">
        <w:rPr>
          <w:rFonts w:asciiTheme="minorHAnsi" w:hAnsiTheme="minorHAnsi"/>
          <w:b/>
          <w:color w:val="002060"/>
          <w:sz w:val="18"/>
          <w:szCs w:val="18"/>
        </w:rPr>
        <w:t>2</w:t>
      </w:r>
      <w:r w:rsidR="00E162EB">
        <w:rPr>
          <w:rFonts w:asciiTheme="minorHAnsi" w:hAnsiTheme="minorHAnsi"/>
          <w:b/>
          <w:color w:val="002060"/>
          <w:sz w:val="18"/>
          <w:szCs w:val="18"/>
        </w:rPr>
        <w:t>6</w:t>
      </w:r>
      <w:r w:rsidRPr="00054250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52604F1D" w14:textId="77777777" w:rsidR="00C53A74" w:rsidRDefault="00C53A74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64674F2C" w14:textId="77777777" w:rsidR="00D733BD" w:rsidRDefault="00D733BD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017685B6" w14:textId="16001056" w:rsidR="0034708B" w:rsidRPr="00C53A74" w:rsidRDefault="0034708B" w:rsidP="005624D2">
      <w:pPr>
        <w:pStyle w:val="Sinespaciado"/>
        <w:numPr>
          <w:ilvl w:val="0"/>
          <w:numId w:val="1"/>
        </w:numPr>
        <w:ind w:left="284" w:right="-285" w:hanging="284"/>
        <w:rPr>
          <w:rFonts w:asciiTheme="minorHAnsi" w:hAnsiTheme="minorHAnsi" w:cs="Arial"/>
          <w:sz w:val="20"/>
          <w:szCs w:val="20"/>
        </w:rPr>
      </w:pPr>
      <w:r w:rsidRPr="00C53A74">
        <w:rPr>
          <w:rFonts w:asciiTheme="minorHAnsi" w:hAnsiTheme="minorHAnsi" w:cs="Arial"/>
          <w:sz w:val="20"/>
          <w:szCs w:val="20"/>
        </w:rPr>
        <w:t>Ticket</w:t>
      </w:r>
      <w:r w:rsidR="0088450A" w:rsidRPr="00C53A74">
        <w:rPr>
          <w:rFonts w:asciiTheme="minorHAnsi" w:hAnsiTheme="minorHAnsi" w:cs="Arial"/>
          <w:sz w:val="20"/>
          <w:szCs w:val="20"/>
        </w:rPr>
        <w:t xml:space="preserve"> aéreo Lima / </w:t>
      </w:r>
      <w:r w:rsidR="00E162EB" w:rsidRPr="00C53A74">
        <w:rPr>
          <w:rFonts w:asciiTheme="minorHAnsi" w:hAnsiTheme="minorHAnsi" w:cs="Arial"/>
          <w:sz w:val="20"/>
          <w:szCs w:val="20"/>
        </w:rPr>
        <w:t>Aruba</w:t>
      </w:r>
      <w:r w:rsidR="001A6F26" w:rsidRPr="00C53A74">
        <w:rPr>
          <w:rFonts w:asciiTheme="minorHAnsi" w:hAnsiTheme="minorHAnsi" w:cs="Arial"/>
          <w:sz w:val="20"/>
          <w:szCs w:val="20"/>
        </w:rPr>
        <w:t xml:space="preserve"> </w:t>
      </w:r>
      <w:r w:rsidR="0088450A" w:rsidRPr="00C53A74">
        <w:rPr>
          <w:rFonts w:asciiTheme="minorHAnsi" w:hAnsiTheme="minorHAnsi" w:cs="Arial"/>
          <w:sz w:val="20"/>
          <w:szCs w:val="20"/>
        </w:rPr>
        <w:t>/ Lima</w:t>
      </w:r>
      <w:r w:rsidR="005624D2" w:rsidRPr="00C53A74">
        <w:rPr>
          <w:rFonts w:asciiTheme="minorHAnsi" w:hAnsiTheme="minorHAnsi" w:cs="Arial"/>
          <w:sz w:val="20"/>
          <w:szCs w:val="20"/>
        </w:rPr>
        <w:t xml:space="preserve"> </w:t>
      </w:r>
    </w:p>
    <w:p w14:paraId="3AF43DEE" w14:textId="77777777" w:rsidR="0034708B" w:rsidRPr="00C53A74" w:rsidRDefault="0034708B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C53A74">
        <w:rPr>
          <w:rFonts w:asciiTheme="minorHAnsi" w:hAnsiTheme="minorHAnsi" w:cs="Arial"/>
          <w:sz w:val="20"/>
          <w:szCs w:val="20"/>
        </w:rPr>
        <w:t>Impuestos aéreos (sujeto a variación)</w:t>
      </w:r>
    </w:p>
    <w:p w14:paraId="46F8B0BF" w14:textId="7A156BC5" w:rsidR="0034708B" w:rsidRPr="00C53A74" w:rsidRDefault="0034708B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C53A74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Traslado Aeropuerto</w:t>
      </w:r>
      <w:r w:rsidR="001A6F26" w:rsidRPr="00C53A74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</w:t>
      </w:r>
      <w:r w:rsidR="00E162EB" w:rsidRPr="00C53A74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AUA</w:t>
      </w:r>
      <w:r w:rsidR="00E279DD" w:rsidRPr="00C53A74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</w:t>
      </w:r>
      <w:r w:rsidRPr="00C53A74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/ Hotel / Aeropuerto </w:t>
      </w:r>
      <w:r w:rsidR="00E162EB" w:rsidRPr="00C53A74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AUA</w:t>
      </w:r>
    </w:p>
    <w:p w14:paraId="4DA17A29" w14:textId="0451D2F7" w:rsidR="008041B7" w:rsidRPr="00C53A74" w:rsidRDefault="00E162EB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C53A74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5</w:t>
      </w:r>
      <w:r w:rsidR="008041B7" w:rsidRPr="00C53A74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</w:t>
      </w:r>
      <w:r w:rsidR="003D61D9" w:rsidRPr="00C53A74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noches</w:t>
      </w:r>
      <w:r w:rsidR="008041B7" w:rsidRPr="00C53A74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de Alojamiento</w:t>
      </w:r>
    </w:p>
    <w:p w14:paraId="46D84A84" w14:textId="74D5FED3" w:rsidR="00CE53CE" w:rsidRPr="00C53A74" w:rsidRDefault="00C53A74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C53A74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Alimentación según el hotel elegido</w:t>
      </w:r>
    </w:p>
    <w:p w14:paraId="2708C041" w14:textId="16F422C7" w:rsidR="00B43771" w:rsidRPr="00C53A74" w:rsidRDefault="00B43771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C53A74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Tarjeta de asistencia</w:t>
      </w:r>
    </w:p>
    <w:p w14:paraId="1A9557F3" w14:textId="77777777" w:rsidR="00DE5CA2" w:rsidRDefault="00DE5CA2" w:rsidP="00AC4EDD">
      <w:pPr>
        <w:pStyle w:val="Sinespaciado"/>
        <w:jc w:val="center"/>
        <w:rPr>
          <w:rFonts w:asciiTheme="minorHAnsi" w:hAnsiTheme="minorHAnsi"/>
          <w:sz w:val="18"/>
          <w:szCs w:val="18"/>
        </w:rPr>
      </w:pPr>
    </w:p>
    <w:p w14:paraId="00AFAE99" w14:textId="7967147D" w:rsidR="007D0CDB" w:rsidRDefault="00EA7602" w:rsidP="00AC4EDD">
      <w:pPr>
        <w:pStyle w:val="Sinespaciado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LATAM</w:t>
      </w:r>
    </w:p>
    <w:tbl>
      <w:tblPr>
        <w:tblW w:w="5000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656"/>
        <w:gridCol w:w="734"/>
        <w:gridCol w:w="734"/>
        <w:gridCol w:w="907"/>
        <w:gridCol w:w="924"/>
      </w:tblGrid>
      <w:tr w:rsidR="00C53A74" w:rsidRPr="00AF4831" w14:paraId="5BE57041" w14:textId="77777777" w:rsidTr="00C53A74">
        <w:trPr>
          <w:trHeight w:val="245"/>
          <w:jc w:val="center"/>
        </w:trPr>
        <w:tc>
          <w:tcPr>
            <w:tcW w:w="2083" w:type="pct"/>
            <w:shd w:val="clear" w:color="auto" w:fill="006600"/>
            <w:noWrap/>
            <w:vAlign w:val="center"/>
          </w:tcPr>
          <w:p w14:paraId="43958A88" w14:textId="77777777" w:rsidR="00C53A74" w:rsidRPr="00AF4831" w:rsidRDefault="00C53A74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975" w:type="pct"/>
            <w:shd w:val="clear" w:color="auto" w:fill="006600"/>
          </w:tcPr>
          <w:p w14:paraId="5F313A3E" w14:textId="08051975" w:rsidR="00C53A74" w:rsidRPr="00AF4831" w:rsidRDefault="00C53A74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REGIMEN</w:t>
            </w:r>
          </w:p>
        </w:tc>
        <w:tc>
          <w:tcPr>
            <w:tcW w:w="432" w:type="pct"/>
            <w:shd w:val="clear" w:color="auto" w:fill="006600"/>
          </w:tcPr>
          <w:p w14:paraId="62D6FCC1" w14:textId="2D167FDF" w:rsidR="00C53A74" w:rsidRPr="00AF4831" w:rsidRDefault="00C53A74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432" w:type="pct"/>
            <w:shd w:val="clear" w:color="auto" w:fill="006600"/>
            <w:noWrap/>
            <w:vAlign w:val="center"/>
          </w:tcPr>
          <w:p w14:paraId="57446F19" w14:textId="6D5EA46E" w:rsidR="00C53A74" w:rsidRPr="00AF4831" w:rsidRDefault="00C53A74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534" w:type="pct"/>
            <w:shd w:val="clear" w:color="auto" w:fill="006600"/>
            <w:noWrap/>
            <w:vAlign w:val="center"/>
          </w:tcPr>
          <w:p w14:paraId="44A33551" w14:textId="77777777" w:rsidR="00C53A74" w:rsidRPr="00AF4831" w:rsidRDefault="00C53A74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544" w:type="pct"/>
            <w:shd w:val="clear" w:color="auto" w:fill="006600"/>
            <w:noWrap/>
            <w:vAlign w:val="center"/>
          </w:tcPr>
          <w:p w14:paraId="16D8FE8D" w14:textId="77777777" w:rsidR="00C53A74" w:rsidRPr="00AF4831" w:rsidRDefault="00C53A74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</w:tr>
      <w:tr w:rsidR="00A03978" w:rsidRPr="00AF4831" w14:paraId="1C63E271" w14:textId="77777777" w:rsidTr="005C26AE">
        <w:trPr>
          <w:trHeight w:val="245"/>
          <w:jc w:val="center"/>
        </w:trPr>
        <w:tc>
          <w:tcPr>
            <w:tcW w:w="2083" w:type="pct"/>
            <w:vAlign w:val="bottom"/>
          </w:tcPr>
          <w:p w14:paraId="3C3BBD74" w14:textId="563EB346" w:rsidR="00A03978" w:rsidRDefault="00A03978" w:rsidP="00A039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TRYP by Wyndham Aruba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Adults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Only</w:t>
            </w:r>
            <w:proofErr w:type="spellEnd"/>
          </w:p>
        </w:tc>
        <w:tc>
          <w:tcPr>
            <w:tcW w:w="975" w:type="pct"/>
            <w:vAlign w:val="bottom"/>
          </w:tcPr>
          <w:p w14:paraId="5ADFE5BA" w14:textId="3E705E58" w:rsidR="00A03978" w:rsidRDefault="00A03978" w:rsidP="00A039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DESAYUNO</w:t>
            </w:r>
          </w:p>
        </w:tc>
        <w:tc>
          <w:tcPr>
            <w:tcW w:w="432" w:type="pct"/>
            <w:vAlign w:val="bottom"/>
          </w:tcPr>
          <w:p w14:paraId="5A7D0190" w14:textId="076A643E" w:rsidR="00A03978" w:rsidRDefault="00A03978" w:rsidP="00A039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3483</w:t>
            </w:r>
          </w:p>
        </w:tc>
        <w:tc>
          <w:tcPr>
            <w:tcW w:w="432" w:type="pct"/>
            <w:noWrap/>
            <w:vAlign w:val="bottom"/>
          </w:tcPr>
          <w:p w14:paraId="08B1C7DC" w14:textId="7A86F50F" w:rsidR="00A03978" w:rsidRDefault="00A03978" w:rsidP="00A039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2350</w:t>
            </w:r>
          </w:p>
        </w:tc>
        <w:tc>
          <w:tcPr>
            <w:tcW w:w="534" w:type="pct"/>
            <w:noWrap/>
            <w:vAlign w:val="bottom"/>
          </w:tcPr>
          <w:p w14:paraId="274CEE88" w14:textId="460F5DB6" w:rsidR="00A03978" w:rsidRDefault="00A03978" w:rsidP="00A039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2072</w:t>
            </w:r>
          </w:p>
        </w:tc>
        <w:tc>
          <w:tcPr>
            <w:tcW w:w="544" w:type="pct"/>
            <w:noWrap/>
            <w:vAlign w:val="bottom"/>
          </w:tcPr>
          <w:p w14:paraId="4D67A64E" w14:textId="29DE5344" w:rsidR="00A03978" w:rsidRDefault="00A03978" w:rsidP="00A039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</w:tr>
      <w:tr w:rsidR="00A03978" w:rsidRPr="00AF4831" w14:paraId="4D961182" w14:textId="77777777" w:rsidTr="005C26AE">
        <w:trPr>
          <w:trHeight w:val="245"/>
          <w:jc w:val="center"/>
        </w:trPr>
        <w:tc>
          <w:tcPr>
            <w:tcW w:w="2083" w:type="pct"/>
            <w:vAlign w:val="bottom"/>
          </w:tcPr>
          <w:p w14:paraId="0D499C71" w14:textId="48DBEC54" w:rsidR="00A03978" w:rsidRDefault="00A03978" w:rsidP="00A039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Courtyard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by Marriott Aruba Resort</w:t>
            </w:r>
          </w:p>
        </w:tc>
        <w:tc>
          <w:tcPr>
            <w:tcW w:w="975" w:type="pct"/>
            <w:vAlign w:val="bottom"/>
          </w:tcPr>
          <w:p w14:paraId="5C0356EB" w14:textId="77E02E9B" w:rsidR="00A03978" w:rsidRDefault="00A03978" w:rsidP="00A039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DESAYUNO</w:t>
            </w:r>
          </w:p>
        </w:tc>
        <w:tc>
          <w:tcPr>
            <w:tcW w:w="432" w:type="pct"/>
            <w:vAlign w:val="bottom"/>
          </w:tcPr>
          <w:p w14:paraId="072A543C" w14:textId="2B7F620B" w:rsidR="00A03978" w:rsidRDefault="00A03978" w:rsidP="00A039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3499</w:t>
            </w:r>
          </w:p>
        </w:tc>
        <w:tc>
          <w:tcPr>
            <w:tcW w:w="432" w:type="pct"/>
            <w:noWrap/>
            <w:vAlign w:val="bottom"/>
          </w:tcPr>
          <w:p w14:paraId="7DEE339F" w14:textId="3870FC01" w:rsidR="00A03978" w:rsidRDefault="00A03978" w:rsidP="00A039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2355</w:t>
            </w:r>
          </w:p>
        </w:tc>
        <w:tc>
          <w:tcPr>
            <w:tcW w:w="534" w:type="pct"/>
            <w:noWrap/>
            <w:vAlign w:val="bottom"/>
          </w:tcPr>
          <w:p w14:paraId="363F52F3" w14:textId="7954036A" w:rsidR="00A03978" w:rsidRDefault="00A03978" w:rsidP="00A039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2160</w:t>
            </w:r>
          </w:p>
        </w:tc>
        <w:tc>
          <w:tcPr>
            <w:tcW w:w="544" w:type="pct"/>
            <w:noWrap/>
            <w:vAlign w:val="bottom"/>
          </w:tcPr>
          <w:p w14:paraId="365DF53E" w14:textId="40B0B748" w:rsidR="00A03978" w:rsidRDefault="00A03978" w:rsidP="00A039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1655</w:t>
            </w:r>
          </w:p>
        </w:tc>
      </w:tr>
      <w:tr w:rsidR="00A03978" w:rsidRPr="00AF4831" w14:paraId="54E773CE" w14:textId="77777777" w:rsidTr="005C26AE">
        <w:trPr>
          <w:trHeight w:val="245"/>
          <w:jc w:val="center"/>
        </w:trPr>
        <w:tc>
          <w:tcPr>
            <w:tcW w:w="2083" w:type="pct"/>
            <w:vAlign w:val="bottom"/>
          </w:tcPr>
          <w:p w14:paraId="68E747C6" w14:textId="4228F38A" w:rsidR="00A03978" w:rsidRDefault="00A03978" w:rsidP="00A039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Mill Resort &amp; Suites</w:t>
            </w:r>
          </w:p>
        </w:tc>
        <w:tc>
          <w:tcPr>
            <w:tcW w:w="975" w:type="pct"/>
            <w:vAlign w:val="bottom"/>
          </w:tcPr>
          <w:p w14:paraId="0BB96E12" w14:textId="38751EE8" w:rsidR="00A03978" w:rsidRDefault="00A03978" w:rsidP="00A039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DESAYUNO</w:t>
            </w:r>
          </w:p>
        </w:tc>
        <w:tc>
          <w:tcPr>
            <w:tcW w:w="432" w:type="pct"/>
            <w:vAlign w:val="bottom"/>
          </w:tcPr>
          <w:p w14:paraId="07B81E2C" w14:textId="08A204B7" w:rsidR="00A03978" w:rsidRDefault="00A03978" w:rsidP="00A039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3483</w:t>
            </w:r>
          </w:p>
        </w:tc>
        <w:tc>
          <w:tcPr>
            <w:tcW w:w="432" w:type="pct"/>
            <w:noWrap/>
            <w:vAlign w:val="bottom"/>
          </w:tcPr>
          <w:p w14:paraId="63C054AC" w14:textId="6E72F902" w:rsidR="00A03978" w:rsidRDefault="00A03978" w:rsidP="00A039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2350</w:t>
            </w:r>
          </w:p>
        </w:tc>
        <w:tc>
          <w:tcPr>
            <w:tcW w:w="534" w:type="pct"/>
            <w:noWrap/>
            <w:vAlign w:val="bottom"/>
          </w:tcPr>
          <w:p w14:paraId="647D23CC" w14:textId="31283599" w:rsidR="00A03978" w:rsidRDefault="00A03978" w:rsidP="00A039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2082</w:t>
            </w:r>
          </w:p>
        </w:tc>
        <w:tc>
          <w:tcPr>
            <w:tcW w:w="544" w:type="pct"/>
            <w:noWrap/>
            <w:vAlign w:val="bottom"/>
          </w:tcPr>
          <w:p w14:paraId="2FD336BB" w14:textId="1916CBE2" w:rsidR="00A03978" w:rsidRDefault="00A03978" w:rsidP="00A039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1540</w:t>
            </w:r>
          </w:p>
        </w:tc>
      </w:tr>
    </w:tbl>
    <w:p w14:paraId="6A393BF0" w14:textId="5508AFA5" w:rsidR="00FE263C" w:rsidRDefault="00FE263C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COMISION FIJA DE USD </w:t>
      </w:r>
      <w:r w:rsidR="00C45F42">
        <w:rPr>
          <w:rFonts w:asciiTheme="minorHAnsi" w:hAnsiTheme="minorHAnsi"/>
          <w:b/>
          <w:sz w:val="18"/>
          <w:szCs w:val="18"/>
        </w:rPr>
        <w:t>5</w:t>
      </w:r>
      <w:r>
        <w:rPr>
          <w:rFonts w:asciiTheme="minorHAnsi" w:hAnsiTheme="minorHAnsi"/>
          <w:b/>
          <w:sz w:val="18"/>
          <w:szCs w:val="18"/>
        </w:rPr>
        <w:t xml:space="preserve">0$ </w:t>
      </w:r>
      <w:r w:rsidR="004627B2">
        <w:rPr>
          <w:rFonts w:asciiTheme="minorHAnsi" w:hAnsiTheme="minorHAnsi"/>
          <w:b/>
          <w:sz w:val="18"/>
          <w:szCs w:val="18"/>
        </w:rPr>
        <w:tab/>
      </w:r>
      <w:r w:rsidR="004627B2">
        <w:rPr>
          <w:rFonts w:asciiTheme="minorHAnsi" w:hAnsiTheme="minorHAnsi"/>
          <w:b/>
          <w:sz w:val="18"/>
          <w:szCs w:val="18"/>
        </w:rPr>
        <w:tab/>
      </w:r>
      <w:r w:rsidR="004627B2"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  <w:t>INCENTIVO USD 10$</w:t>
      </w:r>
    </w:p>
    <w:p w14:paraId="444F3868" w14:textId="04B3365D" w:rsidR="00AC4EDD" w:rsidRPr="001E359B" w:rsidRDefault="00AC4EDD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 w:rsidRPr="001E359B">
        <w:rPr>
          <w:rFonts w:asciiTheme="minorHAnsi" w:hAnsiTheme="minorHAnsi"/>
          <w:b/>
          <w:sz w:val="18"/>
          <w:szCs w:val="18"/>
        </w:rPr>
        <w:t>SUJETO A CAMBIOS SIN PREVIO AVISO</w:t>
      </w:r>
    </w:p>
    <w:p w14:paraId="3419508F" w14:textId="77777777" w:rsidR="00860D47" w:rsidRDefault="00860D47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</w:p>
    <w:p w14:paraId="2E33D0EA" w14:textId="1C20DF0A" w:rsidR="00AC4EDD" w:rsidRDefault="00AC4EDD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  <w:r w:rsidRPr="00D4028A">
        <w:rPr>
          <w:rFonts w:asciiTheme="minorHAnsi" w:hAnsiTheme="minorHAnsi"/>
          <w:b/>
          <w:sz w:val="20"/>
          <w:szCs w:val="20"/>
        </w:rPr>
        <w:t xml:space="preserve">Condiciones Generales: </w:t>
      </w:r>
    </w:p>
    <w:p w14:paraId="351FD070" w14:textId="3E80C543" w:rsidR="000D5817" w:rsidRDefault="000D5817" w:rsidP="00AC4EDD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Solo aéreos bloqueados, los hoteles son sujetos a disponibilidad al momento de reservar</w:t>
      </w:r>
      <w:r w:rsidR="002F7F82">
        <w:rPr>
          <w:rFonts w:asciiTheme="minorHAnsi" w:hAnsiTheme="minorHAnsi" w:cstheme="minorHAnsi"/>
          <w:b/>
          <w:sz w:val="20"/>
          <w:szCs w:val="20"/>
        </w:rPr>
        <w:t xml:space="preserve"> con tarifa dinámica. </w:t>
      </w:r>
    </w:p>
    <w:p w14:paraId="14E26066" w14:textId="77777777" w:rsidR="00B3521D" w:rsidRPr="00D4028A" w:rsidRDefault="00B3521D" w:rsidP="007B3AF1">
      <w:pPr>
        <w:pStyle w:val="Sinespaciado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D4028A">
        <w:rPr>
          <w:rFonts w:asciiTheme="minorHAnsi" w:hAnsiTheme="minorHAnsi" w:cstheme="minorHAnsi"/>
          <w:b/>
          <w:sz w:val="20"/>
          <w:szCs w:val="20"/>
        </w:rPr>
        <w:t>Referente al paquete:</w:t>
      </w:r>
    </w:p>
    <w:p w14:paraId="5388C293" w14:textId="77777777" w:rsidR="00BE2B3B" w:rsidRPr="002A1F35" w:rsidRDefault="00BE2B3B" w:rsidP="007B3AF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E2B3B">
        <w:rPr>
          <w:rFonts w:asciiTheme="minorHAnsi" w:hAnsiTheme="minorHAnsi" w:cstheme="minorHAnsi"/>
          <w:b/>
          <w:color w:val="000000"/>
          <w:sz w:val="20"/>
          <w:szCs w:val="20"/>
          <w:lang w:val="es-ES_tradnl"/>
        </w:rPr>
        <w:t>NO INCLUYE FEE NI EXTRAS POR CENA DE AÑO NUEVO</w:t>
      </w:r>
    </w:p>
    <w:p w14:paraId="4B98F628" w14:textId="69FE156C" w:rsidR="00B3521D" w:rsidRDefault="00B3521D" w:rsidP="007B3AF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color w:val="000000"/>
          <w:sz w:val="20"/>
          <w:szCs w:val="20"/>
        </w:rPr>
        <w:t>Para viajar según vigencia de cada hotel (Ver Cuadro)</w:t>
      </w:r>
    </w:p>
    <w:p w14:paraId="0A9E4AC0" w14:textId="77777777" w:rsidR="00D756EC" w:rsidRDefault="00D756EC" w:rsidP="00D756E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0F339244" w14:textId="4FCA4F88" w:rsidR="002C6A1C" w:rsidRDefault="00B3521D" w:rsidP="001E359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D4028A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D4028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D4028A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61A89599" w14:textId="77777777" w:rsidR="003B1CC4" w:rsidRDefault="003B1CC4" w:rsidP="003B1CC4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11B5D254" w14:textId="77777777" w:rsidR="003B1CC4" w:rsidRDefault="003B1CC4" w:rsidP="003B1CC4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B253E0D" w14:textId="77777777" w:rsidR="006915C0" w:rsidRDefault="006915C0" w:rsidP="00D7428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87EEF9A" w14:textId="4146FB58" w:rsidR="00D7428F" w:rsidRPr="00D4028A" w:rsidRDefault="00D7428F" w:rsidP="00D7428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Referente a TKT:</w:t>
      </w:r>
    </w:p>
    <w:p w14:paraId="72D60B6E" w14:textId="507F5C0D" w:rsidR="00C45F42" w:rsidRPr="00C45F42" w:rsidRDefault="00C45F42" w:rsidP="00C45F42">
      <w:pPr>
        <w:pStyle w:val="Sinespaciado"/>
        <w:numPr>
          <w:ilvl w:val="0"/>
          <w:numId w:val="4"/>
        </w:numPr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</w:pPr>
      <w:r w:rsidRPr="00C45F42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LA244</w:t>
      </w:r>
      <w:r w:rsidR="00C53A74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0</w:t>
      </w:r>
      <w:r w:rsidRPr="00C45F42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 xml:space="preserve"> 28DEC LIM</w:t>
      </w:r>
      <w:r w:rsidR="00C53A74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AUA</w:t>
      </w:r>
      <w:r w:rsidRPr="00C45F42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 xml:space="preserve"> </w:t>
      </w:r>
      <w:r w:rsidR="00C53A74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123</w:t>
      </w:r>
      <w:r w:rsidR="00442B20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5</w:t>
      </w:r>
      <w:r w:rsidR="00C53A74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 xml:space="preserve"> </w:t>
      </w:r>
      <w:r w:rsidRPr="00C45F42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1</w:t>
      </w:r>
      <w:r w:rsidR="00442B20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80</w:t>
      </w:r>
      <w:r w:rsidR="00C53A74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 xml:space="preserve">0 </w:t>
      </w:r>
    </w:p>
    <w:p w14:paraId="0C794044" w14:textId="5F3B69A6" w:rsidR="00D7428F" w:rsidRPr="00FF3A79" w:rsidRDefault="00C45F42" w:rsidP="00C45F42">
      <w:pPr>
        <w:pStyle w:val="Sinespaciado"/>
        <w:numPr>
          <w:ilvl w:val="0"/>
          <w:numId w:val="4"/>
        </w:numPr>
        <w:rPr>
          <w:rFonts w:asciiTheme="minorHAnsi" w:hAnsiTheme="minorHAnsi" w:cstheme="minorHAnsi"/>
          <w:color w:val="000000"/>
          <w:sz w:val="19"/>
          <w:szCs w:val="19"/>
          <w:lang w:eastAsia="es-PE"/>
        </w:rPr>
      </w:pPr>
      <w:r w:rsidRPr="00C45F42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LA244</w:t>
      </w:r>
      <w:r w:rsidR="00C53A74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1</w:t>
      </w:r>
      <w:r w:rsidRPr="00C45F42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 xml:space="preserve"> 0</w:t>
      </w:r>
      <w:r w:rsidR="00C53A74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2</w:t>
      </w:r>
      <w:r w:rsidRPr="00C45F42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 xml:space="preserve">JAN </w:t>
      </w:r>
      <w:r w:rsidR="00C53A74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AUA</w:t>
      </w:r>
      <w:r w:rsidRPr="00C45F42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 xml:space="preserve">LIM </w:t>
      </w:r>
      <w:r w:rsidR="00C53A74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1</w:t>
      </w:r>
      <w:r w:rsidR="00442B20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910</w:t>
      </w:r>
      <w:r w:rsidRPr="00C45F42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 xml:space="preserve"> 2</w:t>
      </w:r>
      <w:r w:rsidR="00442B20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230</w:t>
      </w:r>
    </w:p>
    <w:p w14:paraId="22A334D1" w14:textId="762C9CBD" w:rsidR="005966B8" w:rsidRPr="005966B8" w:rsidRDefault="005966B8" w:rsidP="005966B8">
      <w:pPr>
        <w:pStyle w:val="Sinespaciado"/>
        <w:numPr>
          <w:ilvl w:val="0"/>
          <w:numId w:val="4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INCLUYE ARTICULO PERSONAL</w:t>
      </w:r>
      <w:r w:rsidR="006E6EC4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Y EQUIPAJE DE MANO</w:t>
      </w:r>
      <w:r w:rsidR="00632050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.</w:t>
      </w:r>
      <w:r w:rsidR="00C85917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6091BFB7" w14:textId="46EC0F57" w:rsidR="00501781" w:rsidRDefault="00EA7602" w:rsidP="00501781">
      <w:pPr>
        <w:pStyle w:val="Sinespaciado"/>
        <w:numPr>
          <w:ilvl w:val="0"/>
          <w:numId w:val="4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NO </w:t>
      </w:r>
      <w:r w:rsidR="00D7428F"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INCLUYE MALETA EN BODEGA</w:t>
      </w:r>
      <w:r w:rsidR="00C85917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.</w:t>
      </w:r>
      <w:r w:rsidR="00D7428F"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53D07EBD" w14:textId="07D8C969" w:rsidR="00501781" w:rsidRPr="00501781" w:rsidRDefault="00501781" w:rsidP="00501781">
      <w:pPr>
        <w:pStyle w:val="Sinespaciado"/>
        <w:numPr>
          <w:ilvl w:val="0"/>
          <w:numId w:val="4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p w14:paraId="0DF04B18" w14:textId="567D8DAB" w:rsidR="00D733BD" w:rsidRDefault="00D733BD" w:rsidP="00D733BD">
      <w:pPr>
        <w:pStyle w:val="Sinespaciado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</w:p>
    <w:p w14:paraId="1A6C5A45" w14:textId="2F48A4EA" w:rsidR="00D733BD" w:rsidRDefault="00D733BD">
      <w:pPr>
        <w:spacing w:after="200"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</w:p>
    <w:sectPr w:rsidR="00D733BD" w:rsidSect="00C91A99">
      <w:headerReference w:type="default" r:id="rId8"/>
      <w:footerReference w:type="default" r:id="rId9"/>
      <w:pgSz w:w="11906" w:h="16838"/>
      <w:pgMar w:top="1417" w:right="1701" w:bottom="851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25F3" w14:textId="77777777" w:rsidR="00EA1934" w:rsidRDefault="00EA1934" w:rsidP="008341EF">
      <w:r>
        <w:separator/>
      </w:r>
    </w:p>
  </w:endnote>
  <w:endnote w:type="continuationSeparator" w:id="0">
    <w:p w14:paraId="4E8419BC" w14:textId="77777777" w:rsidR="00EA1934" w:rsidRDefault="00EA1934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D330A" w14:textId="77777777" w:rsidR="00C53A74" w:rsidRPr="00C53A74" w:rsidRDefault="00C53A74" w:rsidP="00C53A74">
    <w:pPr>
      <w:pStyle w:val="Piedepgina"/>
      <w:jc w:val="center"/>
      <w:rPr>
        <w:rFonts w:ascii="Arial" w:hAnsi="Arial" w:cs="Arial"/>
        <w:b/>
        <w:sz w:val="14"/>
        <w:szCs w:val="16"/>
        <w:lang w:val="es-PE"/>
      </w:rPr>
    </w:pPr>
    <w:r w:rsidRPr="00C53A74">
      <w:rPr>
        <w:rFonts w:ascii="Arial" w:hAnsi="Arial" w:cs="Arial"/>
        <w:b/>
        <w:sz w:val="14"/>
        <w:szCs w:val="16"/>
        <w:lang w:val="es-PE"/>
      </w:rPr>
      <w:t>Mayor Información: Lima: (01) 755-0071</w:t>
    </w:r>
  </w:p>
  <w:p w14:paraId="6FCBDD8C" w14:textId="77777777" w:rsidR="00C53A74" w:rsidRPr="00C53A74" w:rsidRDefault="00C53A74" w:rsidP="00C53A74">
    <w:pPr>
      <w:pStyle w:val="Piedepgina"/>
      <w:jc w:val="center"/>
      <w:rPr>
        <w:rFonts w:ascii="Arial" w:hAnsi="Arial" w:cs="Arial"/>
        <w:b/>
        <w:sz w:val="14"/>
        <w:szCs w:val="16"/>
        <w:lang w:val="es-PE"/>
      </w:rPr>
    </w:pPr>
    <w:r w:rsidRPr="00C53A74">
      <w:rPr>
        <w:rFonts w:ascii="Arial" w:hAnsi="Arial" w:cs="Arial"/>
        <w:b/>
        <w:sz w:val="14"/>
        <w:szCs w:val="16"/>
        <w:lang w:val="es-PE"/>
      </w:rPr>
      <w:t>Emergencia 24 horas: +51 977 912 165 - atencionalcliente@vidatur.net / Web: www.vidatur.net</w:t>
    </w:r>
  </w:p>
  <w:p w14:paraId="39EF0D24" w14:textId="3A014628" w:rsidR="00F810CB" w:rsidRPr="00C53A74" w:rsidRDefault="00F810CB" w:rsidP="00C53A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5889A" w14:textId="77777777" w:rsidR="00EA1934" w:rsidRDefault="00EA1934" w:rsidP="008341EF">
      <w:r>
        <w:separator/>
      </w:r>
    </w:p>
  </w:footnote>
  <w:footnote w:type="continuationSeparator" w:id="0">
    <w:p w14:paraId="074A2CDB" w14:textId="77777777" w:rsidR="00EA1934" w:rsidRDefault="00EA1934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7B60" w14:textId="77777777" w:rsidR="00F810CB" w:rsidRPr="0004653C" w:rsidRDefault="00F810CB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11376B3C" wp14:editId="161992E6">
          <wp:extent cx="1257300" cy="452648"/>
          <wp:effectExtent l="0" t="0" r="0" b="508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12548" cy="472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8A3697"/>
    <w:multiLevelType w:val="hybridMultilevel"/>
    <w:tmpl w:val="12327348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E3BD8"/>
    <w:multiLevelType w:val="multilevel"/>
    <w:tmpl w:val="074C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868FA"/>
    <w:multiLevelType w:val="hybridMultilevel"/>
    <w:tmpl w:val="04CC8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76DC4"/>
    <w:multiLevelType w:val="hybridMultilevel"/>
    <w:tmpl w:val="9CD4F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060939">
    <w:abstractNumId w:val="2"/>
  </w:num>
  <w:num w:numId="2" w16cid:durableId="1439987491">
    <w:abstractNumId w:val="1"/>
  </w:num>
  <w:num w:numId="3" w16cid:durableId="984048943">
    <w:abstractNumId w:val="6"/>
  </w:num>
  <w:num w:numId="4" w16cid:durableId="1750690213">
    <w:abstractNumId w:val="8"/>
  </w:num>
  <w:num w:numId="5" w16cid:durableId="425083028">
    <w:abstractNumId w:val="9"/>
  </w:num>
  <w:num w:numId="6" w16cid:durableId="1060903417">
    <w:abstractNumId w:val="7"/>
  </w:num>
  <w:num w:numId="7" w16cid:durableId="1313683149">
    <w:abstractNumId w:val="3"/>
  </w:num>
  <w:num w:numId="8" w16cid:durableId="566689985">
    <w:abstractNumId w:val="5"/>
  </w:num>
  <w:num w:numId="9" w16cid:durableId="70229230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3810"/>
    <w:rsid w:val="0000455D"/>
    <w:rsid w:val="00005736"/>
    <w:rsid w:val="000137D6"/>
    <w:rsid w:val="000153CD"/>
    <w:rsid w:val="00016F47"/>
    <w:rsid w:val="000179DA"/>
    <w:rsid w:val="00023A53"/>
    <w:rsid w:val="00025B99"/>
    <w:rsid w:val="0003111D"/>
    <w:rsid w:val="00035204"/>
    <w:rsid w:val="00035BAA"/>
    <w:rsid w:val="00036481"/>
    <w:rsid w:val="0004132C"/>
    <w:rsid w:val="0004494A"/>
    <w:rsid w:val="00044C02"/>
    <w:rsid w:val="0004653C"/>
    <w:rsid w:val="00046A9D"/>
    <w:rsid w:val="000524A5"/>
    <w:rsid w:val="00054250"/>
    <w:rsid w:val="00054E2E"/>
    <w:rsid w:val="000578A6"/>
    <w:rsid w:val="000579A1"/>
    <w:rsid w:val="00057BE2"/>
    <w:rsid w:val="00057FCD"/>
    <w:rsid w:val="00065217"/>
    <w:rsid w:val="00075532"/>
    <w:rsid w:val="000769CE"/>
    <w:rsid w:val="00077C3A"/>
    <w:rsid w:val="00080842"/>
    <w:rsid w:val="00091E63"/>
    <w:rsid w:val="00091F0F"/>
    <w:rsid w:val="00092EB6"/>
    <w:rsid w:val="00093AAD"/>
    <w:rsid w:val="00095CF2"/>
    <w:rsid w:val="00096A14"/>
    <w:rsid w:val="00097960"/>
    <w:rsid w:val="000A0966"/>
    <w:rsid w:val="000A2424"/>
    <w:rsid w:val="000A24E0"/>
    <w:rsid w:val="000A388E"/>
    <w:rsid w:val="000A55F9"/>
    <w:rsid w:val="000A60FF"/>
    <w:rsid w:val="000A72E0"/>
    <w:rsid w:val="000B1A5C"/>
    <w:rsid w:val="000B56E7"/>
    <w:rsid w:val="000C08C7"/>
    <w:rsid w:val="000C1055"/>
    <w:rsid w:val="000C1B74"/>
    <w:rsid w:val="000C3C72"/>
    <w:rsid w:val="000C6879"/>
    <w:rsid w:val="000D0314"/>
    <w:rsid w:val="000D094C"/>
    <w:rsid w:val="000D3528"/>
    <w:rsid w:val="000D3767"/>
    <w:rsid w:val="000D39E9"/>
    <w:rsid w:val="000D4432"/>
    <w:rsid w:val="000D5817"/>
    <w:rsid w:val="000D6719"/>
    <w:rsid w:val="000D6B4C"/>
    <w:rsid w:val="000D6B6E"/>
    <w:rsid w:val="000E05D0"/>
    <w:rsid w:val="000E17F5"/>
    <w:rsid w:val="000E6702"/>
    <w:rsid w:val="000E74C9"/>
    <w:rsid w:val="000E7BFB"/>
    <w:rsid w:val="000F11E7"/>
    <w:rsid w:val="000F474F"/>
    <w:rsid w:val="0010041B"/>
    <w:rsid w:val="001010EE"/>
    <w:rsid w:val="00110A28"/>
    <w:rsid w:val="00112682"/>
    <w:rsid w:val="00112B7D"/>
    <w:rsid w:val="00114631"/>
    <w:rsid w:val="001146D4"/>
    <w:rsid w:val="00115F34"/>
    <w:rsid w:val="00116706"/>
    <w:rsid w:val="00117EE4"/>
    <w:rsid w:val="0012397D"/>
    <w:rsid w:val="00123D30"/>
    <w:rsid w:val="00123F43"/>
    <w:rsid w:val="001258B3"/>
    <w:rsid w:val="00126AB2"/>
    <w:rsid w:val="00130F40"/>
    <w:rsid w:val="001343DB"/>
    <w:rsid w:val="0013508E"/>
    <w:rsid w:val="00140651"/>
    <w:rsid w:val="00142ED6"/>
    <w:rsid w:val="001512B7"/>
    <w:rsid w:val="00151B62"/>
    <w:rsid w:val="00162FBB"/>
    <w:rsid w:val="00170E62"/>
    <w:rsid w:val="00176DAF"/>
    <w:rsid w:val="00177B47"/>
    <w:rsid w:val="00181BE9"/>
    <w:rsid w:val="00185908"/>
    <w:rsid w:val="00186254"/>
    <w:rsid w:val="00187816"/>
    <w:rsid w:val="00191A29"/>
    <w:rsid w:val="00191FD2"/>
    <w:rsid w:val="00194F38"/>
    <w:rsid w:val="00195C55"/>
    <w:rsid w:val="00195D43"/>
    <w:rsid w:val="00196B05"/>
    <w:rsid w:val="00196CEF"/>
    <w:rsid w:val="00196E98"/>
    <w:rsid w:val="00197095"/>
    <w:rsid w:val="001A00CD"/>
    <w:rsid w:val="001A09B5"/>
    <w:rsid w:val="001A2F78"/>
    <w:rsid w:val="001A4B3F"/>
    <w:rsid w:val="001A6F26"/>
    <w:rsid w:val="001A77ED"/>
    <w:rsid w:val="001A7DF5"/>
    <w:rsid w:val="001B3130"/>
    <w:rsid w:val="001B5417"/>
    <w:rsid w:val="001B699F"/>
    <w:rsid w:val="001D1934"/>
    <w:rsid w:val="001D37E6"/>
    <w:rsid w:val="001D382D"/>
    <w:rsid w:val="001D4BD4"/>
    <w:rsid w:val="001D742A"/>
    <w:rsid w:val="001E0F53"/>
    <w:rsid w:val="001E10F6"/>
    <w:rsid w:val="001E12AC"/>
    <w:rsid w:val="001E2A74"/>
    <w:rsid w:val="001E359B"/>
    <w:rsid w:val="001E3DE4"/>
    <w:rsid w:val="001E6021"/>
    <w:rsid w:val="001F16A7"/>
    <w:rsid w:val="001F42D3"/>
    <w:rsid w:val="001F5D9E"/>
    <w:rsid w:val="001F6F07"/>
    <w:rsid w:val="00203AE6"/>
    <w:rsid w:val="0020423A"/>
    <w:rsid w:val="00207BF5"/>
    <w:rsid w:val="00212C5B"/>
    <w:rsid w:val="00212CA8"/>
    <w:rsid w:val="00216E29"/>
    <w:rsid w:val="00217CB6"/>
    <w:rsid w:val="0022033E"/>
    <w:rsid w:val="00220839"/>
    <w:rsid w:val="00221791"/>
    <w:rsid w:val="002222FA"/>
    <w:rsid w:val="00224DA9"/>
    <w:rsid w:val="00224F76"/>
    <w:rsid w:val="002277CB"/>
    <w:rsid w:val="00231E2A"/>
    <w:rsid w:val="00233972"/>
    <w:rsid w:val="002346FB"/>
    <w:rsid w:val="00240771"/>
    <w:rsid w:val="00241713"/>
    <w:rsid w:val="002420AC"/>
    <w:rsid w:val="0024416D"/>
    <w:rsid w:val="00247666"/>
    <w:rsid w:val="002558E7"/>
    <w:rsid w:val="0025628B"/>
    <w:rsid w:val="00257993"/>
    <w:rsid w:val="00260A31"/>
    <w:rsid w:val="00263034"/>
    <w:rsid w:val="00265787"/>
    <w:rsid w:val="00266200"/>
    <w:rsid w:val="002663F8"/>
    <w:rsid w:val="00266887"/>
    <w:rsid w:val="002670AF"/>
    <w:rsid w:val="002712A8"/>
    <w:rsid w:val="00273312"/>
    <w:rsid w:val="00275247"/>
    <w:rsid w:val="00275FC8"/>
    <w:rsid w:val="00276B0F"/>
    <w:rsid w:val="0028412E"/>
    <w:rsid w:val="00285C08"/>
    <w:rsid w:val="00287DD9"/>
    <w:rsid w:val="00292C1E"/>
    <w:rsid w:val="002942E4"/>
    <w:rsid w:val="0029451B"/>
    <w:rsid w:val="00294E4E"/>
    <w:rsid w:val="0029520A"/>
    <w:rsid w:val="002958D8"/>
    <w:rsid w:val="0029646F"/>
    <w:rsid w:val="002A144F"/>
    <w:rsid w:val="002A1F35"/>
    <w:rsid w:val="002A256B"/>
    <w:rsid w:val="002A2CC7"/>
    <w:rsid w:val="002A4ECE"/>
    <w:rsid w:val="002A5781"/>
    <w:rsid w:val="002A66A7"/>
    <w:rsid w:val="002B0BB7"/>
    <w:rsid w:val="002B3998"/>
    <w:rsid w:val="002B6220"/>
    <w:rsid w:val="002C34D4"/>
    <w:rsid w:val="002C4D2E"/>
    <w:rsid w:val="002C595F"/>
    <w:rsid w:val="002C6A1C"/>
    <w:rsid w:val="002D6E75"/>
    <w:rsid w:val="002E0329"/>
    <w:rsid w:val="002E0613"/>
    <w:rsid w:val="002E0F94"/>
    <w:rsid w:val="002E5D53"/>
    <w:rsid w:val="002E7480"/>
    <w:rsid w:val="002F096C"/>
    <w:rsid w:val="002F0AD4"/>
    <w:rsid w:val="002F2135"/>
    <w:rsid w:val="002F21C7"/>
    <w:rsid w:val="002F427F"/>
    <w:rsid w:val="002F4FAF"/>
    <w:rsid w:val="002F6ED1"/>
    <w:rsid w:val="002F7F82"/>
    <w:rsid w:val="0030429F"/>
    <w:rsid w:val="00305E63"/>
    <w:rsid w:val="00307021"/>
    <w:rsid w:val="003112F9"/>
    <w:rsid w:val="003121BC"/>
    <w:rsid w:val="00312A79"/>
    <w:rsid w:val="00315319"/>
    <w:rsid w:val="003155C4"/>
    <w:rsid w:val="00320655"/>
    <w:rsid w:val="00320A55"/>
    <w:rsid w:val="00320BE5"/>
    <w:rsid w:val="00322860"/>
    <w:rsid w:val="00323103"/>
    <w:rsid w:val="003231A4"/>
    <w:rsid w:val="00331536"/>
    <w:rsid w:val="0033573A"/>
    <w:rsid w:val="00337980"/>
    <w:rsid w:val="0034314E"/>
    <w:rsid w:val="0034708B"/>
    <w:rsid w:val="00352654"/>
    <w:rsid w:val="00354F76"/>
    <w:rsid w:val="003552B8"/>
    <w:rsid w:val="00356A80"/>
    <w:rsid w:val="00360BC5"/>
    <w:rsid w:val="00363588"/>
    <w:rsid w:val="00364CFE"/>
    <w:rsid w:val="00372A92"/>
    <w:rsid w:val="00372AC5"/>
    <w:rsid w:val="00374835"/>
    <w:rsid w:val="003752DF"/>
    <w:rsid w:val="00376B48"/>
    <w:rsid w:val="00381C8E"/>
    <w:rsid w:val="00385682"/>
    <w:rsid w:val="00385AB8"/>
    <w:rsid w:val="003900F0"/>
    <w:rsid w:val="003931A0"/>
    <w:rsid w:val="00395379"/>
    <w:rsid w:val="003A1E70"/>
    <w:rsid w:val="003A4441"/>
    <w:rsid w:val="003A7907"/>
    <w:rsid w:val="003B1CC4"/>
    <w:rsid w:val="003B45E6"/>
    <w:rsid w:val="003B4F7E"/>
    <w:rsid w:val="003B7F8F"/>
    <w:rsid w:val="003C3774"/>
    <w:rsid w:val="003C50FA"/>
    <w:rsid w:val="003D01A0"/>
    <w:rsid w:val="003D18DE"/>
    <w:rsid w:val="003D1C58"/>
    <w:rsid w:val="003D5595"/>
    <w:rsid w:val="003D61D9"/>
    <w:rsid w:val="003D61E1"/>
    <w:rsid w:val="003D6CD7"/>
    <w:rsid w:val="003D6F92"/>
    <w:rsid w:val="003E23E3"/>
    <w:rsid w:val="003E68C9"/>
    <w:rsid w:val="003F126C"/>
    <w:rsid w:val="003F27B1"/>
    <w:rsid w:val="003F7763"/>
    <w:rsid w:val="004074C4"/>
    <w:rsid w:val="00407BC6"/>
    <w:rsid w:val="004117DC"/>
    <w:rsid w:val="00411F8E"/>
    <w:rsid w:val="004148A3"/>
    <w:rsid w:val="00414B95"/>
    <w:rsid w:val="00416A56"/>
    <w:rsid w:val="00420921"/>
    <w:rsid w:val="00420D1B"/>
    <w:rsid w:val="00425045"/>
    <w:rsid w:val="004259E9"/>
    <w:rsid w:val="00432CAD"/>
    <w:rsid w:val="00433B92"/>
    <w:rsid w:val="00436CB7"/>
    <w:rsid w:val="00436E03"/>
    <w:rsid w:val="00437CBE"/>
    <w:rsid w:val="00440A3D"/>
    <w:rsid w:val="004416A8"/>
    <w:rsid w:val="00442B20"/>
    <w:rsid w:val="00443C3F"/>
    <w:rsid w:val="00445111"/>
    <w:rsid w:val="00446321"/>
    <w:rsid w:val="00451128"/>
    <w:rsid w:val="004512B1"/>
    <w:rsid w:val="00451780"/>
    <w:rsid w:val="00454C1A"/>
    <w:rsid w:val="0045530B"/>
    <w:rsid w:val="00455FDA"/>
    <w:rsid w:val="0046002B"/>
    <w:rsid w:val="004627B2"/>
    <w:rsid w:val="00463153"/>
    <w:rsid w:val="00463A72"/>
    <w:rsid w:val="00471BB9"/>
    <w:rsid w:val="00472D18"/>
    <w:rsid w:val="00485693"/>
    <w:rsid w:val="00487651"/>
    <w:rsid w:val="004913C7"/>
    <w:rsid w:val="00491720"/>
    <w:rsid w:val="00492459"/>
    <w:rsid w:val="00492A0A"/>
    <w:rsid w:val="00492AA4"/>
    <w:rsid w:val="0049352E"/>
    <w:rsid w:val="004940AA"/>
    <w:rsid w:val="00496C50"/>
    <w:rsid w:val="004978DC"/>
    <w:rsid w:val="004A1E67"/>
    <w:rsid w:val="004A23AB"/>
    <w:rsid w:val="004A40BF"/>
    <w:rsid w:val="004A4D99"/>
    <w:rsid w:val="004A671D"/>
    <w:rsid w:val="004B4503"/>
    <w:rsid w:val="004B5B66"/>
    <w:rsid w:val="004B66AA"/>
    <w:rsid w:val="004C04D6"/>
    <w:rsid w:val="004C0518"/>
    <w:rsid w:val="004C1769"/>
    <w:rsid w:val="004C7175"/>
    <w:rsid w:val="004C7BB1"/>
    <w:rsid w:val="004D1926"/>
    <w:rsid w:val="004D2E8A"/>
    <w:rsid w:val="004D76BD"/>
    <w:rsid w:val="004E0293"/>
    <w:rsid w:val="004E0844"/>
    <w:rsid w:val="004E414A"/>
    <w:rsid w:val="004E441C"/>
    <w:rsid w:val="004E54E1"/>
    <w:rsid w:val="004F37E5"/>
    <w:rsid w:val="004F3A39"/>
    <w:rsid w:val="004F3E51"/>
    <w:rsid w:val="004F3ED3"/>
    <w:rsid w:val="004F75C7"/>
    <w:rsid w:val="005012BC"/>
    <w:rsid w:val="00501519"/>
    <w:rsid w:val="00501781"/>
    <w:rsid w:val="00503259"/>
    <w:rsid w:val="00503494"/>
    <w:rsid w:val="00507FC9"/>
    <w:rsid w:val="00511499"/>
    <w:rsid w:val="00516278"/>
    <w:rsid w:val="00523DC1"/>
    <w:rsid w:val="00525A3A"/>
    <w:rsid w:val="005309B8"/>
    <w:rsid w:val="00531353"/>
    <w:rsid w:val="00531866"/>
    <w:rsid w:val="00536F24"/>
    <w:rsid w:val="00541ED3"/>
    <w:rsid w:val="00542F6C"/>
    <w:rsid w:val="00555DD6"/>
    <w:rsid w:val="00556C5C"/>
    <w:rsid w:val="00557142"/>
    <w:rsid w:val="00560B3C"/>
    <w:rsid w:val="00560CA6"/>
    <w:rsid w:val="005624D2"/>
    <w:rsid w:val="005626F8"/>
    <w:rsid w:val="00563972"/>
    <w:rsid w:val="00563C8B"/>
    <w:rsid w:val="0056541C"/>
    <w:rsid w:val="00567C01"/>
    <w:rsid w:val="00570011"/>
    <w:rsid w:val="00573A09"/>
    <w:rsid w:val="0057520B"/>
    <w:rsid w:val="0057520E"/>
    <w:rsid w:val="00575C05"/>
    <w:rsid w:val="005767FF"/>
    <w:rsid w:val="005768A1"/>
    <w:rsid w:val="005843F4"/>
    <w:rsid w:val="00585CC3"/>
    <w:rsid w:val="00586027"/>
    <w:rsid w:val="005864A3"/>
    <w:rsid w:val="00590AAA"/>
    <w:rsid w:val="0059221E"/>
    <w:rsid w:val="005939A6"/>
    <w:rsid w:val="00594540"/>
    <w:rsid w:val="005945B1"/>
    <w:rsid w:val="005966B8"/>
    <w:rsid w:val="005A114C"/>
    <w:rsid w:val="005A1FC4"/>
    <w:rsid w:val="005A202D"/>
    <w:rsid w:val="005B242F"/>
    <w:rsid w:val="005B444F"/>
    <w:rsid w:val="005B62AF"/>
    <w:rsid w:val="005B7EAB"/>
    <w:rsid w:val="005C00EC"/>
    <w:rsid w:val="005C071E"/>
    <w:rsid w:val="005C35BC"/>
    <w:rsid w:val="005D0732"/>
    <w:rsid w:val="005D1016"/>
    <w:rsid w:val="005D3DA7"/>
    <w:rsid w:val="005E168A"/>
    <w:rsid w:val="005E28AB"/>
    <w:rsid w:val="005E6598"/>
    <w:rsid w:val="005F03A5"/>
    <w:rsid w:val="005F04D1"/>
    <w:rsid w:val="005F6EF6"/>
    <w:rsid w:val="00600A2E"/>
    <w:rsid w:val="0060275A"/>
    <w:rsid w:val="00604BCE"/>
    <w:rsid w:val="00606406"/>
    <w:rsid w:val="00611113"/>
    <w:rsid w:val="00615E6E"/>
    <w:rsid w:val="006163E1"/>
    <w:rsid w:val="00616AEC"/>
    <w:rsid w:val="00620849"/>
    <w:rsid w:val="00627A87"/>
    <w:rsid w:val="006307F1"/>
    <w:rsid w:val="00632050"/>
    <w:rsid w:val="0063388B"/>
    <w:rsid w:val="006352D9"/>
    <w:rsid w:val="006374BD"/>
    <w:rsid w:val="00637959"/>
    <w:rsid w:val="0064652B"/>
    <w:rsid w:val="00650E7A"/>
    <w:rsid w:val="0065223A"/>
    <w:rsid w:val="00656648"/>
    <w:rsid w:val="00663A09"/>
    <w:rsid w:val="00663B6C"/>
    <w:rsid w:val="00664611"/>
    <w:rsid w:val="00665980"/>
    <w:rsid w:val="00666089"/>
    <w:rsid w:val="00667986"/>
    <w:rsid w:val="00667D6A"/>
    <w:rsid w:val="00671069"/>
    <w:rsid w:val="00675FA0"/>
    <w:rsid w:val="00680137"/>
    <w:rsid w:val="0068623D"/>
    <w:rsid w:val="006915C0"/>
    <w:rsid w:val="00691FBD"/>
    <w:rsid w:val="00696B35"/>
    <w:rsid w:val="006974F9"/>
    <w:rsid w:val="006A2D9A"/>
    <w:rsid w:val="006A3CAF"/>
    <w:rsid w:val="006A654C"/>
    <w:rsid w:val="006B04FD"/>
    <w:rsid w:val="006B06EC"/>
    <w:rsid w:val="006B37BA"/>
    <w:rsid w:val="006B5603"/>
    <w:rsid w:val="006C142C"/>
    <w:rsid w:val="006C1822"/>
    <w:rsid w:val="006C3F44"/>
    <w:rsid w:val="006C6599"/>
    <w:rsid w:val="006D0454"/>
    <w:rsid w:val="006D33FB"/>
    <w:rsid w:val="006D3B6E"/>
    <w:rsid w:val="006D5F2B"/>
    <w:rsid w:val="006E5611"/>
    <w:rsid w:val="006E6EC4"/>
    <w:rsid w:val="006F0074"/>
    <w:rsid w:val="006F04E0"/>
    <w:rsid w:val="006F0EA5"/>
    <w:rsid w:val="006F1BF5"/>
    <w:rsid w:val="006F240C"/>
    <w:rsid w:val="006F29B4"/>
    <w:rsid w:val="006F3377"/>
    <w:rsid w:val="006F3858"/>
    <w:rsid w:val="006F4F95"/>
    <w:rsid w:val="006F64EE"/>
    <w:rsid w:val="00700BCA"/>
    <w:rsid w:val="00702374"/>
    <w:rsid w:val="007042C2"/>
    <w:rsid w:val="0070797B"/>
    <w:rsid w:val="00707A05"/>
    <w:rsid w:val="0071021D"/>
    <w:rsid w:val="00713E76"/>
    <w:rsid w:val="007176DD"/>
    <w:rsid w:val="00717A68"/>
    <w:rsid w:val="00717C3B"/>
    <w:rsid w:val="007268B3"/>
    <w:rsid w:val="00726D7E"/>
    <w:rsid w:val="0073236D"/>
    <w:rsid w:val="00732BE8"/>
    <w:rsid w:val="00733068"/>
    <w:rsid w:val="007363BA"/>
    <w:rsid w:val="0074045B"/>
    <w:rsid w:val="007404D6"/>
    <w:rsid w:val="00740CAD"/>
    <w:rsid w:val="007442AC"/>
    <w:rsid w:val="0074671A"/>
    <w:rsid w:val="00746B88"/>
    <w:rsid w:val="00752CAE"/>
    <w:rsid w:val="00753EDD"/>
    <w:rsid w:val="007552BC"/>
    <w:rsid w:val="0075587B"/>
    <w:rsid w:val="00756F7A"/>
    <w:rsid w:val="00757654"/>
    <w:rsid w:val="00757E1D"/>
    <w:rsid w:val="00761976"/>
    <w:rsid w:val="007620D7"/>
    <w:rsid w:val="00764771"/>
    <w:rsid w:val="007673E1"/>
    <w:rsid w:val="00772726"/>
    <w:rsid w:val="00775B75"/>
    <w:rsid w:val="00776227"/>
    <w:rsid w:val="00780BC8"/>
    <w:rsid w:val="00780C73"/>
    <w:rsid w:val="007810EA"/>
    <w:rsid w:val="007836E2"/>
    <w:rsid w:val="00784373"/>
    <w:rsid w:val="00786FD1"/>
    <w:rsid w:val="00793113"/>
    <w:rsid w:val="00796947"/>
    <w:rsid w:val="00797DCF"/>
    <w:rsid w:val="007A08BD"/>
    <w:rsid w:val="007A165F"/>
    <w:rsid w:val="007A5029"/>
    <w:rsid w:val="007A74D6"/>
    <w:rsid w:val="007B1EAE"/>
    <w:rsid w:val="007B3AF1"/>
    <w:rsid w:val="007B41D9"/>
    <w:rsid w:val="007B5988"/>
    <w:rsid w:val="007B7542"/>
    <w:rsid w:val="007B7755"/>
    <w:rsid w:val="007B7769"/>
    <w:rsid w:val="007C1393"/>
    <w:rsid w:val="007C2559"/>
    <w:rsid w:val="007C3664"/>
    <w:rsid w:val="007C41C3"/>
    <w:rsid w:val="007C5254"/>
    <w:rsid w:val="007D0012"/>
    <w:rsid w:val="007D0480"/>
    <w:rsid w:val="007D0CDB"/>
    <w:rsid w:val="007D1F10"/>
    <w:rsid w:val="007D48BE"/>
    <w:rsid w:val="007D6E09"/>
    <w:rsid w:val="007D6EA4"/>
    <w:rsid w:val="007E2FCE"/>
    <w:rsid w:val="007E4423"/>
    <w:rsid w:val="007E61A3"/>
    <w:rsid w:val="007E6AC9"/>
    <w:rsid w:val="007E6F61"/>
    <w:rsid w:val="007E7D36"/>
    <w:rsid w:val="007F12A8"/>
    <w:rsid w:val="007F5C5E"/>
    <w:rsid w:val="007F678B"/>
    <w:rsid w:val="0080165D"/>
    <w:rsid w:val="00803661"/>
    <w:rsid w:val="00804137"/>
    <w:rsid w:val="008041B7"/>
    <w:rsid w:val="00804415"/>
    <w:rsid w:val="008053C9"/>
    <w:rsid w:val="0080650E"/>
    <w:rsid w:val="00807318"/>
    <w:rsid w:val="00810B7A"/>
    <w:rsid w:val="00813BE0"/>
    <w:rsid w:val="00815B2C"/>
    <w:rsid w:val="0082097D"/>
    <w:rsid w:val="008214C8"/>
    <w:rsid w:val="00822D91"/>
    <w:rsid w:val="00823616"/>
    <w:rsid w:val="00824F1E"/>
    <w:rsid w:val="00826C69"/>
    <w:rsid w:val="00827312"/>
    <w:rsid w:val="00832AAE"/>
    <w:rsid w:val="008341EF"/>
    <w:rsid w:val="008343F7"/>
    <w:rsid w:val="00834D0D"/>
    <w:rsid w:val="0083547F"/>
    <w:rsid w:val="00836B1C"/>
    <w:rsid w:val="008370F9"/>
    <w:rsid w:val="00841349"/>
    <w:rsid w:val="0084220D"/>
    <w:rsid w:val="00843EBE"/>
    <w:rsid w:val="0084453D"/>
    <w:rsid w:val="00845087"/>
    <w:rsid w:val="0084684B"/>
    <w:rsid w:val="0085232B"/>
    <w:rsid w:val="00853D9D"/>
    <w:rsid w:val="00854F6D"/>
    <w:rsid w:val="00855A30"/>
    <w:rsid w:val="00856ACA"/>
    <w:rsid w:val="00856B81"/>
    <w:rsid w:val="00857C74"/>
    <w:rsid w:val="00860D47"/>
    <w:rsid w:val="00863C9C"/>
    <w:rsid w:val="00865066"/>
    <w:rsid w:val="00875FF3"/>
    <w:rsid w:val="0087610B"/>
    <w:rsid w:val="00882A29"/>
    <w:rsid w:val="008833E3"/>
    <w:rsid w:val="008838CF"/>
    <w:rsid w:val="00883A02"/>
    <w:rsid w:val="0088450A"/>
    <w:rsid w:val="00886E9D"/>
    <w:rsid w:val="00892A85"/>
    <w:rsid w:val="0089781E"/>
    <w:rsid w:val="008A013E"/>
    <w:rsid w:val="008A27D0"/>
    <w:rsid w:val="008A2D02"/>
    <w:rsid w:val="008A34A2"/>
    <w:rsid w:val="008A4667"/>
    <w:rsid w:val="008B34DC"/>
    <w:rsid w:val="008B3DC2"/>
    <w:rsid w:val="008C48C7"/>
    <w:rsid w:val="008C4FA5"/>
    <w:rsid w:val="008C6062"/>
    <w:rsid w:val="008C69A3"/>
    <w:rsid w:val="008D20BF"/>
    <w:rsid w:val="008D4EF8"/>
    <w:rsid w:val="008D565F"/>
    <w:rsid w:val="008D5D24"/>
    <w:rsid w:val="008D7416"/>
    <w:rsid w:val="008D7E77"/>
    <w:rsid w:val="008E2B61"/>
    <w:rsid w:val="008E5444"/>
    <w:rsid w:val="008F0A20"/>
    <w:rsid w:val="008F4A61"/>
    <w:rsid w:val="008F73D3"/>
    <w:rsid w:val="00900A43"/>
    <w:rsid w:val="00902156"/>
    <w:rsid w:val="00904277"/>
    <w:rsid w:val="00905837"/>
    <w:rsid w:val="00905AA6"/>
    <w:rsid w:val="00906C1F"/>
    <w:rsid w:val="0091058D"/>
    <w:rsid w:val="00923C33"/>
    <w:rsid w:val="00925901"/>
    <w:rsid w:val="009260E0"/>
    <w:rsid w:val="00931B24"/>
    <w:rsid w:val="00931D17"/>
    <w:rsid w:val="009349AA"/>
    <w:rsid w:val="00935F8A"/>
    <w:rsid w:val="0093678F"/>
    <w:rsid w:val="00942414"/>
    <w:rsid w:val="00942C43"/>
    <w:rsid w:val="00943820"/>
    <w:rsid w:val="00943E79"/>
    <w:rsid w:val="0094475C"/>
    <w:rsid w:val="009453BD"/>
    <w:rsid w:val="00945E1A"/>
    <w:rsid w:val="0096223E"/>
    <w:rsid w:val="0096269D"/>
    <w:rsid w:val="00963929"/>
    <w:rsid w:val="00963E48"/>
    <w:rsid w:val="00970721"/>
    <w:rsid w:val="009733E1"/>
    <w:rsid w:val="009832C7"/>
    <w:rsid w:val="00983BE6"/>
    <w:rsid w:val="00984500"/>
    <w:rsid w:val="009911B6"/>
    <w:rsid w:val="00993ADF"/>
    <w:rsid w:val="009A3424"/>
    <w:rsid w:val="009C3228"/>
    <w:rsid w:val="009C4529"/>
    <w:rsid w:val="009C564E"/>
    <w:rsid w:val="009C6DF9"/>
    <w:rsid w:val="009D1F10"/>
    <w:rsid w:val="009E10D6"/>
    <w:rsid w:val="009F2CCF"/>
    <w:rsid w:val="009F4EBD"/>
    <w:rsid w:val="009F6858"/>
    <w:rsid w:val="00A02E62"/>
    <w:rsid w:val="00A03978"/>
    <w:rsid w:val="00A11F5A"/>
    <w:rsid w:val="00A12F65"/>
    <w:rsid w:val="00A156DB"/>
    <w:rsid w:val="00A2138D"/>
    <w:rsid w:val="00A21DE6"/>
    <w:rsid w:val="00A237B1"/>
    <w:rsid w:val="00A25F77"/>
    <w:rsid w:val="00A311C7"/>
    <w:rsid w:val="00A34376"/>
    <w:rsid w:val="00A351DF"/>
    <w:rsid w:val="00A37F28"/>
    <w:rsid w:val="00A414AE"/>
    <w:rsid w:val="00A436B2"/>
    <w:rsid w:val="00A47A08"/>
    <w:rsid w:val="00A47BC8"/>
    <w:rsid w:val="00A50E1D"/>
    <w:rsid w:val="00A51C10"/>
    <w:rsid w:val="00A520A4"/>
    <w:rsid w:val="00A54E3E"/>
    <w:rsid w:val="00A557BF"/>
    <w:rsid w:val="00A57DB8"/>
    <w:rsid w:val="00A60944"/>
    <w:rsid w:val="00A61573"/>
    <w:rsid w:val="00A620A4"/>
    <w:rsid w:val="00A62A7B"/>
    <w:rsid w:val="00A64F60"/>
    <w:rsid w:val="00A67E21"/>
    <w:rsid w:val="00A719E5"/>
    <w:rsid w:val="00A73CF2"/>
    <w:rsid w:val="00A74BBF"/>
    <w:rsid w:val="00A76AF4"/>
    <w:rsid w:val="00A76D8C"/>
    <w:rsid w:val="00A774D4"/>
    <w:rsid w:val="00A8193E"/>
    <w:rsid w:val="00A83096"/>
    <w:rsid w:val="00A842D1"/>
    <w:rsid w:val="00A85B1D"/>
    <w:rsid w:val="00A92D0B"/>
    <w:rsid w:val="00A92EA6"/>
    <w:rsid w:val="00A95220"/>
    <w:rsid w:val="00AA3EA7"/>
    <w:rsid w:val="00AA5573"/>
    <w:rsid w:val="00AA6730"/>
    <w:rsid w:val="00AB2765"/>
    <w:rsid w:val="00AB410C"/>
    <w:rsid w:val="00AB4E6E"/>
    <w:rsid w:val="00AB6C98"/>
    <w:rsid w:val="00AB7628"/>
    <w:rsid w:val="00AC36A5"/>
    <w:rsid w:val="00AC4EDD"/>
    <w:rsid w:val="00AC6671"/>
    <w:rsid w:val="00AD290F"/>
    <w:rsid w:val="00AD31AA"/>
    <w:rsid w:val="00AD35A5"/>
    <w:rsid w:val="00AD3B3A"/>
    <w:rsid w:val="00AD47D7"/>
    <w:rsid w:val="00AD636C"/>
    <w:rsid w:val="00AE0440"/>
    <w:rsid w:val="00AE3FDB"/>
    <w:rsid w:val="00AE4F5F"/>
    <w:rsid w:val="00AE6CFD"/>
    <w:rsid w:val="00AE6F8A"/>
    <w:rsid w:val="00AE7890"/>
    <w:rsid w:val="00AF12DF"/>
    <w:rsid w:val="00AF19C1"/>
    <w:rsid w:val="00AF67B9"/>
    <w:rsid w:val="00B07801"/>
    <w:rsid w:val="00B10104"/>
    <w:rsid w:val="00B1094D"/>
    <w:rsid w:val="00B10F2B"/>
    <w:rsid w:val="00B114B4"/>
    <w:rsid w:val="00B12725"/>
    <w:rsid w:val="00B12854"/>
    <w:rsid w:val="00B1472E"/>
    <w:rsid w:val="00B157F7"/>
    <w:rsid w:val="00B16340"/>
    <w:rsid w:val="00B17F1C"/>
    <w:rsid w:val="00B22319"/>
    <w:rsid w:val="00B2285D"/>
    <w:rsid w:val="00B24EA9"/>
    <w:rsid w:val="00B2797E"/>
    <w:rsid w:val="00B27D3F"/>
    <w:rsid w:val="00B3521D"/>
    <w:rsid w:val="00B35790"/>
    <w:rsid w:val="00B37FF2"/>
    <w:rsid w:val="00B4093F"/>
    <w:rsid w:val="00B43771"/>
    <w:rsid w:val="00B51667"/>
    <w:rsid w:val="00B516FD"/>
    <w:rsid w:val="00B544CB"/>
    <w:rsid w:val="00B55448"/>
    <w:rsid w:val="00B566C0"/>
    <w:rsid w:val="00B569B8"/>
    <w:rsid w:val="00B5707F"/>
    <w:rsid w:val="00B617F1"/>
    <w:rsid w:val="00B62884"/>
    <w:rsid w:val="00B652A1"/>
    <w:rsid w:val="00B652D2"/>
    <w:rsid w:val="00B65D5B"/>
    <w:rsid w:val="00B679F0"/>
    <w:rsid w:val="00B70DAA"/>
    <w:rsid w:val="00B728F1"/>
    <w:rsid w:val="00B72ABC"/>
    <w:rsid w:val="00B73A53"/>
    <w:rsid w:val="00B744E4"/>
    <w:rsid w:val="00B74A7B"/>
    <w:rsid w:val="00B82899"/>
    <w:rsid w:val="00B83010"/>
    <w:rsid w:val="00B8448B"/>
    <w:rsid w:val="00B84DC7"/>
    <w:rsid w:val="00B85DD5"/>
    <w:rsid w:val="00B86E4C"/>
    <w:rsid w:val="00B907DA"/>
    <w:rsid w:val="00B90AEB"/>
    <w:rsid w:val="00B93888"/>
    <w:rsid w:val="00B95689"/>
    <w:rsid w:val="00BA1258"/>
    <w:rsid w:val="00BA786A"/>
    <w:rsid w:val="00BB04C4"/>
    <w:rsid w:val="00BB3EBB"/>
    <w:rsid w:val="00BB5138"/>
    <w:rsid w:val="00BB5676"/>
    <w:rsid w:val="00BB777F"/>
    <w:rsid w:val="00BC1857"/>
    <w:rsid w:val="00BC6E83"/>
    <w:rsid w:val="00BC7121"/>
    <w:rsid w:val="00BD0184"/>
    <w:rsid w:val="00BD1D34"/>
    <w:rsid w:val="00BD6BC4"/>
    <w:rsid w:val="00BD7CEA"/>
    <w:rsid w:val="00BE0E2D"/>
    <w:rsid w:val="00BE191C"/>
    <w:rsid w:val="00BE2B3B"/>
    <w:rsid w:val="00BE3EC1"/>
    <w:rsid w:val="00BE4260"/>
    <w:rsid w:val="00BE4553"/>
    <w:rsid w:val="00BF0CAA"/>
    <w:rsid w:val="00BF1FD0"/>
    <w:rsid w:val="00BF4998"/>
    <w:rsid w:val="00BF4B7C"/>
    <w:rsid w:val="00BF5A2F"/>
    <w:rsid w:val="00BF5FB9"/>
    <w:rsid w:val="00BF63C8"/>
    <w:rsid w:val="00C01E10"/>
    <w:rsid w:val="00C022D1"/>
    <w:rsid w:val="00C039CB"/>
    <w:rsid w:val="00C0610B"/>
    <w:rsid w:val="00C07A94"/>
    <w:rsid w:val="00C1168B"/>
    <w:rsid w:val="00C13546"/>
    <w:rsid w:val="00C15E17"/>
    <w:rsid w:val="00C16E0D"/>
    <w:rsid w:val="00C17B5C"/>
    <w:rsid w:val="00C17B91"/>
    <w:rsid w:val="00C213B3"/>
    <w:rsid w:val="00C21FE9"/>
    <w:rsid w:val="00C25FA3"/>
    <w:rsid w:val="00C3029A"/>
    <w:rsid w:val="00C31AEF"/>
    <w:rsid w:val="00C34C30"/>
    <w:rsid w:val="00C372FD"/>
    <w:rsid w:val="00C40AE5"/>
    <w:rsid w:val="00C40C8D"/>
    <w:rsid w:val="00C40DD5"/>
    <w:rsid w:val="00C410DC"/>
    <w:rsid w:val="00C41976"/>
    <w:rsid w:val="00C45F42"/>
    <w:rsid w:val="00C533D4"/>
    <w:rsid w:val="00C538CA"/>
    <w:rsid w:val="00C53A74"/>
    <w:rsid w:val="00C57CCA"/>
    <w:rsid w:val="00C6077E"/>
    <w:rsid w:val="00C64BB0"/>
    <w:rsid w:val="00C66029"/>
    <w:rsid w:val="00C664FB"/>
    <w:rsid w:val="00C70F7B"/>
    <w:rsid w:val="00C71F2D"/>
    <w:rsid w:val="00C727BD"/>
    <w:rsid w:val="00C750B4"/>
    <w:rsid w:val="00C75960"/>
    <w:rsid w:val="00C768E6"/>
    <w:rsid w:val="00C77F5A"/>
    <w:rsid w:val="00C827E4"/>
    <w:rsid w:val="00C85917"/>
    <w:rsid w:val="00C85E67"/>
    <w:rsid w:val="00C90560"/>
    <w:rsid w:val="00C91A99"/>
    <w:rsid w:val="00C94B5E"/>
    <w:rsid w:val="00CA0EE1"/>
    <w:rsid w:val="00CA3CDD"/>
    <w:rsid w:val="00CA4D6D"/>
    <w:rsid w:val="00CA6AAB"/>
    <w:rsid w:val="00CA7B46"/>
    <w:rsid w:val="00CB20EB"/>
    <w:rsid w:val="00CB32A6"/>
    <w:rsid w:val="00CB6B2C"/>
    <w:rsid w:val="00CB7B3B"/>
    <w:rsid w:val="00CC51A8"/>
    <w:rsid w:val="00CC5CA8"/>
    <w:rsid w:val="00CC6101"/>
    <w:rsid w:val="00CC6D77"/>
    <w:rsid w:val="00CC6FB5"/>
    <w:rsid w:val="00CD2318"/>
    <w:rsid w:val="00CD2446"/>
    <w:rsid w:val="00CD57D8"/>
    <w:rsid w:val="00CD6352"/>
    <w:rsid w:val="00CE0216"/>
    <w:rsid w:val="00CE0590"/>
    <w:rsid w:val="00CE53CE"/>
    <w:rsid w:val="00CE6D71"/>
    <w:rsid w:val="00CF1939"/>
    <w:rsid w:val="00CF1D18"/>
    <w:rsid w:val="00CF1EA7"/>
    <w:rsid w:val="00CF2D7F"/>
    <w:rsid w:val="00CF3F49"/>
    <w:rsid w:val="00CF4DDB"/>
    <w:rsid w:val="00CF7A63"/>
    <w:rsid w:val="00D00E2E"/>
    <w:rsid w:val="00D057B5"/>
    <w:rsid w:val="00D059EF"/>
    <w:rsid w:val="00D05F0F"/>
    <w:rsid w:val="00D073B0"/>
    <w:rsid w:val="00D134E5"/>
    <w:rsid w:val="00D15954"/>
    <w:rsid w:val="00D16837"/>
    <w:rsid w:val="00D200CD"/>
    <w:rsid w:val="00D207F5"/>
    <w:rsid w:val="00D248CC"/>
    <w:rsid w:val="00D27A52"/>
    <w:rsid w:val="00D27B25"/>
    <w:rsid w:val="00D27BCB"/>
    <w:rsid w:val="00D313CF"/>
    <w:rsid w:val="00D31DED"/>
    <w:rsid w:val="00D324A2"/>
    <w:rsid w:val="00D4028A"/>
    <w:rsid w:val="00D402C4"/>
    <w:rsid w:val="00D40718"/>
    <w:rsid w:val="00D41634"/>
    <w:rsid w:val="00D4227E"/>
    <w:rsid w:val="00D43E8A"/>
    <w:rsid w:val="00D45462"/>
    <w:rsid w:val="00D460C0"/>
    <w:rsid w:val="00D5118D"/>
    <w:rsid w:val="00D5166D"/>
    <w:rsid w:val="00D51B70"/>
    <w:rsid w:val="00D60E84"/>
    <w:rsid w:val="00D623FB"/>
    <w:rsid w:val="00D66781"/>
    <w:rsid w:val="00D70E1A"/>
    <w:rsid w:val="00D71B4B"/>
    <w:rsid w:val="00D733BD"/>
    <w:rsid w:val="00D7428F"/>
    <w:rsid w:val="00D756EC"/>
    <w:rsid w:val="00D8179D"/>
    <w:rsid w:val="00D852AF"/>
    <w:rsid w:val="00D855AA"/>
    <w:rsid w:val="00D867EA"/>
    <w:rsid w:val="00D935D7"/>
    <w:rsid w:val="00D936B3"/>
    <w:rsid w:val="00D93B45"/>
    <w:rsid w:val="00D94604"/>
    <w:rsid w:val="00D95A79"/>
    <w:rsid w:val="00D95CD1"/>
    <w:rsid w:val="00D97970"/>
    <w:rsid w:val="00D97B7E"/>
    <w:rsid w:val="00DA0E9C"/>
    <w:rsid w:val="00DA21BB"/>
    <w:rsid w:val="00DA33D7"/>
    <w:rsid w:val="00DA5916"/>
    <w:rsid w:val="00DA5C83"/>
    <w:rsid w:val="00DB09C4"/>
    <w:rsid w:val="00DB273E"/>
    <w:rsid w:val="00DB4864"/>
    <w:rsid w:val="00DB6A42"/>
    <w:rsid w:val="00DC202A"/>
    <w:rsid w:val="00DC2454"/>
    <w:rsid w:val="00DC2A04"/>
    <w:rsid w:val="00DC4A3D"/>
    <w:rsid w:val="00DD0730"/>
    <w:rsid w:val="00DD18E7"/>
    <w:rsid w:val="00DE5CA2"/>
    <w:rsid w:val="00DE7BAB"/>
    <w:rsid w:val="00DF2905"/>
    <w:rsid w:val="00DF3A37"/>
    <w:rsid w:val="00DF5DF9"/>
    <w:rsid w:val="00E003EC"/>
    <w:rsid w:val="00E00B66"/>
    <w:rsid w:val="00E020BA"/>
    <w:rsid w:val="00E0217D"/>
    <w:rsid w:val="00E0285D"/>
    <w:rsid w:val="00E060F6"/>
    <w:rsid w:val="00E0796C"/>
    <w:rsid w:val="00E107FA"/>
    <w:rsid w:val="00E12AD3"/>
    <w:rsid w:val="00E12CB8"/>
    <w:rsid w:val="00E162EB"/>
    <w:rsid w:val="00E20FCF"/>
    <w:rsid w:val="00E21741"/>
    <w:rsid w:val="00E23BEF"/>
    <w:rsid w:val="00E279DD"/>
    <w:rsid w:val="00E323B3"/>
    <w:rsid w:val="00E34570"/>
    <w:rsid w:val="00E40BDC"/>
    <w:rsid w:val="00E420F1"/>
    <w:rsid w:val="00E4367D"/>
    <w:rsid w:val="00E46B08"/>
    <w:rsid w:val="00E51C42"/>
    <w:rsid w:val="00E53E1F"/>
    <w:rsid w:val="00E54778"/>
    <w:rsid w:val="00E5503A"/>
    <w:rsid w:val="00E5522C"/>
    <w:rsid w:val="00E558F2"/>
    <w:rsid w:val="00E55C40"/>
    <w:rsid w:val="00E61416"/>
    <w:rsid w:val="00E61540"/>
    <w:rsid w:val="00E6318F"/>
    <w:rsid w:val="00E643E0"/>
    <w:rsid w:val="00E661E1"/>
    <w:rsid w:val="00E679EA"/>
    <w:rsid w:val="00E71906"/>
    <w:rsid w:val="00E7645A"/>
    <w:rsid w:val="00E84B5F"/>
    <w:rsid w:val="00E87095"/>
    <w:rsid w:val="00E91F13"/>
    <w:rsid w:val="00E92D20"/>
    <w:rsid w:val="00E93FD9"/>
    <w:rsid w:val="00E9419C"/>
    <w:rsid w:val="00E9454E"/>
    <w:rsid w:val="00E95089"/>
    <w:rsid w:val="00E97E8B"/>
    <w:rsid w:val="00EA1934"/>
    <w:rsid w:val="00EA5B48"/>
    <w:rsid w:val="00EA7602"/>
    <w:rsid w:val="00EB1112"/>
    <w:rsid w:val="00EB2597"/>
    <w:rsid w:val="00EB29F4"/>
    <w:rsid w:val="00EB30E3"/>
    <w:rsid w:val="00EB3AB7"/>
    <w:rsid w:val="00EB7A6A"/>
    <w:rsid w:val="00EC0610"/>
    <w:rsid w:val="00EC1BAC"/>
    <w:rsid w:val="00EC2016"/>
    <w:rsid w:val="00EC3FE2"/>
    <w:rsid w:val="00EC5525"/>
    <w:rsid w:val="00EC59D8"/>
    <w:rsid w:val="00EE2B17"/>
    <w:rsid w:val="00EE4EF3"/>
    <w:rsid w:val="00EE63DE"/>
    <w:rsid w:val="00EF0636"/>
    <w:rsid w:val="00EF0724"/>
    <w:rsid w:val="00EF09F2"/>
    <w:rsid w:val="00EF1967"/>
    <w:rsid w:val="00EF251E"/>
    <w:rsid w:val="00EF2D70"/>
    <w:rsid w:val="00EF3EA3"/>
    <w:rsid w:val="00EF4E67"/>
    <w:rsid w:val="00F008F4"/>
    <w:rsid w:val="00F05AD6"/>
    <w:rsid w:val="00F0719E"/>
    <w:rsid w:val="00F071C0"/>
    <w:rsid w:val="00F10FE0"/>
    <w:rsid w:val="00F13DFA"/>
    <w:rsid w:val="00F143BE"/>
    <w:rsid w:val="00F1790D"/>
    <w:rsid w:val="00F203D2"/>
    <w:rsid w:val="00F20DB1"/>
    <w:rsid w:val="00F26A5E"/>
    <w:rsid w:val="00F26D8A"/>
    <w:rsid w:val="00F274F6"/>
    <w:rsid w:val="00F30C14"/>
    <w:rsid w:val="00F32D11"/>
    <w:rsid w:val="00F34A43"/>
    <w:rsid w:val="00F35450"/>
    <w:rsid w:val="00F35619"/>
    <w:rsid w:val="00F356A6"/>
    <w:rsid w:val="00F366F8"/>
    <w:rsid w:val="00F369D4"/>
    <w:rsid w:val="00F37464"/>
    <w:rsid w:val="00F37694"/>
    <w:rsid w:val="00F40308"/>
    <w:rsid w:val="00F45BD5"/>
    <w:rsid w:val="00F468A9"/>
    <w:rsid w:val="00F5456F"/>
    <w:rsid w:val="00F54AD2"/>
    <w:rsid w:val="00F55170"/>
    <w:rsid w:val="00F6799D"/>
    <w:rsid w:val="00F71CFA"/>
    <w:rsid w:val="00F72263"/>
    <w:rsid w:val="00F7516C"/>
    <w:rsid w:val="00F762E5"/>
    <w:rsid w:val="00F810CB"/>
    <w:rsid w:val="00F87947"/>
    <w:rsid w:val="00F9005D"/>
    <w:rsid w:val="00F93E7C"/>
    <w:rsid w:val="00F94A3D"/>
    <w:rsid w:val="00FA0624"/>
    <w:rsid w:val="00FA1DBC"/>
    <w:rsid w:val="00FA451D"/>
    <w:rsid w:val="00FA4F52"/>
    <w:rsid w:val="00FB2FBE"/>
    <w:rsid w:val="00FB3876"/>
    <w:rsid w:val="00FB59BF"/>
    <w:rsid w:val="00FC13D7"/>
    <w:rsid w:val="00FC3F04"/>
    <w:rsid w:val="00FC7417"/>
    <w:rsid w:val="00FD08B7"/>
    <w:rsid w:val="00FD4048"/>
    <w:rsid w:val="00FD5512"/>
    <w:rsid w:val="00FD79CD"/>
    <w:rsid w:val="00FE03BD"/>
    <w:rsid w:val="00FE0888"/>
    <w:rsid w:val="00FE1236"/>
    <w:rsid w:val="00FE1A42"/>
    <w:rsid w:val="00FE2242"/>
    <w:rsid w:val="00FE263C"/>
    <w:rsid w:val="00FE7194"/>
    <w:rsid w:val="00FE776E"/>
    <w:rsid w:val="00FF06C8"/>
    <w:rsid w:val="00FF3A79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44FC03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84B4E-8C5D-446E-8E29-CC2470910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Vidatur Producto</cp:lastModifiedBy>
  <cp:revision>71</cp:revision>
  <cp:lastPrinted>2018-08-14T17:04:00Z</cp:lastPrinted>
  <dcterms:created xsi:type="dcterms:W3CDTF">2024-05-15T20:55:00Z</dcterms:created>
  <dcterms:modified xsi:type="dcterms:W3CDTF">2026-07-09T16:02:00Z</dcterms:modified>
</cp:coreProperties>
</file>