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4411" w14:textId="77777777" w:rsidR="008E5977" w:rsidRDefault="009107EB" w:rsidP="009107EB">
      <w:pPr>
        <w:jc w:val="center"/>
        <w:rPr>
          <w:rFonts w:asciiTheme="minorHAnsi" w:hAnsiTheme="minorHAnsi" w:cstheme="minorHAnsi"/>
          <w:b/>
          <w:color w:val="002060"/>
          <w:sz w:val="40"/>
          <w:szCs w:val="40"/>
        </w:rPr>
      </w:pPr>
      <w:r w:rsidRPr="009107EB">
        <w:rPr>
          <w:rFonts w:asciiTheme="minorHAnsi" w:hAnsiTheme="minorHAnsi" w:cstheme="minorHAnsi"/>
          <w:b/>
          <w:color w:val="002060"/>
          <w:sz w:val="40"/>
          <w:szCs w:val="40"/>
        </w:rPr>
        <w:t>BOGOTA</w:t>
      </w:r>
    </w:p>
    <w:p w14:paraId="4D244648" w14:textId="06B25F58" w:rsidR="009107EB" w:rsidRPr="008E5977" w:rsidRDefault="008E5977" w:rsidP="009107EB">
      <w:pPr>
        <w:jc w:val="center"/>
        <w:rPr>
          <w:rFonts w:ascii="Amasis MT Pro" w:hAnsi="Amasis MT Pro" w:cstheme="minorHAnsi"/>
          <w:b/>
          <w:i/>
          <w:iCs/>
          <w:color w:val="002060"/>
          <w:sz w:val="40"/>
          <w:szCs w:val="40"/>
        </w:rPr>
      </w:pPr>
      <w:r w:rsidRPr="008E5977">
        <w:rPr>
          <w:rFonts w:ascii="Amasis MT Pro" w:hAnsi="Amasis MT Pro" w:cstheme="minorHAnsi"/>
          <w:b/>
          <w:i/>
          <w:iCs/>
          <w:color w:val="002060"/>
          <w:sz w:val="40"/>
          <w:szCs w:val="40"/>
        </w:rPr>
        <w:t xml:space="preserve">desde Chiclayo </w:t>
      </w:r>
    </w:p>
    <w:p w14:paraId="03A91299" w14:textId="25FC4AC5" w:rsidR="009107EB" w:rsidRPr="004E227B" w:rsidRDefault="009107EB" w:rsidP="009107EB">
      <w:pPr>
        <w:jc w:val="center"/>
        <w:rPr>
          <w:rFonts w:asciiTheme="minorHAnsi" w:hAnsiTheme="minorHAnsi" w:cstheme="minorHAnsi"/>
          <w:b/>
          <w:color w:val="002060"/>
          <w:sz w:val="32"/>
          <w:szCs w:val="32"/>
        </w:rPr>
      </w:pPr>
      <w:r w:rsidRPr="004E227B">
        <w:rPr>
          <w:rFonts w:asciiTheme="minorHAnsi" w:hAnsiTheme="minorHAnsi" w:cstheme="minorHAnsi"/>
          <w:b/>
          <w:color w:val="002060"/>
          <w:sz w:val="32"/>
          <w:szCs w:val="32"/>
        </w:rPr>
        <w:t>0</w:t>
      </w:r>
      <w:r w:rsidR="00363CCF">
        <w:rPr>
          <w:rFonts w:asciiTheme="minorHAnsi" w:hAnsiTheme="minorHAnsi" w:cstheme="minorHAnsi"/>
          <w:b/>
          <w:color w:val="002060"/>
          <w:sz w:val="32"/>
          <w:szCs w:val="32"/>
        </w:rPr>
        <w:t>4</w:t>
      </w:r>
      <w:r w:rsidRPr="004E227B">
        <w:rPr>
          <w:rFonts w:asciiTheme="minorHAnsi" w:hAnsiTheme="minorHAnsi" w:cstheme="minorHAnsi"/>
          <w:b/>
          <w:color w:val="002060"/>
          <w:sz w:val="32"/>
          <w:szCs w:val="32"/>
        </w:rPr>
        <w:t xml:space="preserve"> DIAS / 0</w:t>
      </w:r>
      <w:r w:rsidR="00363CCF">
        <w:rPr>
          <w:rFonts w:asciiTheme="minorHAnsi" w:hAnsiTheme="minorHAnsi" w:cstheme="minorHAnsi"/>
          <w:b/>
          <w:color w:val="002060"/>
          <w:sz w:val="32"/>
          <w:szCs w:val="32"/>
        </w:rPr>
        <w:t>3</w:t>
      </w:r>
      <w:r w:rsidRPr="004E227B">
        <w:rPr>
          <w:rFonts w:asciiTheme="minorHAnsi" w:hAnsiTheme="minorHAnsi" w:cstheme="minorHAnsi"/>
          <w:b/>
          <w:color w:val="002060"/>
          <w:sz w:val="32"/>
          <w:szCs w:val="32"/>
        </w:rPr>
        <w:t xml:space="preserve"> NOCHES</w:t>
      </w:r>
    </w:p>
    <w:p w14:paraId="083B3447" w14:textId="72111875" w:rsidR="009107EB" w:rsidRPr="004E227B" w:rsidRDefault="009107EB" w:rsidP="009107EB">
      <w:pPr>
        <w:jc w:val="center"/>
        <w:rPr>
          <w:rFonts w:asciiTheme="minorHAnsi" w:hAnsiTheme="minorHAnsi" w:cstheme="minorHAnsi"/>
          <w:b/>
          <w:color w:val="002060"/>
          <w:sz w:val="18"/>
          <w:szCs w:val="18"/>
        </w:rPr>
      </w:pPr>
      <w:r w:rsidRPr="004E227B">
        <w:rPr>
          <w:rFonts w:asciiTheme="minorHAnsi" w:hAnsiTheme="minorHAnsi" w:cstheme="minorHAnsi"/>
          <w:b/>
          <w:color w:val="002060"/>
          <w:sz w:val="18"/>
          <w:szCs w:val="18"/>
        </w:rPr>
        <w:t xml:space="preserve">PARA RESERVAR HASTA </w:t>
      </w:r>
      <w:r w:rsidR="0010567D">
        <w:rPr>
          <w:rFonts w:asciiTheme="minorHAnsi" w:hAnsiTheme="minorHAnsi" w:cstheme="minorHAnsi"/>
          <w:b/>
          <w:color w:val="002060"/>
          <w:sz w:val="18"/>
          <w:szCs w:val="18"/>
        </w:rPr>
        <w:t>2</w:t>
      </w:r>
      <w:r w:rsidR="008E5977">
        <w:rPr>
          <w:rFonts w:asciiTheme="minorHAnsi" w:hAnsiTheme="minorHAnsi" w:cstheme="minorHAnsi"/>
          <w:b/>
          <w:color w:val="002060"/>
          <w:sz w:val="18"/>
          <w:szCs w:val="18"/>
        </w:rPr>
        <w:t>6</w:t>
      </w:r>
      <w:r>
        <w:rPr>
          <w:rFonts w:asciiTheme="minorHAnsi" w:hAnsiTheme="minorHAnsi" w:cstheme="minorHAnsi"/>
          <w:b/>
          <w:color w:val="002060"/>
          <w:sz w:val="18"/>
          <w:szCs w:val="18"/>
        </w:rPr>
        <w:t xml:space="preserve"> DE </w:t>
      </w:r>
      <w:r w:rsidR="008E5977">
        <w:rPr>
          <w:rFonts w:asciiTheme="minorHAnsi" w:hAnsiTheme="minorHAnsi" w:cstheme="minorHAnsi"/>
          <w:b/>
          <w:color w:val="002060"/>
          <w:sz w:val="18"/>
          <w:szCs w:val="18"/>
        </w:rPr>
        <w:t>ABRIL</w:t>
      </w:r>
      <w:r>
        <w:rPr>
          <w:rFonts w:asciiTheme="minorHAnsi" w:hAnsiTheme="minorHAnsi" w:cstheme="minorHAnsi"/>
          <w:b/>
          <w:color w:val="002060"/>
          <w:sz w:val="18"/>
          <w:szCs w:val="18"/>
        </w:rPr>
        <w:t xml:space="preserve"> 26</w:t>
      </w:r>
      <w:r w:rsidRPr="004E227B">
        <w:rPr>
          <w:rFonts w:asciiTheme="minorHAnsi" w:hAnsiTheme="minorHAnsi" w:cstheme="minorHAnsi"/>
          <w:b/>
          <w:color w:val="002060"/>
          <w:sz w:val="18"/>
          <w:szCs w:val="18"/>
        </w:rPr>
        <w:t>´</w:t>
      </w:r>
    </w:p>
    <w:p w14:paraId="62514036" w14:textId="77777777" w:rsidR="009107EB" w:rsidRDefault="009107EB" w:rsidP="009107EB">
      <w:pPr>
        <w:rPr>
          <w:b/>
        </w:rPr>
      </w:pPr>
    </w:p>
    <w:p w14:paraId="027B2F6F" w14:textId="77777777" w:rsidR="009107EB" w:rsidRPr="004E227B" w:rsidRDefault="009107EB" w:rsidP="009107EB">
      <w:pPr>
        <w:rPr>
          <w:b/>
        </w:rPr>
      </w:pPr>
    </w:p>
    <w:p w14:paraId="7C6A85DD" w14:textId="7002365B" w:rsidR="0010567D" w:rsidRDefault="0010567D" w:rsidP="009107EB">
      <w:pPr>
        <w:pStyle w:val="Sinespaciado"/>
        <w:numPr>
          <w:ilvl w:val="0"/>
          <w:numId w:val="15"/>
        </w:numPr>
        <w:rPr>
          <w:rFonts w:asciiTheme="minorHAnsi" w:hAnsiTheme="minorHAnsi"/>
          <w:sz w:val="20"/>
        </w:rPr>
      </w:pPr>
      <w:r>
        <w:rPr>
          <w:rFonts w:asciiTheme="minorHAnsi" w:hAnsiTheme="minorHAnsi"/>
          <w:sz w:val="20"/>
        </w:rPr>
        <w:t xml:space="preserve">Boleto </w:t>
      </w:r>
      <w:r w:rsidR="008E5977">
        <w:rPr>
          <w:rFonts w:asciiTheme="minorHAnsi" w:hAnsiTheme="minorHAnsi"/>
          <w:sz w:val="20"/>
        </w:rPr>
        <w:t>Chiclayo</w:t>
      </w:r>
      <w:r>
        <w:rPr>
          <w:rFonts w:asciiTheme="minorHAnsi" w:hAnsiTheme="minorHAnsi"/>
          <w:sz w:val="20"/>
        </w:rPr>
        <w:t xml:space="preserve"> / Bogotá / </w:t>
      </w:r>
      <w:r w:rsidR="008E5977">
        <w:rPr>
          <w:rFonts w:asciiTheme="minorHAnsi" w:hAnsiTheme="minorHAnsi"/>
          <w:sz w:val="20"/>
        </w:rPr>
        <w:t>Chiclayo</w:t>
      </w:r>
    </w:p>
    <w:p w14:paraId="000053D6" w14:textId="3D1226E2" w:rsidR="009107EB" w:rsidRPr="000A60FF" w:rsidRDefault="009107EB" w:rsidP="009107EB">
      <w:pPr>
        <w:pStyle w:val="Sinespaciado"/>
        <w:numPr>
          <w:ilvl w:val="0"/>
          <w:numId w:val="15"/>
        </w:numPr>
        <w:rPr>
          <w:rFonts w:asciiTheme="minorHAnsi" w:hAnsiTheme="minorHAnsi"/>
          <w:sz w:val="20"/>
        </w:rPr>
      </w:pPr>
      <w:r w:rsidRPr="000A60FF">
        <w:rPr>
          <w:rFonts w:asciiTheme="minorHAnsi" w:hAnsiTheme="minorHAnsi"/>
          <w:sz w:val="20"/>
        </w:rPr>
        <w:t xml:space="preserve">Traslados </w:t>
      </w:r>
      <w:r>
        <w:rPr>
          <w:rFonts w:asciiTheme="minorHAnsi" w:hAnsiTheme="minorHAnsi"/>
          <w:sz w:val="20"/>
        </w:rPr>
        <w:t xml:space="preserve">aeropuerto </w:t>
      </w:r>
      <w:r w:rsidRPr="000A60FF">
        <w:rPr>
          <w:rFonts w:asciiTheme="minorHAnsi" w:hAnsiTheme="minorHAnsi"/>
          <w:sz w:val="20"/>
        </w:rPr>
        <w:t>/ hotel</w:t>
      </w:r>
      <w:r>
        <w:rPr>
          <w:rFonts w:asciiTheme="minorHAnsi" w:hAnsiTheme="minorHAnsi"/>
          <w:sz w:val="20"/>
        </w:rPr>
        <w:t xml:space="preserve"> </w:t>
      </w:r>
      <w:r w:rsidRPr="000A60FF">
        <w:rPr>
          <w:rFonts w:asciiTheme="minorHAnsi" w:hAnsiTheme="minorHAnsi"/>
          <w:sz w:val="20"/>
        </w:rPr>
        <w:t>/ aeropuerto</w:t>
      </w:r>
      <w:r>
        <w:rPr>
          <w:rFonts w:asciiTheme="minorHAnsi" w:hAnsiTheme="minorHAnsi"/>
          <w:sz w:val="20"/>
        </w:rPr>
        <w:t xml:space="preserve"> en regular. </w:t>
      </w:r>
    </w:p>
    <w:p w14:paraId="279CF955" w14:textId="01391691" w:rsidR="009107EB" w:rsidRDefault="009107EB" w:rsidP="009107EB">
      <w:pPr>
        <w:pStyle w:val="Sinespaciado"/>
        <w:numPr>
          <w:ilvl w:val="0"/>
          <w:numId w:val="15"/>
        </w:numPr>
        <w:rPr>
          <w:rFonts w:asciiTheme="minorHAnsi" w:hAnsiTheme="minorHAnsi"/>
          <w:sz w:val="20"/>
        </w:rPr>
      </w:pPr>
      <w:r>
        <w:rPr>
          <w:rFonts w:asciiTheme="minorHAnsi" w:hAnsiTheme="minorHAnsi"/>
          <w:sz w:val="20"/>
        </w:rPr>
        <w:t>03</w:t>
      </w:r>
      <w:r w:rsidRPr="00A26E6E">
        <w:rPr>
          <w:rFonts w:asciiTheme="minorHAnsi" w:hAnsiTheme="minorHAnsi"/>
          <w:sz w:val="20"/>
        </w:rPr>
        <w:t xml:space="preserve"> noches de alojamiento </w:t>
      </w:r>
      <w:r w:rsidR="0010567D">
        <w:rPr>
          <w:rFonts w:asciiTheme="minorHAnsi" w:hAnsiTheme="minorHAnsi"/>
          <w:sz w:val="20"/>
        </w:rPr>
        <w:t>con desayuno.</w:t>
      </w:r>
    </w:p>
    <w:p w14:paraId="4476C5C3" w14:textId="19D4102E" w:rsidR="008E5977" w:rsidRPr="008E5977" w:rsidRDefault="008E5977" w:rsidP="009107EB">
      <w:pPr>
        <w:pStyle w:val="Sinespaciado"/>
        <w:numPr>
          <w:ilvl w:val="0"/>
          <w:numId w:val="15"/>
        </w:numPr>
        <w:rPr>
          <w:rFonts w:asciiTheme="minorHAnsi" w:hAnsiTheme="minorHAnsi" w:cstheme="minorHAnsi"/>
          <w:sz w:val="20"/>
        </w:rPr>
      </w:pPr>
      <w:r w:rsidRPr="008E5977">
        <w:rPr>
          <w:rFonts w:asciiTheme="minorHAnsi" w:hAnsiTheme="minorHAnsi" w:cstheme="minorHAnsi"/>
          <w:sz w:val="20"/>
        </w:rPr>
        <w:t xml:space="preserve">Tour </w:t>
      </w:r>
      <w:r>
        <w:rPr>
          <w:rFonts w:asciiTheme="minorHAnsi" w:hAnsiTheme="minorHAnsi" w:cstheme="minorHAnsi"/>
          <w:sz w:val="20"/>
        </w:rPr>
        <w:t>d</w:t>
      </w:r>
      <w:r w:rsidRPr="008E5977">
        <w:rPr>
          <w:rFonts w:asciiTheme="minorHAnsi" w:hAnsiTheme="minorHAnsi" w:cstheme="minorHAnsi"/>
          <w:sz w:val="20"/>
        </w:rPr>
        <w:t xml:space="preserve">e </w:t>
      </w:r>
      <w:r>
        <w:rPr>
          <w:rFonts w:asciiTheme="minorHAnsi" w:hAnsiTheme="minorHAnsi" w:cstheme="minorHAnsi"/>
          <w:sz w:val="20"/>
        </w:rPr>
        <w:t>c</w:t>
      </w:r>
      <w:r w:rsidRPr="008E5977">
        <w:rPr>
          <w:rFonts w:asciiTheme="minorHAnsi" w:hAnsiTheme="minorHAnsi" w:cstheme="minorHAnsi"/>
          <w:sz w:val="20"/>
        </w:rPr>
        <w:t xml:space="preserve">iudad </w:t>
      </w:r>
      <w:r>
        <w:rPr>
          <w:rFonts w:asciiTheme="minorHAnsi" w:hAnsiTheme="minorHAnsi" w:cstheme="minorHAnsi"/>
          <w:sz w:val="20"/>
        </w:rPr>
        <w:t>p</w:t>
      </w:r>
      <w:r w:rsidRPr="008E5977">
        <w:rPr>
          <w:rFonts w:asciiTheme="minorHAnsi" w:hAnsiTheme="minorHAnsi" w:cstheme="minorHAnsi"/>
          <w:sz w:val="20"/>
        </w:rPr>
        <w:t xml:space="preserve">or Bogotá + Monserrate + </w:t>
      </w:r>
      <w:r>
        <w:rPr>
          <w:rFonts w:asciiTheme="minorHAnsi" w:hAnsiTheme="minorHAnsi" w:cstheme="minorHAnsi"/>
          <w:sz w:val="20"/>
        </w:rPr>
        <w:t>e</w:t>
      </w:r>
      <w:r w:rsidRPr="008E5977">
        <w:rPr>
          <w:rFonts w:asciiTheme="minorHAnsi" w:hAnsiTheme="minorHAnsi" w:cstheme="minorHAnsi"/>
          <w:sz w:val="20"/>
        </w:rPr>
        <w:t xml:space="preserve">ntrada </w:t>
      </w:r>
      <w:r>
        <w:rPr>
          <w:rFonts w:asciiTheme="minorHAnsi" w:hAnsiTheme="minorHAnsi" w:cstheme="minorHAnsi"/>
          <w:sz w:val="20"/>
        </w:rPr>
        <w:t>a</w:t>
      </w:r>
      <w:r w:rsidRPr="008E5977">
        <w:rPr>
          <w:rFonts w:asciiTheme="minorHAnsi" w:hAnsiTheme="minorHAnsi" w:cstheme="minorHAnsi"/>
          <w:sz w:val="20"/>
        </w:rPr>
        <w:t xml:space="preserve"> </w:t>
      </w:r>
      <w:r>
        <w:rPr>
          <w:rFonts w:asciiTheme="minorHAnsi" w:hAnsiTheme="minorHAnsi" w:cstheme="minorHAnsi"/>
          <w:sz w:val="20"/>
        </w:rPr>
        <w:t>m</w:t>
      </w:r>
      <w:r w:rsidRPr="008E5977">
        <w:rPr>
          <w:rFonts w:asciiTheme="minorHAnsi" w:hAnsiTheme="minorHAnsi" w:cstheme="minorHAnsi"/>
          <w:sz w:val="20"/>
        </w:rPr>
        <w:t>useos (Compartido) </w:t>
      </w:r>
    </w:p>
    <w:p w14:paraId="0259CD80" w14:textId="1D20EE93" w:rsidR="009107EB" w:rsidRDefault="009107EB" w:rsidP="009107EB">
      <w:pPr>
        <w:pStyle w:val="Sinespaciado"/>
        <w:numPr>
          <w:ilvl w:val="0"/>
          <w:numId w:val="15"/>
        </w:numPr>
        <w:rPr>
          <w:rFonts w:asciiTheme="minorHAnsi" w:hAnsiTheme="minorHAnsi" w:cs="Arial"/>
          <w:sz w:val="20"/>
        </w:rPr>
      </w:pPr>
      <w:r>
        <w:rPr>
          <w:rFonts w:asciiTheme="minorHAnsi" w:hAnsiTheme="minorHAnsi" w:cs="Arial"/>
          <w:sz w:val="20"/>
        </w:rPr>
        <w:t>Tarjeta de asistencia</w:t>
      </w:r>
    </w:p>
    <w:p w14:paraId="4A2D5462" w14:textId="77777777" w:rsidR="009107EB" w:rsidRDefault="009107EB" w:rsidP="009107EB">
      <w:pPr>
        <w:pStyle w:val="Sinespaciado"/>
        <w:jc w:val="center"/>
        <w:rPr>
          <w:rFonts w:asciiTheme="minorHAnsi" w:hAnsiTheme="minorHAnsi" w:cs="Arial"/>
          <w:sz w:val="20"/>
        </w:rPr>
      </w:pPr>
    </w:p>
    <w:p w14:paraId="276A11B9" w14:textId="77777777" w:rsidR="009107EB" w:rsidRDefault="009107EB" w:rsidP="009107EB">
      <w:pPr>
        <w:pStyle w:val="Sinespaciado"/>
        <w:jc w:val="center"/>
        <w:rPr>
          <w:rFonts w:asciiTheme="minorHAnsi" w:hAnsiTheme="minorHAnsi" w:cs="Arial"/>
          <w:sz w:val="20"/>
        </w:rPr>
      </w:pPr>
    </w:p>
    <w:p w14:paraId="480B05E0" w14:textId="3157BA34" w:rsidR="009107EB" w:rsidRPr="00686AB1" w:rsidRDefault="008E5977" w:rsidP="009107EB">
      <w:pPr>
        <w:pStyle w:val="Sinespaciado"/>
        <w:jc w:val="center"/>
        <w:rPr>
          <w:rFonts w:asciiTheme="minorHAnsi" w:hAnsiTheme="minorHAnsi"/>
          <w:b/>
          <w:bCs/>
          <w:sz w:val="20"/>
          <w:szCs w:val="20"/>
        </w:rPr>
      </w:pPr>
      <w:r>
        <w:rPr>
          <w:rFonts w:asciiTheme="minorHAnsi" w:hAnsiTheme="minorHAnsi"/>
          <w:b/>
          <w:bCs/>
          <w:sz w:val="20"/>
          <w:szCs w:val="20"/>
        </w:rPr>
        <w:t>COPA</w:t>
      </w:r>
      <w:r>
        <w:rPr>
          <w:rFonts w:asciiTheme="minorHAnsi" w:hAnsiTheme="minorHAnsi"/>
          <w:b/>
          <w:bCs/>
          <w:sz w:val="20"/>
          <w:szCs w:val="20"/>
        </w:rPr>
        <w:tab/>
      </w:r>
    </w:p>
    <w:tbl>
      <w:tblPr>
        <w:tblW w:w="9886"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420"/>
        <w:gridCol w:w="1534"/>
        <w:gridCol w:w="465"/>
        <w:gridCol w:w="464"/>
        <w:gridCol w:w="483"/>
        <w:gridCol w:w="410"/>
        <w:gridCol w:w="464"/>
        <w:gridCol w:w="410"/>
        <w:gridCol w:w="520"/>
        <w:gridCol w:w="410"/>
        <w:gridCol w:w="1153"/>
        <w:gridCol w:w="1153"/>
      </w:tblGrid>
      <w:tr w:rsidR="008E5977" w:rsidRPr="00C91259" w14:paraId="52C44674" w14:textId="77777777" w:rsidTr="008E5977">
        <w:trPr>
          <w:trHeight w:val="41"/>
          <w:jc w:val="center"/>
        </w:trPr>
        <w:tc>
          <w:tcPr>
            <w:tcW w:w="0" w:type="auto"/>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69ED3DC9" w14:textId="77777777" w:rsidR="008E5977" w:rsidRPr="00C23DBC" w:rsidRDefault="008E5977" w:rsidP="00CB726C">
            <w:pPr>
              <w:jc w:val="center"/>
              <w:rPr>
                <w:rFonts w:asciiTheme="minorHAnsi" w:hAnsiTheme="minorHAnsi" w:cstheme="minorHAnsi"/>
                <w:b/>
                <w:bCs/>
                <w:color w:val="FFFFFF"/>
                <w:sz w:val="20"/>
                <w:szCs w:val="20"/>
                <w:lang w:val="es-PE" w:eastAsia="es-PE"/>
              </w:rPr>
            </w:pPr>
            <w:r w:rsidRPr="00C23DBC">
              <w:rPr>
                <w:rFonts w:asciiTheme="minorHAnsi" w:hAnsiTheme="minorHAnsi" w:cstheme="minorHAnsi"/>
                <w:b/>
                <w:bCs/>
                <w:color w:val="FFFFFF"/>
                <w:sz w:val="20"/>
                <w:szCs w:val="20"/>
                <w:lang w:val="es-PE" w:eastAsia="es-PE"/>
              </w:rPr>
              <w:t>HOTELES</w:t>
            </w:r>
          </w:p>
        </w:tc>
        <w:tc>
          <w:tcPr>
            <w:tcW w:w="0" w:type="auto"/>
            <w:tcBorders>
              <w:top w:val="single" w:sz="4" w:space="0" w:color="auto"/>
              <w:left w:val="single" w:sz="4" w:space="0" w:color="auto"/>
              <w:bottom w:val="single" w:sz="4" w:space="0" w:color="auto"/>
              <w:right w:val="single" w:sz="4" w:space="0" w:color="auto"/>
            </w:tcBorders>
            <w:shd w:val="clear" w:color="auto" w:fill="005E00"/>
          </w:tcPr>
          <w:p w14:paraId="60A52BC3" w14:textId="785ED8A5"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Pr>
                <w:rFonts w:asciiTheme="minorHAnsi" w:hAnsiTheme="minorHAnsi" w:cstheme="minorHAnsi"/>
                <w:b/>
                <w:bCs/>
                <w:color w:val="FFFFFF"/>
                <w:sz w:val="20"/>
                <w:szCs w:val="20"/>
                <w:highlight w:val="darkGreen"/>
                <w:lang w:val="es-PE" w:eastAsia="es-PE"/>
              </w:rPr>
              <w:t>HABITACIÓN</w:t>
            </w:r>
          </w:p>
        </w:tc>
        <w:tc>
          <w:tcPr>
            <w:tcW w:w="0" w:type="auto"/>
            <w:tcBorders>
              <w:top w:val="single" w:sz="4" w:space="0" w:color="auto"/>
              <w:left w:val="single" w:sz="4" w:space="0" w:color="auto"/>
              <w:bottom w:val="single" w:sz="4" w:space="0" w:color="auto"/>
              <w:right w:val="single" w:sz="4" w:space="0" w:color="auto"/>
            </w:tcBorders>
            <w:shd w:val="clear" w:color="auto" w:fill="005E00"/>
          </w:tcPr>
          <w:p w14:paraId="325D1EC3" w14:textId="7E8C1F99"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SGL</w:t>
            </w:r>
          </w:p>
        </w:tc>
        <w:tc>
          <w:tcPr>
            <w:tcW w:w="0" w:type="auto"/>
            <w:shd w:val="clear" w:color="auto" w:fill="005E00"/>
          </w:tcPr>
          <w:p w14:paraId="5A2FEFB7" w14:textId="1C9BC454"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NA</w:t>
            </w:r>
          </w:p>
        </w:tc>
        <w:tc>
          <w:tcPr>
            <w:tcW w:w="0" w:type="auto"/>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3971F4EF" w14:textId="69F67FE1"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DBL</w:t>
            </w:r>
          </w:p>
        </w:tc>
        <w:tc>
          <w:tcPr>
            <w:tcW w:w="0" w:type="auto"/>
            <w:shd w:val="clear" w:color="auto" w:fill="005E00"/>
          </w:tcPr>
          <w:p w14:paraId="63AD3683" w14:textId="0F1ADDE1"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N</w:t>
            </w:r>
            <w:r>
              <w:rPr>
                <w:rFonts w:asciiTheme="minorHAnsi" w:hAnsiTheme="minorHAnsi" w:cstheme="minorHAnsi"/>
                <w:b/>
                <w:bCs/>
                <w:color w:val="FFFFFF"/>
                <w:sz w:val="20"/>
                <w:szCs w:val="20"/>
                <w:highlight w:val="darkGreen"/>
                <w:lang w:val="es-PE" w:eastAsia="es-PE"/>
              </w:rPr>
              <w:t>A</w:t>
            </w:r>
          </w:p>
        </w:tc>
        <w:tc>
          <w:tcPr>
            <w:tcW w:w="0" w:type="auto"/>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63CE4359" w14:textId="4092D4A3"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TPL</w:t>
            </w:r>
          </w:p>
        </w:tc>
        <w:tc>
          <w:tcPr>
            <w:tcW w:w="0" w:type="auto"/>
            <w:shd w:val="clear" w:color="auto" w:fill="005E00"/>
          </w:tcPr>
          <w:p w14:paraId="58654CF4" w14:textId="7336F219"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N</w:t>
            </w:r>
            <w:r>
              <w:rPr>
                <w:rFonts w:asciiTheme="minorHAnsi" w:hAnsiTheme="minorHAnsi" w:cstheme="minorHAnsi"/>
                <w:b/>
                <w:bCs/>
                <w:color w:val="FFFFFF"/>
                <w:sz w:val="20"/>
                <w:szCs w:val="20"/>
                <w:highlight w:val="darkGreen"/>
                <w:lang w:val="es-PE" w:eastAsia="es-PE"/>
              </w:rPr>
              <w:t>A</w:t>
            </w:r>
          </w:p>
        </w:tc>
        <w:tc>
          <w:tcPr>
            <w:tcW w:w="0" w:type="auto"/>
            <w:tcBorders>
              <w:top w:val="single" w:sz="4" w:space="0" w:color="auto"/>
              <w:left w:val="single" w:sz="4" w:space="0" w:color="auto"/>
              <w:bottom w:val="single" w:sz="4" w:space="0" w:color="auto"/>
              <w:right w:val="single" w:sz="4" w:space="0" w:color="auto"/>
            </w:tcBorders>
            <w:shd w:val="clear" w:color="auto" w:fill="005E00"/>
          </w:tcPr>
          <w:p w14:paraId="7AFA94F4" w14:textId="0E10AAF6"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CHD</w:t>
            </w:r>
          </w:p>
        </w:tc>
        <w:tc>
          <w:tcPr>
            <w:tcW w:w="0" w:type="auto"/>
            <w:shd w:val="clear" w:color="auto" w:fill="005E00"/>
          </w:tcPr>
          <w:p w14:paraId="002DE72A" w14:textId="7F9A7B2E"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N</w:t>
            </w:r>
            <w:r>
              <w:rPr>
                <w:rFonts w:asciiTheme="minorHAnsi" w:hAnsiTheme="minorHAnsi" w:cstheme="minorHAnsi"/>
                <w:b/>
                <w:bCs/>
                <w:color w:val="FFFFFF"/>
                <w:sz w:val="20"/>
                <w:szCs w:val="20"/>
                <w:highlight w:val="darkGreen"/>
                <w:lang w:val="es-PE" w:eastAsia="es-PE"/>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7A315CDB" w14:textId="13CB7AAC" w:rsidR="008E5977" w:rsidRPr="009107EB" w:rsidRDefault="008E5977" w:rsidP="00CB726C">
            <w:pPr>
              <w:jc w:val="center"/>
              <w:rPr>
                <w:rFonts w:asciiTheme="minorHAnsi" w:hAnsiTheme="minorHAnsi" w:cstheme="minorHAnsi"/>
                <w:b/>
                <w:bCs/>
                <w:color w:val="FFFFFF"/>
                <w:sz w:val="20"/>
                <w:szCs w:val="20"/>
                <w:highlight w:val="darkGreen"/>
                <w:lang w:val="es-PE" w:eastAsia="es-PE"/>
              </w:rPr>
            </w:pPr>
            <w:r w:rsidRPr="009107EB">
              <w:rPr>
                <w:rFonts w:asciiTheme="minorHAnsi" w:hAnsiTheme="minorHAnsi" w:cstheme="minorHAnsi"/>
                <w:b/>
                <w:bCs/>
                <w:color w:val="FFFFFF"/>
                <w:sz w:val="20"/>
                <w:szCs w:val="20"/>
                <w:highlight w:val="darkGreen"/>
                <w:lang w:val="es-PE" w:eastAsia="es-PE"/>
              </w:rPr>
              <w:t>VIGENCIA</w:t>
            </w:r>
          </w:p>
        </w:tc>
      </w:tr>
      <w:tr w:rsidR="0036621D" w:rsidRPr="00C91259" w14:paraId="35BFA59E" w14:textId="77777777" w:rsidTr="00EA401A">
        <w:trPr>
          <w:trHeight w:val="38"/>
          <w:jc w:val="center"/>
        </w:trPr>
        <w:tc>
          <w:tcPr>
            <w:tcW w:w="0" w:type="auto"/>
            <w:tcBorders>
              <w:top w:val="single" w:sz="4" w:space="0" w:color="auto"/>
              <w:right w:val="single" w:sz="4" w:space="0" w:color="auto"/>
            </w:tcBorders>
            <w:noWrap/>
            <w:vAlign w:val="center"/>
          </w:tcPr>
          <w:p w14:paraId="4ECFA496" w14:textId="56D6DFE8"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Hotel Andes Plaza</w:t>
            </w:r>
          </w:p>
        </w:tc>
        <w:tc>
          <w:tcPr>
            <w:tcW w:w="0" w:type="auto"/>
            <w:tcBorders>
              <w:top w:val="single" w:sz="4" w:space="0" w:color="auto"/>
              <w:right w:val="single" w:sz="4" w:space="0" w:color="auto"/>
            </w:tcBorders>
            <w:vAlign w:val="center"/>
          </w:tcPr>
          <w:p w14:paraId="23158905" w14:textId="32E6A3C9" w:rsidR="008E5977" w:rsidRDefault="008E5977" w:rsidP="008E5977">
            <w:pPr>
              <w:jc w:val="center"/>
              <w:rPr>
                <w:rFonts w:ascii="Calibri" w:hAnsi="Calibri" w:cs="Calibri"/>
                <w:color w:val="000000"/>
                <w:sz w:val="20"/>
                <w:szCs w:val="20"/>
              </w:rPr>
            </w:pPr>
            <w:r>
              <w:rPr>
                <w:rFonts w:ascii="Calibri" w:hAnsi="Calibri" w:cs="Calibri"/>
                <w:color w:val="000000"/>
                <w:sz w:val="20"/>
                <w:szCs w:val="20"/>
              </w:rPr>
              <w:t xml:space="preserve">Estándar </w:t>
            </w:r>
          </w:p>
        </w:tc>
        <w:tc>
          <w:tcPr>
            <w:tcW w:w="0" w:type="auto"/>
            <w:tcBorders>
              <w:top w:val="single" w:sz="4" w:space="0" w:color="auto"/>
              <w:left w:val="single" w:sz="4" w:space="0" w:color="auto"/>
              <w:bottom w:val="single" w:sz="4" w:space="0" w:color="auto"/>
              <w:right w:val="single" w:sz="4" w:space="0" w:color="auto"/>
            </w:tcBorders>
            <w:vAlign w:val="center"/>
          </w:tcPr>
          <w:p w14:paraId="3CD689D2" w14:textId="41704FE7"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8</w:t>
            </w:r>
            <w:r w:rsidR="0036621D">
              <w:rPr>
                <w:rFonts w:ascii="Calibri" w:hAnsi="Calibri" w:cs="Calibri"/>
                <w:color w:val="000000"/>
                <w:sz w:val="20"/>
                <w:szCs w:val="20"/>
              </w:rPr>
              <w:t>80</w:t>
            </w:r>
          </w:p>
        </w:tc>
        <w:tc>
          <w:tcPr>
            <w:tcW w:w="0" w:type="auto"/>
            <w:vAlign w:val="center"/>
          </w:tcPr>
          <w:p w14:paraId="78CC5E18" w14:textId="5AB94500"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81</w:t>
            </w:r>
          </w:p>
        </w:tc>
        <w:tc>
          <w:tcPr>
            <w:tcW w:w="0" w:type="auto"/>
            <w:tcBorders>
              <w:top w:val="single" w:sz="4" w:space="0" w:color="auto"/>
              <w:left w:val="single" w:sz="4" w:space="0" w:color="auto"/>
              <w:bottom w:val="single" w:sz="4" w:space="0" w:color="auto"/>
              <w:right w:val="single" w:sz="4" w:space="0" w:color="auto"/>
            </w:tcBorders>
            <w:noWrap/>
            <w:vAlign w:val="center"/>
          </w:tcPr>
          <w:p w14:paraId="0D7216E8" w14:textId="570A6E3B"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74</w:t>
            </w:r>
            <w:r w:rsidR="0036621D">
              <w:rPr>
                <w:rFonts w:ascii="Calibri" w:hAnsi="Calibri" w:cs="Calibri"/>
                <w:color w:val="000000"/>
                <w:sz w:val="20"/>
                <w:szCs w:val="20"/>
              </w:rPr>
              <w:t>5</w:t>
            </w:r>
          </w:p>
        </w:tc>
        <w:tc>
          <w:tcPr>
            <w:tcW w:w="0" w:type="auto"/>
            <w:vAlign w:val="center"/>
          </w:tcPr>
          <w:p w14:paraId="37FD8C22" w14:textId="12A7DD58"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noWrap/>
            <w:vAlign w:val="center"/>
          </w:tcPr>
          <w:p w14:paraId="6CE57F0C" w14:textId="08D1CDB2"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71</w:t>
            </w:r>
            <w:r w:rsidR="0036621D">
              <w:rPr>
                <w:rFonts w:ascii="Calibri" w:hAnsi="Calibri" w:cs="Calibri"/>
                <w:color w:val="000000"/>
                <w:sz w:val="20"/>
                <w:szCs w:val="20"/>
              </w:rPr>
              <w:t>5</w:t>
            </w:r>
          </w:p>
        </w:tc>
        <w:tc>
          <w:tcPr>
            <w:tcW w:w="0" w:type="auto"/>
            <w:vAlign w:val="center"/>
          </w:tcPr>
          <w:p w14:paraId="39C64813" w14:textId="0EAE165D"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34</w:t>
            </w:r>
          </w:p>
        </w:tc>
        <w:tc>
          <w:tcPr>
            <w:tcW w:w="0" w:type="auto"/>
            <w:tcBorders>
              <w:top w:val="single" w:sz="4" w:space="0" w:color="auto"/>
              <w:left w:val="single" w:sz="4" w:space="0" w:color="auto"/>
              <w:bottom w:val="single" w:sz="4" w:space="0" w:color="auto"/>
              <w:right w:val="single" w:sz="4" w:space="0" w:color="auto"/>
            </w:tcBorders>
            <w:vAlign w:val="center"/>
          </w:tcPr>
          <w:p w14:paraId="3B47D51D" w14:textId="6172BB86"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681</w:t>
            </w:r>
          </w:p>
        </w:tc>
        <w:tc>
          <w:tcPr>
            <w:tcW w:w="0" w:type="auto"/>
            <w:vAlign w:val="center"/>
          </w:tcPr>
          <w:p w14:paraId="21C07556" w14:textId="18692824" w:rsidR="008E5977" w:rsidRPr="00454E97" w:rsidRDefault="008E5977" w:rsidP="008E5977">
            <w:pPr>
              <w:jc w:val="center"/>
              <w:rPr>
                <w:rFonts w:ascii="Calibri" w:hAnsi="Calibri" w:cs="Calibri"/>
                <w:color w:val="000000"/>
                <w:sz w:val="20"/>
                <w:szCs w:val="20"/>
              </w:rPr>
            </w:pPr>
            <w:r>
              <w:rPr>
                <w:rFonts w:ascii="Calibri" w:hAnsi="Calibri" w:cs="Calibri"/>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4DC786C9" w14:textId="0B2D8EE7" w:rsidR="008E5977" w:rsidRPr="00454E97" w:rsidRDefault="006477B3" w:rsidP="008E5977">
            <w:pPr>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auto"/>
              <w:left w:val="single" w:sz="4" w:space="0" w:color="auto"/>
              <w:bottom w:val="single" w:sz="4" w:space="0" w:color="auto"/>
              <w:right w:val="single" w:sz="4" w:space="0" w:color="auto"/>
            </w:tcBorders>
            <w:vAlign w:val="center"/>
          </w:tcPr>
          <w:p w14:paraId="7A8AB145" w14:textId="54AF4F42" w:rsidR="008E5977" w:rsidRPr="00454E97" w:rsidRDefault="006477B3" w:rsidP="008E5977">
            <w:pPr>
              <w:jc w:val="center"/>
              <w:rPr>
                <w:rFonts w:ascii="Calibri" w:hAnsi="Calibri" w:cs="Calibri"/>
                <w:color w:val="000000"/>
                <w:sz w:val="20"/>
                <w:szCs w:val="20"/>
              </w:rPr>
            </w:pPr>
            <w:r>
              <w:rPr>
                <w:rFonts w:ascii="Calibri" w:hAnsi="Calibri" w:cs="Calibri"/>
                <w:color w:val="000000"/>
                <w:sz w:val="20"/>
                <w:szCs w:val="20"/>
              </w:rPr>
              <w:t>29/09/2026</w:t>
            </w:r>
          </w:p>
        </w:tc>
      </w:tr>
      <w:tr w:rsidR="006477B3" w:rsidRPr="00C91259" w14:paraId="73C2C8B8" w14:textId="77777777" w:rsidTr="00EA401A">
        <w:trPr>
          <w:trHeight w:val="38"/>
          <w:jc w:val="center"/>
        </w:trPr>
        <w:tc>
          <w:tcPr>
            <w:tcW w:w="0" w:type="auto"/>
            <w:tcBorders>
              <w:right w:val="single" w:sz="4" w:space="0" w:color="auto"/>
            </w:tcBorders>
            <w:noWrap/>
            <w:vAlign w:val="center"/>
          </w:tcPr>
          <w:p w14:paraId="14417A7D" w14:textId="49680AB3"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Hotel Andes Plaza</w:t>
            </w:r>
          </w:p>
        </w:tc>
        <w:tc>
          <w:tcPr>
            <w:tcW w:w="0" w:type="auto"/>
            <w:tcBorders>
              <w:right w:val="single" w:sz="4" w:space="0" w:color="auto"/>
            </w:tcBorders>
            <w:vAlign w:val="center"/>
          </w:tcPr>
          <w:p w14:paraId="1759A413" w14:textId="5448E183" w:rsidR="006477B3" w:rsidRDefault="006477B3" w:rsidP="006477B3">
            <w:pPr>
              <w:jc w:val="center"/>
              <w:rPr>
                <w:rFonts w:ascii="Calibri" w:hAnsi="Calibri" w:cs="Calibri"/>
                <w:color w:val="000000"/>
                <w:sz w:val="20"/>
                <w:szCs w:val="20"/>
              </w:rPr>
            </w:pPr>
            <w:r>
              <w:rPr>
                <w:rFonts w:ascii="Calibri" w:hAnsi="Calibri" w:cs="Calibri"/>
                <w:color w:val="000000"/>
                <w:sz w:val="20"/>
                <w:szCs w:val="20"/>
              </w:rPr>
              <w:t>Superior</w:t>
            </w:r>
          </w:p>
        </w:tc>
        <w:tc>
          <w:tcPr>
            <w:tcW w:w="0" w:type="auto"/>
            <w:tcBorders>
              <w:top w:val="single" w:sz="4" w:space="0" w:color="auto"/>
              <w:left w:val="single" w:sz="4" w:space="0" w:color="auto"/>
              <w:bottom w:val="single" w:sz="4" w:space="0" w:color="auto"/>
              <w:right w:val="single" w:sz="4" w:space="0" w:color="auto"/>
            </w:tcBorders>
            <w:vAlign w:val="center"/>
          </w:tcPr>
          <w:p w14:paraId="65C4667C" w14:textId="0C3639F2"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890</w:t>
            </w:r>
          </w:p>
        </w:tc>
        <w:tc>
          <w:tcPr>
            <w:tcW w:w="0" w:type="auto"/>
            <w:vAlign w:val="center"/>
          </w:tcPr>
          <w:p w14:paraId="411C4712" w14:textId="603BF6C8"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86</w:t>
            </w:r>
          </w:p>
        </w:tc>
        <w:tc>
          <w:tcPr>
            <w:tcW w:w="0" w:type="auto"/>
            <w:tcBorders>
              <w:top w:val="single" w:sz="4" w:space="0" w:color="auto"/>
              <w:left w:val="single" w:sz="4" w:space="0" w:color="auto"/>
              <w:bottom w:val="single" w:sz="4" w:space="0" w:color="auto"/>
              <w:right w:val="single" w:sz="4" w:space="0" w:color="auto"/>
            </w:tcBorders>
            <w:noWrap/>
            <w:vAlign w:val="center"/>
          </w:tcPr>
          <w:p w14:paraId="3A9CA2E0" w14:textId="36F3171D"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750</w:t>
            </w:r>
          </w:p>
        </w:tc>
        <w:tc>
          <w:tcPr>
            <w:tcW w:w="0" w:type="auto"/>
            <w:vAlign w:val="center"/>
          </w:tcPr>
          <w:p w14:paraId="30E92E08" w14:textId="42F1F54E"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44</w:t>
            </w:r>
          </w:p>
        </w:tc>
        <w:tc>
          <w:tcPr>
            <w:tcW w:w="0" w:type="auto"/>
            <w:tcBorders>
              <w:top w:val="single" w:sz="4" w:space="0" w:color="auto"/>
              <w:left w:val="single" w:sz="4" w:space="0" w:color="auto"/>
              <w:bottom w:val="single" w:sz="4" w:space="0" w:color="auto"/>
              <w:right w:val="single" w:sz="4" w:space="0" w:color="auto"/>
            </w:tcBorders>
            <w:noWrap/>
            <w:vAlign w:val="center"/>
          </w:tcPr>
          <w:p w14:paraId="26214092" w14:textId="16D23250"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720</w:t>
            </w:r>
          </w:p>
        </w:tc>
        <w:tc>
          <w:tcPr>
            <w:tcW w:w="0" w:type="auto"/>
            <w:vAlign w:val="center"/>
          </w:tcPr>
          <w:p w14:paraId="3D393006" w14:textId="05FBA87F"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auto"/>
              <w:left w:val="single" w:sz="4" w:space="0" w:color="auto"/>
              <w:bottom w:val="single" w:sz="4" w:space="0" w:color="auto"/>
              <w:right w:val="single" w:sz="4" w:space="0" w:color="auto"/>
            </w:tcBorders>
            <w:vAlign w:val="center"/>
          </w:tcPr>
          <w:p w14:paraId="64B6E8AB" w14:textId="0281DEE6"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681</w:t>
            </w:r>
          </w:p>
        </w:tc>
        <w:tc>
          <w:tcPr>
            <w:tcW w:w="0" w:type="auto"/>
            <w:vAlign w:val="center"/>
          </w:tcPr>
          <w:p w14:paraId="24C116A7" w14:textId="76927007"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5808DAD6" w14:textId="40536DBE"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auto"/>
              <w:left w:val="single" w:sz="4" w:space="0" w:color="auto"/>
              <w:bottom w:val="single" w:sz="4" w:space="0" w:color="auto"/>
              <w:right w:val="single" w:sz="4" w:space="0" w:color="auto"/>
            </w:tcBorders>
            <w:vAlign w:val="center"/>
          </w:tcPr>
          <w:p w14:paraId="66C0211A" w14:textId="06ACB697"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29/09/2026</w:t>
            </w:r>
          </w:p>
        </w:tc>
      </w:tr>
      <w:tr w:rsidR="006477B3" w:rsidRPr="00C91259" w14:paraId="15BBAD9E" w14:textId="77777777" w:rsidTr="00AC06E8">
        <w:trPr>
          <w:trHeight w:val="38"/>
          <w:jc w:val="center"/>
        </w:trPr>
        <w:tc>
          <w:tcPr>
            <w:tcW w:w="0" w:type="auto"/>
            <w:tcBorders>
              <w:right w:val="single" w:sz="4" w:space="0" w:color="auto"/>
            </w:tcBorders>
            <w:noWrap/>
            <w:vAlign w:val="center"/>
          </w:tcPr>
          <w:p w14:paraId="7DCF88BC" w14:textId="6B6B4403"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Faranda Express Belvedere</w:t>
            </w:r>
          </w:p>
        </w:tc>
        <w:tc>
          <w:tcPr>
            <w:tcW w:w="0" w:type="auto"/>
            <w:tcBorders>
              <w:right w:val="single" w:sz="4" w:space="0" w:color="auto"/>
            </w:tcBorders>
            <w:vAlign w:val="center"/>
          </w:tcPr>
          <w:p w14:paraId="2196D187" w14:textId="23727580" w:rsidR="006477B3" w:rsidRDefault="006477B3" w:rsidP="006477B3">
            <w:pPr>
              <w:jc w:val="center"/>
              <w:rPr>
                <w:rFonts w:ascii="Calibri" w:hAnsi="Calibri" w:cs="Calibri"/>
                <w:color w:val="000000"/>
                <w:sz w:val="20"/>
                <w:szCs w:val="20"/>
              </w:rPr>
            </w:pPr>
            <w:r>
              <w:rPr>
                <w:rFonts w:ascii="Calibri" w:hAnsi="Calibri" w:cs="Calibri"/>
                <w:color w:val="000000"/>
                <w:sz w:val="20"/>
                <w:szCs w:val="20"/>
              </w:rPr>
              <w:t xml:space="preserve">2 Double </w:t>
            </w:r>
            <w:proofErr w:type="spellStart"/>
            <w:r>
              <w:rPr>
                <w:rFonts w:ascii="Calibri" w:hAnsi="Calibri" w:cs="Calibri"/>
                <w:color w:val="000000"/>
                <w:sz w:val="20"/>
                <w:szCs w:val="20"/>
              </w:rPr>
              <w:t>Beds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9EBC739" w14:textId="2FD86094"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850</w:t>
            </w:r>
          </w:p>
        </w:tc>
        <w:tc>
          <w:tcPr>
            <w:tcW w:w="0" w:type="auto"/>
            <w:vAlign w:val="center"/>
          </w:tcPr>
          <w:p w14:paraId="35E32486" w14:textId="019B4FAC"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69</w:t>
            </w:r>
          </w:p>
        </w:tc>
        <w:tc>
          <w:tcPr>
            <w:tcW w:w="0" w:type="auto"/>
            <w:tcBorders>
              <w:top w:val="single" w:sz="4" w:space="0" w:color="auto"/>
              <w:left w:val="single" w:sz="4" w:space="0" w:color="auto"/>
              <w:bottom w:val="single" w:sz="4" w:space="0" w:color="auto"/>
              <w:right w:val="single" w:sz="4" w:space="0" w:color="auto"/>
            </w:tcBorders>
            <w:noWrap/>
            <w:vAlign w:val="center"/>
          </w:tcPr>
          <w:p w14:paraId="35468D01" w14:textId="2B145E38"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730</w:t>
            </w:r>
          </w:p>
        </w:tc>
        <w:tc>
          <w:tcPr>
            <w:tcW w:w="0" w:type="auto"/>
            <w:vAlign w:val="center"/>
          </w:tcPr>
          <w:p w14:paraId="6322C18F" w14:textId="5A9192FF"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34</w:t>
            </w:r>
          </w:p>
        </w:tc>
        <w:tc>
          <w:tcPr>
            <w:tcW w:w="0" w:type="auto"/>
            <w:tcBorders>
              <w:top w:val="single" w:sz="4" w:space="0" w:color="auto"/>
              <w:left w:val="single" w:sz="4" w:space="0" w:color="auto"/>
              <w:bottom w:val="single" w:sz="4" w:space="0" w:color="auto"/>
              <w:right w:val="single" w:sz="4" w:space="0" w:color="auto"/>
            </w:tcBorders>
            <w:noWrap/>
            <w:vAlign w:val="center"/>
          </w:tcPr>
          <w:p w14:paraId="6E9C3B26" w14:textId="1432CB38"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720</w:t>
            </w:r>
          </w:p>
        </w:tc>
        <w:tc>
          <w:tcPr>
            <w:tcW w:w="0" w:type="auto"/>
            <w:vAlign w:val="center"/>
          </w:tcPr>
          <w:p w14:paraId="10C9A52F" w14:textId="65F9F133"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36</w:t>
            </w:r>
          </w:p>
        </w:tc>
        <w:tc>
          <w:tcPr>
            <w:tcW w:w="0" w:type="auto"/>
            <w:tcBorders>
              <w:top w:val="single" w:sz="4" w:space="0" w:color="auto"/>
              <w:left w:val="single" w:sz="4" w:space="0" w:color="auto"/>
              <w:bottom w:val="single" w:sz="4" w:space="0" w:color="auto"/>
              <w:right w:val="single" w:sz="4" w:space="0" w:color="auto"/>
            </w:tcBorders>
            <w:vAlign w:val="center"/>
          </w:tcPr>
          <w:p w14:paraId="7A960E32" w14:textId="63EA6121"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663</w:t>
            </w:r>
          </w:p>
        </w:tc>
        <w:tc>
          <w:tcPr>
            <w:tcW w:w="0" w:type="auto"/>
            <w:vAlign w:val="center"/>
          </w:tcPr>
          <w:p w14:paraId="64803202" w14:textId="71E9AD5B"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69AB9BDB" w14:textId="414002F4"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auto"/>
              <w:left w:val="single" w:sz="4" w:space="0" w:color="auto"/>
              <w:bottom w:val="single" w:sz="4" w:space="0" w:color="auto"/>
              <w:right w:val="single" w:sz="4" w:space="0" w:color="auto"/>
            </w:tcBorders>
            <w:vAlign w:val="center"/>
          </w:tcPr>
          <w:p w14:paraId="77871EF6" w14:textId="4CD2311F"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29/09/2026</w:t>
            </w:r>
          </w:p>
        </w:tc>
      </w:tr>
      <w:tr w:rsidR="006477B3" w:rsidRPr="00C91259" w14:paraId="2A0A18FF" w14:textId="77777777" w:rsidTr="00AC06E8">
        <w:trPr>
          <w:trHeight w:val="38"/>
          <w:jc w:val="center"/>
        </w:trPr>
        <w:tc>
          <w:tcPr>
            <w:tcW w:w="0" w:type="auto"/>
            <w:tcBorders>
              <w:right w:val="single" w:sz="4" w:space="0" w:color="auto"/>
            </w:tcBorders>
            <w:noWrap/>
            <w:vAlign w:val="center"/>
          </w:tcPr>
          <w:p w14:paraId="129B38BA" w14:textId="48AF9BDD"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 xml:space="preserve">Faranda </w:t>
            </w:r>
            <w:proofErr w:type="spellStart"/>
            <w:r>
              <w:rPr>
                <w:rFonts w:ascii="Calibri" w:hAnsi="Calibri" w:cs="Calibri"/>
                <w:color w:val="000000"/>
                <w:sz w:val="20"/>
                <w:szCs w:val="20"/>
              </w:rPr>
              <w:t>Collection</w:t>
            </w:r>
            <w:proofErr w:type="spellEnd"/>
            <w:r>
              <w:rPr>
                <w:rFonts w:ascii="Calibri" w:hAnsi="Calibri" w:cs="Calibri"/>
                <w:color w:val="000000"/>
                <w:sz w:val="20"/>
                <w:szCs w:val="20"/>
              </w:rPr>
              <w:t xml:space="preserve"> Bogotá</w:t>
            </w:r>
          </w:p>
        </w:tc>
        <w:tc>
          <w:tcPr>
            <w:tcW w:w="0" w:type="auto"/>
            <w:tcBorders>
              <w:right w:val="single" w:sz="4" w:space="0" w:color="auto"/>
            </w:tcBorders>
            <w:vAlign w:val="center"/>
          </w:tcPr>
          <w:p w14:paraId="03A8E662" w14:textId="601B72E6" w:rsidR="006477B3" w:rsidRDefault="006477B3" w:rsidP="006477B3">
            <w:pPr>
              <w:jc w:val="center"/>
              <w:rPr>
                <w:rFonts w:ascii="Calibri" w:hAnsi="Calibri" w:cs="Calibri"/>
                <w:color w:val="000000"/>
                <w:sz w:val="20"/>
                <w:szCs w:val="20"/>
              </w:rPr>
            </w:pPr>
            <w:r>
              <w:rPr>
                <w:rFonts w:ascii="Calibri" w:hAnsi="Calibri" w:cs="Calibri"/>
                <w:color w:val="000000"/>
                <w:sz w:val="20"/>
                <w:szCs w:val="20"/>
              </w:rPr>
              <w:t xml:space="preserve">Premium Queen </w:t>
            </w:r>
          </w:p>
        </w:tc>
        <w:tc>
          <w:tcPr>
            <w:tcW w:w="0" w:type="auto"/>
            <w:tcBorders>
              <w:top w:val="single" w:sz="4" w:space="0" w:color="auto"/>
              <w:left w:val="single" w:sz="4" w:space="0" w:color="auto"/>
              <w:bottom w:val="single" w:sz="4" w:space="0" w:color="auto"/>
              <w:right w:val="single" w:sz="4" w:space="0" w:color="auto"/>
            </w:tcBorders>
            <w:vAlign w:val="center"/>
          </w:tcPr>
          <w:p w14:paraId="7BBAF2AF" w14:textId="62D4D9A0"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980</w:t>
            </w:r>
          </w:p>
        </w:tc>
        <w:tc>
          <w:tcPr>
            <w:tcW w:w="0" w:type="auto"/>
            <w:vAlign w:val="center"/>
          </w:tcPr>
          <w:p w14:paraId="37143174" w14:textId="6CED81A4"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123</w:t>
            </w:r>
          </w:p>
        </w:tc>
        <w:tc>
          <w:tcPr>
            <w:tcW w:w="0" w:type="auto"/>
            <w:tcBorders>
              <w:top w:val="single" w:sz="4" w:space="0" w:color="auto"/>
              <w:left w:val="single" w:sz="4" w:space="0" w:color="auto"/>
              <w:bottom w:val="single" w:sz="4" w:space="0" w:color="auto"/>
              <w:right w:val="single" w:sz="4" w:space="0" w:color="auto"/>
            </w:tcBorders>
            <w:noWrap/>
            <w:vAlign w:val="center"/>
          </w:tcPr>
          <w:p w14:paraId="4DFD0C8C" w14:textId="143B8097"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795</w:t>
            </w:r>
          </w:p>
        </w:tc>
        <w:tc>
          <w:tcPr>
            <w:tcW w:w="0" w:type="auto"/>
            <w:vAlign w:val="center"/>
          </w:tcPr>
          <w:p w14:paraId="0ED7BE0D" w14:textId="4832EC7C"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61</w:t>
            </w:r>
          </w:p>
        </w:tc>
        <w:tc>
          <w:tcPr>
            <w:tcW w:w="0" w:type="auto"/>
            <w:tcBorders>
              <w:top w:val="single" w:sz="4" w:space="0" w:color="auto"/>
              <w:left w:val="single" w:sz="4" w:space="0" w:color="auto"/>
              <w:bottom w:val="single" w:sz="4" w:space="0" w:color="auto"/>
              <w:right w:val="single" w:sz="4" w:space="0" w:color="auto"/>
            </w:tcBorders>
            <w:noWrap/>
            <w:vAlign w:val="center"/>
          </w:tcPr>
          <w:p w14:paraId="7FD74321" w14:textId="79ACB496"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780</w:t>
            </w:r>
          </w:p>
        </w:tc>
        <w:tc>
          <w:tcPr>
            <w:tcW w:w="0" w:type="auto"/>
            <w:vAlign w:val="center"/>
          </w:tcPr>
          <w:p w14:paraId="0B4E9BBD" w14:textId="0E767D81"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61</w:t>
            </w:r>
          </w:p>
        </w:tc>
        <w:tc>
          <w:tcPr>
            <w:tcW w:w="0" w:type="auto"/>
            <w:tcBorders>
              <w:top w:val="single" w:sz="4" w:space="0" w:color="auto"/>
              <w:left w:val="single" w:sz="4" w:space="0" w:color="auto"/>
              <w:bottom w:val="single" w:sz="4" w:space="0" w:color="auto"/>
              <w:right w:val="single" w:sz="4" w:space="0" w:color="auto"/>
            </w:tcBorders>
            <w:vAlign w:val="center"/>
          </w:tcPr>
          <w:p w14:paraId="003734E4" w14:textId="4F4F2780"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681</w:t>
            </w:r>
          </w:p>
        </w:tc>
        <w:tc>
          <w:tcPr>
            <w:tcW w:w="0" w:type="auto"/>
            <w:vAlign w:val="center"/>
          </w:tcPr>
          <w:p w14:paraId="407A4131" w14:textId="06D74B85"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60F4B185" w14:textId="1938DF13"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auto"/>
              <w:left w:val="single" w:sz="4" w:space="0" w:color="auto"/>
              <w:bottom w:val="single" w:sz="4" w:space="0" w:color="auto"/>
              <w:right w:val="single" w:sz="4" w:space="0" w:color="auto"/>
            </w:tcBorders>
            <w:vAlign w:val="center"/>
          </w:tcPr>
          <w:p w14:paraId="264B18FB" w14:textId="6BC49789" w:rsidR="006477B3" w:rsidRPr="00454E97" w:rsidRDefault="006477B3" w:rsidP="006477B3">
            <w:pPr>
              <w:jc w:val="center"/>
              <w:rPr>
                <w:rFonts w:ascii="Calibri" w:hAnsi="Calibri" w:cs="Calibri"/>
                <w:color w:val="000000"/>
                <w:sz w:val="20"/>
                <w:szCs w:val="20"/>
              </w:rPr>
            </w:pPr>
            <w:r>
              <w:rPr>
                <w:rFonts w:ascii="Calibri" w:hAnsi="Calibri" w:cs="Calibri"/>
                <w:color w:val="000000"/>
                <w:sz w:val="20"/>
                <w:szCs w:val="20"/>
              </w:rPr>
              <w:t>29/09/2026</w:t>
            </w:r>
          </w:p>
        </w:tc>
      </w:tr>
    </w:tbl>
    <w:p w14:paraId="518A0B6B" w14:textId="77777777" w:rsidR="009107EB" w:rsidRDefault="009107EB" w:rsidP="009107EB">
      <w:pPr>
        <w:pStyle w:val="Sinespaciado"/>
        <w:jc w:val="center"/>
        <w:rPr>
          <w:rFonts w:asciiTheme="minorHAnsi" w:hAnsiTheme="minorHAnsi" w:cstheme="minorHAnsi"/>
          <w:sz w:val="20"/>
          <w:szCs w:val="20"/>
        </w:rPr>
      </w:pPr>
    </w:p>
    <w:p w14:paraId="606DB0DF" w14:textId="6368D098" w:rsidR="009107EB" w:rsidRPr="00A22BBD" w:rsidRDefault="0010567D" w:rsidP="009107EB">
      <w:pPr>
        <w:pStyle w:val="Sinespaciado"/>
        <w:jc w:val="center"/>
        <w:rPr>
          <w:rFonts w:asciiTheme="minorHAnsi" w:hAnsiTheme="minorHAnsi" w:cstheme="minorHAnsi"/>
          <w:sz w:val="20"/>
          <w:szCs w:val="20"/>
        </w:rPr>
      </w:pPr>
      <w:r>
        <w:rPr>
          <w:rFonts w:asciiTheme="minorHAnsi" w:hAnsiTheme="minorHAnsi" w:cstheme="minorHAnsi"/>
          <w:sz w:val="20"/>
          <w:szCs w:val="20"/>
        </w:rPr>
        <w:t>COMISION FIJA $30</w:t>
      </w:r>
      <w:r w:rsidR="009107EB">
        <w:rPr>
          <w:rFonts w:asciiTheme="minorHAnsi" w:hAnsiTheme="minorHAnsi" w:cstheme="minorHAnsi"/>
          <w:sz w:val="20"/>
          <w:szCs w:val="20"/>
        </w:rPr>
        <w:t xml:space="preserve">                      </w:t>
      </w:r>
      <w:r w:rsidR="009107EB">
        <w:rPr>
          <w:rFonts w:asciiTheme="minorHAnsi" w:hAnsiTheme="minorHAnsi" w:cstheme="minorHAnsi"/>
          <w:sz w:val="20"/>
          <w:szCs w:val="20"/>
        </w:rPr>
        <w:tab/>
        <w:t>INCENTIVO US $ 10</w:t>
      </w:r>
      <w:r w:rsidR="009107EB" w:rsidRPr="00A22BBD">
        <w:rPr>
          <w:rFonts w:asciiTheme="minorHAnsi" w:hAnsiTheme="minorHAnsi" w:cstheme="minorHAnsi"/>
          <w:sz w:val="20"/>
          <w:szCs w:val="20"/>
        </w:rPr>
        <w:t xml:space="preserve"> P/PAX</w:t>
      </w:r>
    </w:p>
    <w:p w14:paraId="6B274ABA" w14:textId="77777777" w:rsidR="009107EB" w:rsidRDefault="009107EB" w:rsidP="009107EB">
      <w:pPr>
        <w:pStyle w:val="Sinespaciado"/>
        <w:ind w:left="567"/>
        <w:jc w:val="center"/>
        <w:rPr>
          <w:rFonts w:asciiTheme="minorHAnsi" w:hAnsiTheme="minorHAnsi"/>
          <w:b/>
          <w:sz w:val="22"/>
        </w:rPr>
      </w:pPr>
    </w:p>
    <w:p w14:paraId="726B9F00" w14:textId="77777777" w:rsidR="009107EB" w:rsidRDefault="009107EB" w:rsidP="009107EB">
      <w:pPr>
        <w:pStyle w:val="Sinespaciado"/>
        <w:ind w:left="567"/>
        <w:rPr>
          <w:rFonts w:asciiTheme="minorHAnsi" w:hAnsiTheme="minorHAnsi"/>
          <w:b/>
          <w:sz w:val="18"/>
          <w:szCs w:val="18"/>
        </w:rPr>
      </w:pPr>
    </w:p>
    <w:p w14:paraId="5D6ABB1A" w14:textId="1F1ABEFC" w:rsidR="009107EB" w:rsidRPr="00865E21" w:rsidRDefault="009107EB" w:rsidP="009107EB">
      <w:pPr>
        <w:pStyle w:val="Sinespaciado"/>
        <w:ind w:left="567"/>
        <w:rPr>
          <w:rFonts w:asciiTheme="minorHAnsi" w:hAnsiTheme="minorHAnsi"/>
          <w:b/>
          <w:sz w:val="18"/>
          <w:szCs w:val="18"/>
        </w:rPr>
      </w:pPr>
      <w:r w:rsidRPr="00865E21">
        <w:rPr>
          <w:rFonts w:asciiTheme="minorHAnsi" w:hAnsiTheme="minorHAnsi"/>
          <w:b/>
          <w:sz w:val="18"/>
          <w:szCs w:val="18"/>
        </w:rPr>
        <w:t xml:space="preserve">Condiciones Generales: </w:t>
      </w:r>
    </w:p>
    <w:p w14:paraId="6298C642" w14:textId="77777777" w:rsidR="009107EB" w:rsidRDefault="009107EB" w:rsidP="009107EB">
      <w:pPr>
        <w:pStyle w:val="Sinespaciado"/>
        <w:ind w:left="567"/>
        <w:rPr>
          <w:rFonts w:asciiTheme="minorHAnsi" w:hAnsiTheme="minorHAnsi"/>
          <w:b/>
          <w:sz w:val="18"/>
          <w:szCs w:val="18"/>
        </w:rPr>
      </w:pPr>
      <w:r w:rsidRPr="00865E21">
        <w:rPr>
          <w:rFonts w:asciiTheme="minorHAnsi" w:hAnsiTheme="minorHAnsi"/>
          <w:b/>
          <w:sz w:val="18"/>
          <w:szCs w:val="18"/>
        </w:rPr>
        <w:t>Referente al paquete:</w:t>
      </w:r>
    </w:p>
    <w:p w14:paraId="19FACECF" w14:textId="28982D82" w:rsidR="009107EB" w:rsidRPr="00865E21" w:rsidRDefault="009107EB" w:rsidP="009107EB">
      <w:pPr>
        <w:pStyle w:val="Sinespaciado"/>
        <w:rPr>
          <w:rFonts w:asciiTheme="minorHAnsi" w:hAnsiTheme="minorHAnsi"/>
          <w:b/>
          <w:color w:val="000000"/>
          <w:sz w:val="18"/>
          <w:szCs w:val="18"/>
        </w:rPr>
      </w:pPr>
      <w:r w:rsidRPr="00865E21">
        <w:rPr>
          <w:rFonts w:asciiTheme="minorHAnsi" w:hAnsiTheme="minorHAnsi"/>
          <w:b/>
          <w:color w:val="000000"/>
          <w:sz w:val="18"/>
          <w:szCs w:val="18"/>
        </w:rPr>
        <w:t xml:space="preserve">NO APLICA PARA TEMPORADA ALTA, NO APLICA PARA CARNAVALES, SEMANA SANTA, FERIADOS </w:t>
      </w:r>
      <w:proofErr w:type="gramStart"/>
      <w:r w:rsidRPr="00865E21">
        <w:rPr>
          <w:rFonts w:asciiTheme="minorHAnsi" w:hAnsiTheme="minorHAnsi"/>
          <w:b/>
          <w:color w:val="000000"/>
          <w:sz w:val="18"/>
          <w:szCs w:val="18"/>
        </w:rPr>
        <w:t>NACIONALES  EN</w:t>
      </w:r>
      <w:proofErr w:type="gramEnd"/>
      <w:r w:rsidRPr="00865E21">
        <w:rPr>
          <w:rFonts w:asciiTheme="minorHAnsi" w:hAnsiTheme="minorHAnsi"/>
          <w:b/>
          <w:color w:val="000000"/>
          <w:sz w:val="18"/>
          <w:szCs w:val="18"/>
        </w:rPr>
        <w:t xml:space="preserve"> DESTINO.</w:t>
      </w:r>
    </w:p>
    <w:p w14:paraId="45DCA634" w14:textId="77777777" w:rsidR="009107EB" w:rsidRDefault="009107EB" w:rsidP="009107EB">
      <w:pPr>
        <w:pStyle w:val="NormalWeb"/>
        <w:numPr>
          <w:ilvl w:val="0"/>
          <w:numId w:val="16"/>
        </w:numPr>
        <w:spacing w:before="0" w:beforeAutospacing="0" w:after="0" w:afterAutospacing="0"/>
        <w:rPr>
          <w:rFonts w:asciiTheme="minorHAnsi" w:hAnsiTheme="minorHAnsi"/>
          <w:color w:val="000000"/>
          <w:sz w:val="18"/>
          <w:szCs w:val="18"/>
        </w:rPr>
      </w:pPr>
      <w:r w:rsidRPr="00865E21">
        <w:rPr>
          <w:rFonts w:asciiTheme="minorHAnsi" w:hAnsiTheme="minorHAnsi"/>
          <w:color w:val="000000"/>
          <w:sz w:val="18"/>
          <w:szCs w:val="18"/>
        </w:rPr>
        <w:t>Para viajar según vigencia de cada hotel (Ver Cuadro)</w:t>
      </w:r>
    </w:p>
    <w:p w14:paraId="120A02B9" w14:textId="77777777" w:rsidR="009107EB" w:rsidRPr="009107EB" w:rsidRDefault="009107EB" w:rsidP="009107EB">
      <w:pPr>
        <w:pStyle w:val="NormalWeb"/>
        <w:numPr>
          <w:ilvl w:val="0"/>
          <w:numId w:val="16"/>
        </w:numPr>
        <w:spacing w:before="0" w:beforeAutospacing="0" w:after="0" w:afterAutospacing="0"/>
        <w:rPr>
          <w:rFonts w:asciiTheme="minorHAnsi" w:hAnsiTheme="minorHAnsi"/>
          <w:color w:val="000000"/>
          <w:sz w:val="18"/>
          <w:szCs w:val="18"/>
        </w:rPr>
      </w:pPr>
      <w:r w:rsidRPr="009107EB">
        <w:rPr>
          <w:rFonts w:asciiTheme="minorHAnsi" w:hAnsiTheme="minorHAnsi"/>
          <w:color w:val="000000"/>
          <w:sz w:val="18"/>
          <w:szCs w:val="18"/>
          <w:lang w:val="es-ES_tradnl"/>
        </w:rPr>
        <w:t xml:space="preserve">El Museo del Oro está cerrado los lunes: el Museo Botero está cerrado los martes. En estos días solo se visita un museo. </w:t>
      </w:r>
    </w:p>
    <w:p w14:paraId="36573506" w14:textId="070278EB" w:rsidR="009107EB" w:rsidRPr="009107EB" w:rsidRDefault="009107EB" w:rsidP="009107EB">
      <w:pPr>
        <w:pStyle w:val="NormalWeb"/>
        <w:numPr>
          <w:ilvl w:val="0"/>
          <w:numId w:val="16"/>
        </w:numPr>
        <w:spacing w:before="0" w:beforeAutospacing="0" w:after="0" w:afterAutospacing="0"/>
        <w:rPr>
          <w:rFonts w:asciiTheme="minorHAnsi" w:hAnsiTheme="minorHAnsi"/>
          <w:color w:val="000000"/>
          <w:sz w:val="18"/>
          <w:szCs w:val="18"/>
        </w:rPr>
      </w:pPr>
      <w:r w:rsidRPr="009107EB">
        <w:rPr>
          <w:rFonts w:asciiTheme="minorHAnsi" w:hAnsiTheme="minorHAnsi"/>
          <w:color w:val="000000"/>
          <w:sz w:val="18"/>
          <w:szCs w:val="18"/>
          <w:lang w:val="es-ES_tradnl"/>
        </w:rPr>
        <w:t>El ascenso en teleférico o funicular los domingos tiene un sobrecosto de (Fast Pass) con fila exclusiva por alta afluencia de peregrinos.</w:t>
      </w:r>
    </w:p>
    <w:p w14:paraId="749D07B5" w14:textId="69EBCB7E" w:rsidR="009107EB" w:rsidRDefault="009107EB" w:rsidP="009107EB">
      <w:pPr>
        <w:pStyle w:val="NormalWeb"/>
        <w:numPr>
          <w:ilvl w:val="0"/>
          <w:numId w:val="16"/>
        </w:numPr>
        <w:spacing w:before="0" w:beforeAutospacing="0" w:after="0" w:afterAutospacing="0"/>
        <w:rPr>
          <w:rFonts w:asciiTheme="minorHAnsi" w:hAnsiTheme="minorHAnsi"/>
          <w:color w:val="000000"/>
          <w:sz w:val="18"/>
          <w:szCs w:val="18"/>
        </w:rPr>
      </w:pPr>
      <w:r w:rsidRPr="009107EB">
        <w:rPr>
          <w:rFonts w:asciiTheme="minorHAnsi" w:hAnsiTheme="minorHAnsi"/>
          <w:color w:val="000000"/>
          <w:sz w:val="18"/>
          <w:szCs w:val="18"/>
          <w:lang w:val="es-ES_tradnl"/>
        </w:rPr>
        <w:t>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w:t>
      </w:r>
    </w:p>
    <w:p w14:paraId="3CE0EBE9" w14:textId="77777777" w:rsidR="009107EB" w:rsidRPr="009107EB" w:rsidRDefault="009107EB" w:rsidP="009107EB">
      <w:pPr>
        <w:pStyle w:val="Prrafodelista"/>
        <w:numPr>
          <w:ilvl w:val="0"/>
          <w:numId w:val="16"/>
        </w:numPr>
        <w:ind w:right="-340"/>
        <w:rPr>
          <w:rFonts w:asciiTheme="minorHAnsi" w:hAnsiTheme="minorHAnsi"/>
          <w:color w:val="000000"/>
          <w:sz w:val="18"/>
          <w:szCs w:val="18"/>
          <w:lang w:eastAsia="es-PE"/>
        </w:rPr>
      </w:pPr>
      <w:r w:rsidRPr="009107EB">
        <w:rPr>
          <w:rFonts w:asciiTheme="minorHAnsi" w:hAnsiTheme="minorHAnsi"/>
          <w:color w:val="000000"/>
          <w:sz w:val="18"/>
          <w:szCs w:val="18"/>
          <w:lang w:eastAsia="es-PE"/>
        </w:rPr>
        <w:t xml:space="preserve">Tener en cuenta que la cobertura alcanza un máximo de edad de 69 años y 11 meses. Revisar adicional para pasajeros mayores de 70 años. </w:t>
      </w:r>
    </w:p>
    <w:p w14:paraId="1BC72D60" w14:textId="77777777" w:rsidR="009107EB" w:rsidRPr="009107EB" w:rsidRDefault="009107EB" w:rsidP="009107EB">
      <w:pPr>
        <w:pStyle w:val="Prrafodelista"/>
        <w:numPr>
          <w:ilvl w:val="0"/>
          <w:numId w:val="16"/>
        </w:numPr>
        <w:ind w:right="-340"/>
        <w:rPr>
          <w:rFonts w:asciiTheme="minorHAnsi" w:hAnsiTheme="minorHAnsi"/>
          <w:color w:val="000000"/>
          <w:sz w:val="18"/>
          <w:szCs w:val="18"/>
          <w:lang w:eastAsia="es-PE"/>
        </w:rPr>
      </w:pPr>
      <w:r w:rsidRPr="009107EB">
        <w:rPr>
          <w:rFonts w:asciiTheme="minorHAnsi" w:hAnsiTheme="minorHAnsi"/>
          <w:color w:val="000000"/>
          <w:sz w:val="18"/>
          <w:szCs w:val="18"/>
          <w:lang w:eastAsia="es-PE"/>
        </w:rPr>
        <w:t>NO VALIDO PARA VPR</w:t>
      </w:r>
    </w:p>
    <w:p w14:paraId="43248CA6" w14:textId="77777777" w:rsidR="009107EB" w:rsidRDefault="009107EB" w:rsidP="009107EB">
      <w:pPr>
        <w:spacing w:line="264" w:lineRule="auto"/>
        <w:ind w:left="567" w:hanging="283"/>
        <w:jc w:val="both"/>
        <w:rPr>
          <w:rFonts w:asciiTheme="minorHAnsi" w:hAnsiTheme="minorHAnsi" w:cs="Arial"/>
          <w:b/>
          <w:sz w:val="20"/>
          <w:szCs w:val="20"/>
        </w:rPr>
      </w:pPr>
    </w:p>
    <w:p w14:paraId="63996DAF" w14:textId="77777777" w:rsidR="009107EB" w:rsidRDefault="009107EB" w:rsidP="009107EB">
      <w:pPr>
        <w:jc w:val="both"/>
        <w:rPr>
          <w:rFonts w:asciiTheme="minorHAnsi" w:eastAsiaTheme="minorHAnsi" w:hAnsiTheme="minorHAnsi" w:cstheme="minorBidi"/>
          <w:b/>
          <w:color w:val="000000"/>
          <w:sz w:val="20"/>
          <w:szCs w:val="27"/>
          <w:lang w:eastAsia="es-PE"/>
        </w:rPr>
      </w:pPr>
    </w:p>
    <w:p w14:paraId="04BAB779" w14:textId="77777777" w:rsidR="0010567D" w:rsidRPr="00D62A57" w:rsidRDefault="0010567D" w:rsidP="0010567D">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0A1D3E74" w14:textId="1FF83D4E" w:rsidR="0010567D" w:rsidRPr="00FC574F" w:rsidRDefault="0010567D" w:rsidP="0010567D">
      <w:pPr>
        <w:pStyle w:val="NormalWeb"/>
        <w:numPr>
          <w:ilvl w:val="0"/>
          <w:numId w:val="12"/>
        </w:numPr>
        <w:spacing w:before="0" w:beforeAutospacing="0" w:after="0" w:afterAutospacing="0"/>
        <w:rPr>
          <w:rFonts w:asciiTheme="minorHAnsi" w:hAnsiTheme="minorHAnsi"/>
          <w:b/>
          <w:sz w:val="17"/>
          <w:szCs w:val="17"/>
          <w:lang w:val="es-ES" w:eastAsia="es-ES_tradnl"/>
        </w:rPr>
      </w:pPr>
      <w:r>
        <w:rPr>
          <w:rFonts w:asciiTheme="minorHAnsi" w:hAnsiTheme="minorHAnsi"/>
          <w:b/>
          <w:sz w:val="17"/>
          <w:szCs w:val="17"/>
          <w:lang w:val="es-ES_tradnl" w:eastAsia="es-ES_tradnl"/>
        </w:rPr>
        <w:t xml:space="preserve">Reservas en Clase </w:t>
      </w:r>
      <w:r w:rsidR="0036621D">
        <w:rPr>
          <w:rFonts w:asciiTheme="minorHAnsi" w:hAnsiTheme="minorHAnsi"/>
          <w:b/>
          <w:sz w:val="17"/>
          <w:szCs w:val="17"/>
          <w:lang w:val="es-ES_tradnl" w:eastAsia="es-ES_tradnl"/>
        </w:rPr>
        <w:t>L</w:t>
      </w:r>
      <w:r w:rsidRPr="00D078C2">
        <w:rPr>
          <w:rFonts w:asciiTheme="minorHAnsi" w:hAnsiTheme="minorHAnsi"/>
          <w:b/>
          <w:sz w:val="17"/>
          <w:szCs w:val="17"/>
          <w:lang w:val="es-ES_tradnl" w:eastAsia="es-ES_tradnl"/>
        </w:rPr>
        <w:t xml:space="preserve"> – </w:t>
      </w:r>
      <w:r>
        <w:rPr>
          <w:rFonts w:asciiTheme="minorHAnsi" w:hAnsiTheme="minorHAnsi"/>
          <w:b/>
          <w:sz w:val="17"/>
          <w:szCs w:val="17"/>
          <w:lang w:val="es-ES_tradnl" w:eastAsia="es-ES_tradnl"/>
        </w:rPr>
        <w:t xml:space="preserve">Cotizado del </w:t>
      </w:r>
      <w:r w:rsidR="0036621D">
        <w:rPr>
          <w:rFonts w:asciiTheme="minorHAnsi" w:hAnsiTheme="minorHAnsi"/>
          <w:b/>
          <w:sz w:val="17"/>
          <w:szCs w:val="17"/>
          <w:lang w:val="es-ES_tradnl" w:eastAsia="es-ES_tradnl"/>
        </w:rPr>
        <w:t>15 AL 18 AGOSTO</w:t>
      </w:r>
      <w:r>
        <w:rPr>
          <w:rFonts w:asciiTheme="minorHAnsi" w:hAnsiTheme="minorHAnsi"/>
          <w:b/>
          <w:sz w:val="17"/>
          <w:szCs w:val="17"/>
          <w:lang w:val="es-ES_tradnl" w:eastAsia="es-ES_tradnl"/>
        </w:rPr>
        <w:t>.</w:t>
      </w:r>
    </w:p>
    <w:p w14:paraId="1EF1A309" w14:textId="29A5F96C" w:rsidR="0010567D" w:rsidRPr="00521FE3" w:rsidRDefault="0010567D" w:rsidP="0010567D">
      <w:pPr>
        <w:pStyle w:val="Prrafodelista"/>
        <w:numPr>
          <w:ilvl w:val="0"/>
          <w:numId w:val="12"/>
        </w:numPr>
        <w:rPr>
          <w:rFonts w:asciiTheme="minorHAnsi" w:hAnsiTheme="minorHAnsi" w:cstheme="minorHAnsi"/>
          <w:sz w:val="17"/>
          <w:szCs w:val="17"/>
          <w:lang w:val="es-ES"/>
        </w:rPr>
      </w:pPr>
      <w:r w:rsidRPr="00D62A57">
        <w:rPr>
          <w:rFonts w:asciiTheme="minorHAnsi" w:hAnsiTheme="minorHAnsi" w:cstheme="minorHAnsi"/>
          <w:color w:val="000000"/>
          <w:sz w:val="17"/>
          <w:szCs w:val="17"/>
          <w:lang w:eastAsia="es-PE"/>
        </w:rPr>
        <w:t xml:space="preserve">INCLUYE ARTICULO PERSONAL </w:t>
      </w:r>
      <w:r w:rsidR="0036621D">
        <w:rPr>
          <w:rFonts w:asciiTheme="minorHAnsi" w:hAnsiTheme="minorHAnsi" w:cstheme="minorHAnsi"/>
          <w:color w:val="000000"/>
          <w:sz w:val="17"/>
          <w:szCs w:val="17"/>
          <w:lang w:eastAsia="es-PE"/>
        </w:rPr>
        <w:t>Y EQUIPAJE DE MANO</w:t>
      </w:r>
    </w:p>
    <w:p w14:paraId="37086145" w14:textId="292CEA83" w:rsidR="0010567D" w:rsidRPr="00521FE3" w:rsidRDefault="0010567D" w:rsidP="0010567D">
      <w:pPr>
        <w:pStyle w:val="Prrafodelista"/>
        <w:numPr>
          <w:ilvl w:val="0"/>
          <w:numId w:val="12"/>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w:t>
      </w:r>
      <w:r w:rsidR="0036621D">
        <w:rPr>
          <w:rFonts w:asciiTheme="minorHAnsi" w:hAnsiTheme="minorHAnsi" w:cstheme="minorHAnsi"/>
          <w:sz w:val="17"/>
          <w:szCs w:val="17"/>
          <w:lang w:val="es-ES"/>
        </w:rPr>
        <w:t>DE</w:t>
      </w:r>
      <w:r>
        <w:rPr>
          <w:rFonts w:asciiTheme="minorHAnsi" w:hAnsiTheme="minorHAnsi" w:cstheme="minorHAnsi"/>
          <w:sz w:val="17"/>
          <w:szCs w:val="17"/>
          <w:lang w:val="es-ES"/>
        </w:rPr>
        <w:t xml:space="preserve"> </w:t>
      </w:r>
      <w:r w:rsidRPr="00521FE3">
        <w:rPr>
          <w:rFonts w:asciiTheme="minorHAnsi" w:hAnsiTheme="minorHAnsi" w:cstheme="minorHAnsi"/>
          <w:sz w:val="17"/>
          <w:szCs w:val="17"/>
          <w:lang w:val="es-ES"/>
        </w:rPr>
        <w:t>BODEGA</w:t>
      </w:r>
      <w:r>
        <w:rPr>
          <w:rFonts w:asciiTheme="minorHAnsi" w:hAnsiTheme="minorHAnsi" w:cstheme="minorHAnsi"/>
          <w:sz w:val="17"/>
          <w:szCs w:val="17"/>
          <w:lang w:val="es-ES"/>
        </w:rPr>
        <w:t>.</w:t>
      </w:r>
    </w:p>
    <w:p w14:paraId="5788551A" w14:textId="77777777" w:rsidR="0010567D" w:rsidRPr="00D62A57" w:rsidRDefault="0010567D" w:rsidP="0010567D">
      <w:pPr>
        <w:pStyle w:val="Sinespaciado"/>
        <w:numPr>
          <w:ilvl w:val="0"/>
          <w:numId w:val="12"/>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435B9C3" w14:textId="77777777" w:rsidR="0010567D" w:rsidRPr="00D62A57" w:rsidRDefault="0010567D" w:rsidP="0010567D">
      <w:pPr>
        <w:pStyle w:val="Sinespaciado"/>
        <w:numPr>
          <w:ilvl w:val="0"/>
          <w:numId w:val="12"/>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3C243639" w14:textId="77777777" w:rsidR="0010567D" w:rsidRPr="00D62A57" w:rsidRDefault="0010567D" w:rsidP="0010567D">
      <w:pPr>
        <w:pStyle w:val="Sinespaciado"/>
        <w:numPr>
          <w:ilvl w:val="0"/>
          <w:numId w:val="12"/>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15547F0A" w14:textId="77777777" w:rsidR="009107EB" w:rsidRDefault="009107EB" w:rsidP="009107EB">
      <w:pPr>
        <w:jc w:val="both"/>
        <w:rPr>
          <w:rFonts w:asciiTheme="minorHAnsi" w:eastAsiaTheme="minorHAnsi" w:hAnsiTheme="minorHAnsi" w:cstheme="minorBidi"/>
          <w:b/>
          <w:color w:val="000000"/>
          <w:sz w:val="20"/>
          <w:szCs w:val="27"/>
          <w:lang w:eastAsia="es-PE"/>
        </w:rPr>
      </w:pPr>
    </w:p>
    <w:p w14:paraId="6DDD76B8" w14:textId="77777777" w:rsidR="009107EB" w:rsidRDefault="009107EB" w:rsidP="009107EB">
      <w:pPr>
        <w:jc w:val="both"/>
        <w:rPr>
          <w:rFonts w:asciiTheme="minorHAnsi" w:eastAsiaTheme="minorHAnsi" w:hAnsiTheme="minorHAnsi" w:cstheme="minorBidi"/>
          <w:b/>
          <w:color w:val="000000"/>
          <w:sz w:val="20"/>
          <w:szCs w:val="27"/>
          <w:lang w:eastAsia="es-PE"/>
        </w:rPr>
      </w:pPr>
    </w:p>
    <w:p w14:paraId="4A2DBBA9" w14:textId="77777777" w:rsidR="009107EB" w:rsidRDefault="009107EB" w:rsidP="009107EB">
      <w:pPr>
        <w:jc w:val="both"/>
        <w:rPr>
          <w:rFonts w:asciiTheme="minorHAnsi" w:eastAsiaTheme="minorHAnsi" w:hAnsiTheme="minorHAnsi" w:cstheme="minorBidi"/>
          <w:b/>
          <w:color w:val="000000"/>
          <w:sz w:val="20"/>
          <w:szCs w:val="27"/>
          <w:lang w:eastAsia="es-PE"/>
        </w:rPr>
      </w:pPr>
    </w:p>
    <w:p w14:paraId="282320C6" w14:textId="77777777" w:rsidR="009107EB" w:rsidRDefault="009107EB" w:rsidP="009107EB">
      <w:pPr>
        <w:jc w:val="both"/>
        <w:rPr>
          <w:rFonts w:asciiTheme="minorHAnsi" w:eastAsiaTheme="minorHAnsi" w:hAnsiTheme="minorHAnsi" w:cstheme="minorBidi"/>
          <w:b/>
          <w:color w:val="000000"/>
          <w:sz w:val="20"/>
          <w:szCs w:val="27"/>
          <w:lang w:eastAsia="es-PE"/>
        </w:rPr>
      </w:pPr>
    </w:p>
    <w:p w14:paraId="1810D076" w14:textId="77777777" w:rsidR="009107EB" w:rsidRDefault="009107EB" w:rsidP="009107EB">
      <w:pPr>
        <w:jc w:val="both"/>
        <w:rPr>
          <w:rFonts w:asciiTheme="minorHAnsi" w:eastAsiaTheme="minorHAnsi" w:hAnsiTheme="minorHAnsi" w:cstheme="minorBidi"/>
          <w:b/>
          <w:color w:val="000000"/>
          <w:sz w:val="20"/>
          <w:szCs w:val="27"/>
          <w:lang w:eastAsia="es-PE"/>
        </w:rPr>
      </w:pPr>
    </w:p>
    <w:p w14:paraId="78BA7162" w14:textId="77777777" w:rsidR="009107EB" w:rsidRDefault="009107EB" w:rsidP="009107EB">
      <w:pPr>
        <w:jc w:val="both"/>
        <w:rPr>
          <w:rFonts w:asciiTheme="minorHAnsi" w:eastAsiaTheme="minorHAnsi" w:hAnsiTheme="minorHAnsi" w:cstheme="minorBidi"/>
          <w:b/>
          <w:color w:val="000000"/>
          <w:sz w:val="20"/>
          <w:szCs w:val="27"/>
          <w:lang w:eastAsia="es-PE"/>
        </w:rPr>
      </w:pPr>
    </w:p>
    <w:p w14:paraId="500F507B" w14:textId="77777777" w:rsidR="009107EB" w:rsidRDefault="009107EB" w:rsidP="009107EB">
      <w:pPr>
        <w:jc w:val="both"/>
        <w:rPr>
          <w:rFonts w:asciiTheme="minorHAnsi" w:eastAsiaTheme="minorHAnsi" w:hAnsiTheme="minorHAnsi" w:cstheme="minorBidi"/>
          <w:b/>
          <w:color w:val="000000"/>
          <w:sz w:val="20"/>
          <w:szCs w:val="27"/>
          <w:lang w:eastAsia="es-PE"/>
        </w:rPr>
      </w:pPr>
    </w:p>
    <w:p w14:paraId="6979FF48" w14:textId="77777777" w:rsidR="009107EB" w:rsidRDefault="009107EB" w:rsidP="009107EB">
      <w:pPr>
        <w:jc w:val="both"/>
        <w:rPr>
          <w:rFonts w:asciiTheme="minorHAnsi" w:eastAsiaTheme="minorHAnsi" w:hAnsiTheme="minorHAnsi" w:cstheme="minorBidi"/>
          <w:b/>
          <w:color w:val="000000"/>
          <w:sz w:val="20"/>
          <w:szCs w:val="27"/>
          <w:lang w:eastAsia="es-PE"/>
        </w:rPr>
      </w:pPr>
    </w:p>
    <w:p w14:paraId="19D6417D" w14:textId="77777777" w:rsidR="009107EB" w:rsidRDefault="009107EB" w:rsidP="009107EB">
      <w:pPr>
        <w:jc w:val="both"/>
        <w:rPr>
          <w:rFonts w:asciiTheme="minorHAnsi" w:eastAsiaTheme="minorHAnsi" w:hAnsiTheme="minorHAnsi" w:cstheme="minorBidi"/>
          <w:b/>
          <w:color w:val="000000"/>
          <w:sz w:val="20"/>
          <w:szCs w:val="27"/>
          <w:lang w:eastAsia="es-PE"/>
        </w:rPr>
      </w:pPr>
    </w:p>
    <w:p w14:paraId="33E0EA69" w14:textId="77777777" w:rsidR="0036621D" w:rsidRPr="0036621D" w:rsidRDefault="0036621D" w:rsidP="0036621D">
      <w:pPr>
        <w:pStyle w:val="Sinespaciado"/>
        <w:rPr>
          <w:rFonts w:asciiTheme="minorHAnsi" w:hAnsiTheme="minorHAnsi" w:cstheme="minorHAnsi"/>
          <w:b/>
          <w:color w:val="000000"/>
          <w:sz w:val="18"/>
          <w:szCs w:val="18"/>
          <w:lang w:val="es-PE"/>
        </w:rPr>
      </w:pPr>
      <w:r w:rsidRPr="0036621D">
        <w:rPr>
          <w:rFonts w:asciiTheme="minorHAnsi" w:hAnsiTheme="minorHAnsi" w:cstheme="minorHAnsi"/>
          <w:b/>
          <w:color w:val="000000"/>
          <w:sz w:val="18"/>
          <w:szCs w:val="18"/>
          <w:lang w:val="es-PE"/>
        </w:rPr>
        <w:t>TOUR DE CIUDAD POR BOGOTÁ + MONSERRATE + ENTRADA A MUSEOS (COMPARTIDO)</w:t>
      </w:r>
    </w:p>
    <w:p w14:paraId="0D15BDE0" w14:textId="270C940B" w:rsidR="0036621D" w:rsidRPr="0036621D" w:rsidRDefault="0036621D" w:rsidP="0036621D">
      <w:pPr>
        <w:pStyle w:val="Sinespaciado"/>
        <w:jc w:val="both"/>
        <w:rPr>
          <w:rFonts w:asciiTheme="minorHAnsi" w:hAnsiTheme="minorHAnsi" w:cstheme="minorHAnsi"/>
          <w:bCs/>
          <w:color w:val="000000"/>
          <w:sz w:val="18"/>
          <w:szCs w:val="18"/>
          <w:lang w:val="es-PE"/>
        </w:rPr>
      </w:pPr>
      <w:r w:rsidRPr="0036621D">
        <w:rPr>
          <w:rFonts w:asciiTheme="minorHAnsi" w:hAnsiTheme="minorHAnsi" w:cstheme="minorHAnsi"/>
          <w:bCs/>
          <w:color w:val="000000"/>
          <w:sz w:val="18"/>
          <w:szCs w:val="18"/>
          <w:lang w:val="es-PE"/>
        </w:rPr>
        <w:t xml:space="preserve">Descubre lo mejor de Bogotá en un tour completo que combina cultura, historia y panorámicas impresionantes. Asciende al Cerro de Monserrate y contempla la ciudad desde las alturas. Recorre el Museo del Oro, sumergiéndote en la riqueza precolombina de Colombia. Camina por el histórico barrio de La Candelaria y la emblemática Plaza de Bolívar, corazón del centro histórico. Finaliza con el arte de Fernando Botero y obras de maestros internacionales como Picasso y Dalí. Este recorrido es ideal para quienes buscan una experiencia cultural completa, combinando historia, arte y paisajes urbanos de Bogotá en un solo día. Política de menores: Tarifa de adulto aplica desde los 2 años. Menores de 2 años pagan solo asistencia médica (USD 1). Recomendaciones: Usar calzado cómodo para caminatas. Llevar ropa ligera y protección solar. Mantener hidratación durante el tour. Llevar cámara para capturar las vistas panorámicas. Incluye: Transporte compartido con aire acondicionado. Guía profesional. Ingreso al Museo del Oro (o Museo Botero según día). Ticket para ascender a Monserrate. Tarjeta de asistencia médica. No incluye: Gastos personales. Comidas y bebidas no especificadas. Notas operacionales: El Museo del Oro está cerrado los lunes: el Museo Botero está cerrado los martes. En estos días solo se visita un museo. El ascenso en teleférico o funicular los domingos y festivos tiene un sobrecosto de USD 23(Fast Pass) con fila exclusiva por alta afluencia de peregrinos, que permite ingreso con fila exclusiva en días de alta afluencia de peregrinos. Tour en servicio compartido, ideal para viajeros que desean optimizar costos. Horario de recogida confirmado en destino. </w:t>
      </w:r>
      <w:proofErr w:type="spellStart"/>
      <w:r w:rsidRPr="0036621D">
        <w:rPr>
          <w:rFonts w:asciiTheme="minorHAnsi" w:hAnsiTheme="minorHAnsi" w:cstheme="minorHAnsi"/>
          <w:bCs/>
          <w:color w:val="000000"/>
          <w:sz w:val="18"/>
          <w:szCs w:val="18"/>
          <w:lang w:val="es-PE"/>
        </w:rPr>
        <w:t>Blackouts</w:t>
      </w:r>
      <w:proofErr w:type="spellEnd"/>
      <w:r w:rsidRPr="0036621D">
        <w:rPr>
          <w:rFonts w:asciiTheme="minorHAnsi" w:hAnsiTheme="minorHAnsi" w:cstheme="minorHAnsi"/>
          <w:bCs/>
          <w:color w:val="000000"/>
          <w:sz w:val="18"/>
          <w:szCs w:val="18"/>
          <w:lang w:val="es-PE"/>
        </w:rPr>
        <w:t xml:space="preserve"> (Fechas en las que no opera): domingos y 20 de julio, 7 de agosto. jueves, viernes y Sábado Santo. Días de elecciones o actos oficiales en Bogotá. 24, 25 y 31 de diciembre. 1 de enero</w:t>
      </w:r>
    </w:p>
    <w:p w14:paraId="7299C32D" w14:textId="77777777" w:rsidR="009107EB" w:rsidRDefault="009107EB" w:rsidP="009107EB">
      <w:pPr>
        <w:pStyle w:val="Sinespaciado"/>
        <w:rPr>
          <w:rFonts w:asciiTheme="minorHAnsi" w:hAnsiTheme="minorHAnsi" w:cstheme="minorHAnsi"/>
          <w:b/>
          <w:color w:val="000000"/>
          <w:sz w:val="18"/>
          <w:szCs w:val="18"/>
        </w:rPr>
      </w:pPr>
    </w:p>
    <w:p w14:paraId="671BED73" w14:textId="0855B3A3" w:rsidR="00521FE3" w:rsidRPr="00724614" w:rsidRDefault="00521FE3" w:rsidP="00724614"/>
    <w:sectPr w:rsidR="00521FE3" w:rsidRPr="00724614"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4178" w14:textId="77777777" w:rsidR="008E468B" w:rsidRDefault="008E468B" w:rsidP="008341EF">
      <w:r>
        <w:separator/>
      </w:r>
    </w:p>
  </w:endnote>
  <w:endnote w:type="continuationSeparator" w:id="0">
    <w:p w14:paraId="5E8AAA27" w14:textId="77777777" w:rsidR="008E468B" w:rsidRDefault="008E468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61FB" w14:textId="77777777" w:rsidR="008E468B" w:rsidRDefault="008E468B" w:rsidP="008341EF">
      <w:r>
        <w:separator/>
      </w:r>
    </w:p>
  </w:footnote>
  <w:footnote w:type="continuationSeparator" w:id="0">
    <w:p w14:paraId="1843A38F" w14:textId="77777777" w:rsidR="008E468B" w:rsidRDefault="008E468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45C37E6D"/>
    <w:multiLevelType w:val="hybridMultilevel"/>
    <w:tmpl w:val="F858E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8"/>
  </w:num>
  <w:num w:numId="2" w16cid:durableId="817266499">
    <w:abstractNumId w:val="15"/>
  </w:num>
  <w:num w:numId="3" w16cid:durableId="1647128556">
    <w:abstractNumId w:val="9"/>
  </w:num>
  <w:num w:numId="4" w16cid:durableId="67463727">
    <w:abstractNumId w:val="14"/>
  </w:num>
  <w:num w:numId="5" w16cid:durableId="605045900">
    <w:abstractNumId w:val="1"/>
  </w:num>
  <w:num w:numId="6" w16cid:durableId="285936409">
    <w:abstractNumId w:val="12"/>
  </w:num>
  <w:num w:numId="7" w16cid:durableId="1898927923">
    <w:abstractNumId w:val="3"/>
  </w:num>
  <w:num w:numId="8" w16cid:durableId="1896239030">
    <w:abstractNumId w:val="2"/>
  </w:num>
  <w:num w:numId="9" w16cid:durableId="1902597818">
    <w:abstractNumId w:val="7"/>
  </w:num>
  <w:num w:numId="10" w16cid:durableId="672344915">
    <w:abstractNumId w:val="13"/>
  </w:num>
  <w:num w:numId="11" w16cid:durableId="1701784942">
    <w:abstractNumId w:val="6"/>
  </w:num>
  <w:num w:numId="12" w16cid:durableId="725564850">
    <w:abstractNumId w:val="16"/>
  </w:num>
  <w:num w:numId="13" w16cid:durableId="1862667626">
    <w:abstractNumId w:val="5"/>
  </w:num>
  <w:num w:numId="14" w16cid:durableId="1814252292">
    <w:abstractNumId w:val="11"/>
  </w:num>
  <w:num w:numId="15" w16cid:durableId="1687321057">
    <w:abstractNumId w:val="4"/>
  </w:num>
  <w:num w:numId="16" w16cid:durableId="7016341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274C2"/>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7D"/>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67A8"/>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C7B"/>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3CCF"/>
    <w:rsid w:val="003650FD"/>
    <w:rsid w:val="00365F53"/>
    <w:rsid w:val="0036621D"/>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1ED9"/>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4D68"/>
    <w:rsid w:val="00626E96"/>
    <w:rsid w:val="0063590E"/>
    <w:rsid w:val="006374BD"/>
    <w:rsid w:val="006477B3"/>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40"/>
    <w:rsid w:val="008A4BF1"/>
    <w:rsid w:val="008A57CB"/>
    <w:rsid w:val="008B00E3"/>
    <w:rsid w:val="008B2310"/>
    <w:rsid w:val="008B3DC2"/>
    <w:rsid w:val="008C48C7"/>
    <w:rsid w:val="008C5042"/>
    <w:rsid w:val="008C6062"/>
    <w:rsid w:val="008D20BF"/>
    <w:rsid w:val="008D4956"/>
    <w:rsid w:val="008D5A17"/>
    <w:rsid w:val="008D5D24"/>
    <w:rsid w:val="008D7E77"/>
    <w:rsid w:val="008E468B"/>
    <w:rsid w:val="008E5444"/>
    <w:rsid w:val="008E5977"/>
    <w:rsid w:val="008E604F"/>
    <w:rsid w:val="008F4A61"/>
    <w:rsid w:val="008F5AB7"/>
    <w:rsid w:val="008F73D3"/>
    <w:rsid w:val="00904B70"/>
    <w:rsid w:val="00905837"/>
    <w:rsid w:val="00905AA6"/>
    <w:rsid w:val="00906C65"/>
    <w:rsid w:val="00910073"/>
    <w:rsid w:val="009107EB"/>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3FEA"/>
    <w:rsid w:val="00B8448B"/>
    <w:rsid w:val="00B84975"/>
    <w:rsid w:val="00B84DC7"/>
    <w:rsid w:val="00B86E4C"/>
    <w:rsid w:val="00B8725B"/>
    <w:rsid w:val="00B87E15"/>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43B30"/>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4D3C"/>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3662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4Car">
    <w:name w:val="Título 4 Car"/>
    <w:basedOn w:val="Fuentedeprrafopredeter"/>
    <w:link w:val="Ttulo4"/>
    <w:uiPriority w:val="9"/>
    <w:semiHidden/>
    <w:rsid w:val="0036621D"/>
    <w:rPr>
      <w:rFonts w:asciiTheme="majorHAnsi" w:eastAsiaTheme="majorEastAsia" w:hAnsiTheme="majorHAnsi" w:cstheme="majorBidi"/>
      <w:i/>
      <w:iCs/>
      <w:color w:val="365F91"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cp:lastPrinted>2018-08-14T17:04:00Z</cp:lastPrinted>
  <dcterms:created xsi:type="dcterms:W3CDTF">2026-04-20T17:43:00Z</dcterms:created>
  <dcterms:modified xsi:type="dcterms:W3CDTF">2026-04-20T18:00:00Z</dcterms:modified>
</cp:coreProperties>
</file>