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067B" w14:textId="4A7BC20C" w:rsidR="005C6636" w:rsidRDefault="005C6636" w:rsidP="005C6636">
      <w:pPr>
        <w:jc w:val="both"/>
        <w:rPr>
          <w:lang w:val="es-PE" w:eastAsia="es-PE"/>
        </w:rPr>
      </w:pPr>
    </w:p>
    <w:p w14:paraId="25608B85" w14:textId="0AACB968" w:rsidR="005C6636" w:rsidRPr="004B35EF" w:rsidRDefault="00BA2884" w:rsidP="00DD3B60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color w:val="008000"/>
          <w:sz w:val="44"/>
          <w:szCs w:val="44"/>
        </w:rPr>
      </w:pPr>
      <w:r w:rsidRPr="004B35EF">
        <w:rPr>
          <w:rFonts w:ascii="Cavolini" w:hAnsi="Cavolini" w:cs="Cavolini"/>
          <w:b/>
          <w:bCs/>
          <w:color w:val="008000"/>
          <w:sz w:val="44"/>
          <w:szCs w:val="44"/>
        </w:rPr>
        <w:t xml:space="preserve">FIESTAS PATRIAS </w:t>
      </w:r>
      <w:r w:rsidR="002E7D4A" w:rsidRPr="004B35EF">
        <w:rPr>
          <w:rFonts w:ascii="Cavolini" w:hAnsi="Cavolini" w:cs="Cavolini"/>
          <w:b/>
          <w:bCs/>
          <w:color w:val="008000"/>
          <w:sz w:val="44"/>
          <w:szCs w:val="44"/>
        </w:rPr>
        <w:t>OXAPAMPA</w:t>
      </w:r>
      <w:r w:rsidRPr="004B35EF">
        <w:rPr>
          <w:rFonts w:ascii="Cavolini" w:hAnsi="Cavolini" w:cs="Cavolini"/>
          <w:b/>
          <w:bCs/>
          <w:color w:val="008000"/>
          <w:sz w:val="44"/>
          <w:szCs w:val="44"/>
        </w:rPr>
        <w:t xml:space="preserve"> </w:t>
      </w:r>
    </w:p>
    <w:p w14:paraId="7088E102" w14:textId="65925C85" w:rsidR="00DD3B60" w:rsidRPr="00DD3B60" w:rsidRDefault="00DD3B60" w:rsidP="00DD3B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>CHANCHAMAYO</w:t>
      </w:r>
      <w:r w:rsidR="002E7D4A">
        <w:rPr>
          <w:rFonts w:ascii="Arial" w:hAnsi="Arial" w:cs="Arial"/>
          <w:b/>
          <w:bCs/>
          <w:color w:val="008000"/>
          <w:sz w:val="20"/>
          <w:szCs w:val="20"/>
        </w:rPr>
        <w:t xml:space="preserve"> – </w:t>
      </w: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>POZUZO</w:t>
      </w:r>
      <w:r w:rsidR="002E7D4A">
        <w:rPr>
          <w:rFonts w:ascii="Arial" w:hAnsi="Arial" w:cs="Arial"/>
          <w:b/>
          <w:bCs/>
          <w:color w:val="008000"/>
          <w:sz w:val="20"/>
          <w:szCs w:val="20"/>
        </w:rPr>
        <w:t xml:space="preserve">- VILLA RICA </w:t>
      </w:r>
    </w:p>
    <w:p w14:paraId="1FABE293" w14:textId="37C0E898" w:rsidR="00DD3B60" w:rsidRPr="00230DA8" w:rsidRDefault="00DD3B60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 xml:space="preserve">4 DIAS 3 NOCHES </w:t>
      </w:r>
    </w:p>
    <w:p w14:paraId="6E5E162E" w14:textId="1FE45869" w:rsidR="005F66BD" w:rsidRPr="005F66BD" w:rsidRDefault="00BA2884" w:rsidP="0028285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8000"/>
          <w:sz w:val="20"/>
          <w:szCs w:val="20"/>
        </w:rPr>
        <w:t xml:space="preserve"> </w:t>
      </w:r>
    </w:p>
    <w:p w14:paraId="00F41164" w14:textId="77777777" w:rsidR="000C7FF8" w:rsidRDefault="000C7FF8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5E00"/>
          <w:lang w:val="pt-PT"/>
        </w:rPr>
      </w:pPr>
    </w:p>
    <w:p w14:paraId="41CE6118" w14:textId="13AA2257" w:rsidR="005C6636" w:rsidRPr="004B35EF" w:rsidRDefault="005C6636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E00"/>
          <w:lang w:val="pt-PT"/>
        </w:rPr>
      </w:pPr>
      <w:r w:rsidRPr="004B35EF">
        <w:rPr>
          <w:rFonts w:asciiTheme="minorHAnsi" w:hAnsiTheme="minorHAnsi" w:cstheme="minorHAnsi"/>
          <w:b/>
          <w:bCs/>
          <w:color w:val="005E00"/>
          <w:lang w:val="pt-PT"/>
        </w:rPr>
        <w:t xml:space="preserve">DIA 01: CHANCHAMAYO - FULL DAY </w:t>
      </w:r>
    </w:p>
    <w:p w14:paraId="75D22DCC" w14:textId="05D21DEB" w:rsidR="00395572" w:rsidRPr="00395572" w:rsidRDefault="005C6636" w:rsidP="00B1378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572">
        <w:rPr>
          <w:rFonts w:asciiTheme="minorHAnsi" w:hAnsiTheme="minorHAnsi" w:cstheme="minorHAnsi"/>
          <w:color w:val="000000"/>
          <w:sz w:val="22"/>
          <w:szCs w:val="22"/>
        </w:rPr>
        <w:t>06:00 horas. Recepción y traslado al alojamiento elegido.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color w:val="000000"/>
          <w:sz w:val="22"/>
          <w:szCs w:val="22"/>
        </w:rPr>
        <w:t>09</w:t>
      </w:r>
      <w:r w:rsidRPr="00395572">
        <w:rPr>
          <w:rFonts w:asciiTheme="minorHAnsi" w:hAnsiTheme="minorHAnsi" w:cstheme="minorHAnsi"/>
          <w:color w:val="000000"/>
          <w:sz w:val="22"/>
          <w:szCs w:val="22"/>
        </w:rPr>
        <w:t xml:space="preserve">:00 horas. Recojo en el hotel </w:t>
      </w:r>
      <w:r w:rsidR="00395572" w:rsidRPr="00395572">
        <w:rPr>
          <w:rFonts w:asciiTheme="minorHAnsi" w:hAnsiTheme="minorHAnsi" w:cstheme="minorHAnsi"/>
          <w:sz w:val="22"/>
          <w:szCs w:val="22"/>
        </w:rPr>
        <w:t>y traslado al centro de Oxapampa.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City Tour: Visitaremos el parque principal, donde conoceremos el obelisco de la ciudad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para conocer parte de la historia de Oxapampa, la Santa Rosa de Lima. También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llegaremos al Mercado Santa Rosa, aquí conoceremos sobre el comercio y los productos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que ofrece nuestra ciudad. Llegaremos hasta el Mirador los pinos, donde encontraremos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una hermosa vista de Oxapampa y descubriremos porque el nombre de “Paraíso entre</w:t>
      </w:r>
      <w:r w:rsidR="00B1378E">
        <w:rPr>
          <w:rFonts w:asciiTheme="minorHAnsi" w:hAnsiTheme="minorHAnsi" w:cstheme="minorHAnsi"/>
          <w:sz w:val="22"/>
          <w:szCs w:val="22"/>
        </w:rPr>
        <w:t xml:space="preserve"> </w:t>
      </w:r>
      <w:r w:rsidR="00395572" w:rsidRPr="00395572">
        <w:rPr>
          <w:rFonts w:asciiTheme="minorHAnsi" w:hAnsiTheme="minorHAnsi" w:cstheme="minorHAnsi"/>
          <w:sz w:val="22"/>
          <w:szCs w:val="22"/>
        </w:rPr>
        <w:t>montañas”. Tiempo libre para fotos.</w:t>
      </w:r>
    </w:p>
    <w:p w14:paraId="62AB410B" w14:textId="77777777" w:rsidR="00395572" w:rsidRDefault="00395572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0FE5B2" w14:textId="0B1C006E" w:rsidR="00395572" w:rsidRPr="004B35EF" w:rsidRDefault="005C6636" w:rsidP="00395572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  <w:color w:val="005E00"/>
        </w:rPr>
      </w:pPr>
      <w:r w:rsidRPr="004B35EF">
        <w:rPr>
          <w:rFonts w:asciiTheme="minorHAnsi" w:hAnsiTheme="minorHAnsi" w:cstheme="minorHAnsi"/>
          <w:b/>
          <w:bCs/>
          <w:color w:val="005E00"/>
        </w:rPr>
        <w:t xml:space="preserve">DIA 02: </w:t>
      </w:r>
      <w:r w:rsidR="00395572" w:rsidRPr="004B35EF">
        <w:rPr>
          <w:rFonts w:asciiTheme="minorHAnsi" w:hAnsiTheme="minorHAnsi" w:cstheme="minorHAnsi"/>
          <w:b/>
          <w:bCs/>
          <w:color w:val="005E00"/>
        </w:rPr>
        <w:t>RIO TIGRE</w:t>
      </w:r>
    </w:p>
    <w:p w14:paraId="4BEB8FDE" w14:textId="77777777" w:rsidR="00395572" w:rsidRPr="00395572" w:rsidRDefault="00395572" w:rsidP="00395572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</w:pP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10:00 horas. Recojo en el hotel y traslado a Cantarizu (10 minutos).</w:t>
      </w:r>
    </w:p>
    <w:p w14:paraId="08DCFBD2" w14:textId="7A6C23B7" w:rsidR="00395572" w:rsidRPr="00395572" w:rsidRDefault="00395572" w:rsidP="00395572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</w:pP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Barrio Miraflores: Aquí verán las principales casas típicas de la zona, aquí disfrutaremos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del paisaje natural y la paz que nos regala la provincia de Oxapampa.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Catarata Rio Tigre: Una divertida y pequeña caminata nos llevará hasta una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impresionante caída de agua, con pozas naturales. Tiempo libre.</w:t>
      </w:r>
    </w:p>
    <w:p w14:paraId="6C7338C1" w14:textId="5EB224D9" w:rsidR="005C6636" w:rsidRDefault="00395572" w:rsidP="00395572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</w:pP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Manantial de la Virgen: Llegaremos a este hermoso y paradisiaco lugar donde brotan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cristalinas aguas desde las montañas que nos invitan a disfrutar de sus piscinas naturales.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Productos Frey: Visitaremos una tienda especializada en productos apícolas, aquí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podremos degustar algunos de sus productos como: miel, polen, jalea real, propóleos,</w:t>
      </w:r>
      <w:r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entre otros.</w:t>
      </w:r>
      <w:r w:rsidR="00B1378E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Abra de Llamaquizú: Aquí aprenderemos sobre la flora, fauna y geografía de la provincia.</w:t>
      </w:r>
      <w:r w:rsidR="00B1378E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Casa Museo Schlaefli: Aquí conoceremos más sobre la historia de los colonos Austro</w:t>
      </w:r>
      <w:r w:rsidR="00B1378E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 xml:space="preserve"> </w:t>
      </w:r>
      <w:r w:rsidRPr="00395572">
        <w:rPr>
          <w:rFonts w:asciiTheme="minorHAnsi" w:hAnsiTheme="minorHAnsi" w:cstheme="minorHAnsi"/>
          <w:color w:val="000000"/>
          <w:sz w:val="22"/>
          <w:szCs w:val="22"/>
          <w:lang w:val="es-PE" w:eastAsia="es-PE"/>
        </w:rPr>
        <w:t>alemanes, también realizaremos algunas actividades de campo y ganaderas.</w:t>
      </w:r>
    </w:p>
    <w:p w14:paraId="5A26BF27" w14:textId="77777777" w:rsidR="001A5754" w:rsidRDefault="001A5754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  <w:b/>
          <w:bCs/>
          <w:color w:val="005E00"/>
          <w:lang w:val="pt-PT"/>
        </w:rPr>
      </w:pPr>
    </w:p>
    <w:p w14:paraId="1B5524A0" w14:textId="6ADDCDA2" w:rsidR="005C6636" w:rsidRPr="004B35EF" w:rsidRDefault="005C6636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  <w:color w:val="005E00"/>
          <w:lang w:val="pt-PT"/>
        </w:rPr>
      </w:pPr>
      <w:r w:rsidRPr="004B35EF">
        <w:rPr>
          <w:rFonts w:asciiTheme="minorHAnsi" w:hAnsiTheme="minorHAnsi" w:cstheme="minorHAnsi"/>
          <w:b/>
          <w:bCs/>
          <w:color w:val="005E00"/>
          <w:lang w:val="pt-PT"/>
        </w:rPr>
        <w:t xml:space="preserve">DIA 03: </w:t>
      </w:r>
      <w:r w:rsidR="00B1378E" w:rsidRPr="004B35EF">
        <w:rPr>
          <w:rFonts w:asciiTheme="minorHAnsi" w:hAnsiTheme="minorHAnsi" w:cstheme="minorHAnsi"/>
          <w:b/>
          <w:bCs/>
          <w:color w:val="005E00"/>
          <w:lang w:val="pt-PT"/>
        </w:rPr>
        <w:t>POZUZO</w:t>
      </w:r>
      <w:r w:rsidRPr="004B35EF">
        <w:rPr>
          <w:rFonts w:asciiTheme="minorHAnsi" w:hAnsiTheme="minorHAnsi" w:cstheme="minorHAnsi"/>
          <w:b/>
          <w:bCs/>
          <w:color w:val="005E00"/>
          <w:lang w:val="pt-PT"/>
        </w:rPr>
        <w:t xml:space="preserve"> </w:t>
      </w:r>
    </w:p>
    <w:p w14:paraId="0C35DBAF" w14:textId="0FFEEDEB" w:rsidR="00B1378E" w:rsidRPr="00B1378E" w:rsidRDefault="00B1378E" w:rsidP="00B1378E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1378E">
        <w:rPr>
          <w:rFonts w:asciiTheme="minorHAnsi" w:hAnsiTheme="minorHAnsi" w:cstheme="minorHAnsi"/>
          <w:color w:val="000000"/>
          <w:lang w:val="es-PE" w:eastAsia="es-PE"/>
        </w:rPr>
        <w:t>06:00 horas. Recojo en el hotel y traslado a Pozuzo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.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Parque Nacional Yanachaga Chemillén: En la ruta observaremos diversas cataratas,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bosques nubosos y sus curiosos habitantes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.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Portal de ingreso: Saliendo de entre las montañas nos detendremos en la portada de</w:t>
      </w:r>
    </w:p>
    <w:p w14:paraId="53DA2AC2" w14:textId="695007CC" w:rsidR="00DD3B60" w:rsidRDefault="00B1378E" w:rsidP="00B1378E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1378E">
        <w:rPr>
          <w:rFonts w:asciiTheme="minorHAnsi" w:hAnsiTheme="minorHAnsi" w:cstheme="minorHAnsi"/>
          <w:color w:val="000000"/>
          <w:lang w:val="es-PE" w:eastAsia="es-PE"/>
        </w:rPr>
        <w:t>ingreso que nos dará la bienvenida a la Colonia “¡Willkomen Pozuzo!”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City tour peatonal: Visitaremos el centro de la Colonia, su Plaza principal, parque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temático, y Puente Colgante emperador Guillermo I.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Manantial de Agua y Sal: Aguas cristalinas contrastan con el verde de las montañas y el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cielo azul, regalándonos un paradisiaco paisaje. Podremos nadar, aplicarnos barro con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propiedades curativas y disfrutar al máximo este hermoso paraje. Tiempo libre.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Prusia: Aquí observaremos donde se estableció la Colonia alemana, su parque principal,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iglesia con estilo Bávaro y sus bellas casas con estilo Tirolés.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B1378E">
        <w:rPr>
          <w:rFonts w:asciiTheme="minorHAnsi" w:hAnsiTheme="minorHAnsi" w:cstheme="minorHAnsi"/>
          <w:color w:val="000000"/>
          <w:lang w:val="es-PE" w:eastAsia="es-PE"/>
        </w:rPr>
        <w:t>Fábrica de cervezas: Aquí encontraremos cervezas con sabores clásicos y frutados.</w:t>
      </w:r>
    </w:p>
    <w:p w14:paraId="52409F02" w14:textId="77777777" w:rsidR="00B1378E" w:rsidRDefault="00B1378E" w:rsidP="00B1378E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</w:p>
    <w:p w14:paraId="41B4D299" w14:textId="25E06FE3" w:rsidR="005404A4" w:rsidRPr="004B35EF" w:rsidRDefault="005404A4" w:rsidP="005404A4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  <w:color w:val="005E00"/>
        </w:rPr>
      </w:pPr>
      <w:r w:rsidRPr="004B35EF">
        <w:rPr>
          <w:rFonts w:asciiTheme="minorHAnsi" w:hAnsiTheme="minorHAnsi" w:cstheme="minorHAnsi"/>
          <w:b/>
          <w:bCs/>
          <w:color w:val="005E00"/>
        </w:rPr>
        <w:t>DIA 0</w:t>
      </w:r>
      <w:r w:rsidRPr="004B35EF">
        <w:rPr>
          <w:rFonts w:asciiTheme="minorHAnsi" w:hAnsiTheme="minorHAnsi" w:cstheme="minorHAnsi"/>
          <w:b/>
          <w:bCs/>
          <w:color w:val="005E00"/>
        </w:rPr>
        <w:t>4</w:t>
      </w:r>
      <w:r w:rsidRPr="004B35EF">
        <w:rPr>
          <w:rFonts w:asciiTheme="minorHAnsi" w:hAnsiTheme="minorHAnsi" w:cstheme="minorHAnsi"/>
          <w:b/>
          <w:bCs/>
          <w:color w:val="005E00"/>
        </w:rPr>
        <w:t>:</w:t>
      </w:r>
      <w:r w:rsidRPr="004B35EF">
        <w:rPr>
          <w:rFonts w:asciiTheme="minorHAnsi" w:hAnsiTheme="minorHAnsi" w:cstheme="minorHAnsi"/>
          <w:b/>
          <w:bCs/>
          <w:color w:val="005E00"/>
        </w:rPr>
        <w:t xml:space="preserve"> VILLA RICA. -  </w:t>
      </w:r>
    </w:p>
    <w:p w14:paraId="4FE9379C" w14:textId="5051BCFE" w:rsidR="00B1378E" w:rsidRDefault="005404A4" w:rsidP="005404A4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5404A4">
        <w:rPr>
          <w:rFonts w:asciiTheme="minorHAnsi" w:hAnsiTheme="minorHAnsi" w:cstheme="minorHAnsi"/>
          <w:color w:val="000000"/>
          <w:lang w:val="es-PE" w:eastAsia="es-PE"/>
        </w:rPr>
        <w:t>08:00 horas. Recojo en el hotel y traslado a Villa Rica.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Plaza Principal: Visitaremos el centro de la ciudad, conoceremos la iglesia matriz, el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monumento al café y “la cafetera más grande del mundo”. Tiempo libre.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Catarata El León: El río Yezú nos regala esta hermosa caída de agua y sus pozas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naturales. En la parte superior aprenderemos el porqué de su particular nombre.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Mirador La Cumbre: Observaremos Villa Rica, que tiene la forma del mapa del Perú.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Finca Cafetalera: Realizaremos un recorrido para conocer las plantaciones de café que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se cultivan en Villa Rica, también conoceremos el proceso para obtener una bebida de</w:t>
      </w:r>
      <w:r w:rsidR="004B35EF"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calidad. Realizaremos una cata de café “¡una experiencia 100% sensorial!”.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El Oconal: Visitaremos este hermoso humedal, donde observaremos aves endémicas y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>migratorias, una gran variedad de plantas y flores acuáticas. Nos despediremos realizando</w:t>
      </w:r>
      <w:r>
        <w:rPr>
          <w:rFonts w:asciiTheme="minorHAnsi" w:hAnsiTheme="minorHAnsi" w:cstheme="minorHAnsi"/>
          <w:color w:val="000000"/>
          <w:lang w:val="es-PE" w:eastAsia="es-PE"/>
        </w:rPr>
        <w:t xml:space="preserve">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t xml:space="preserve">ICTIOTERAPIA, una </w:t>
      </w:r>
      <w:r w:rsidRPr="005404A4">
        <w:rPr>
          <w:rFonts w:asciiTheme="minorHAnsi" w:hAnsiTheme="minorHAnsi" w:cstheme="minorHAnsi"/>
          <w:color w:val="000000"/>
          <w:lang w:val="es-PE" w:eastAsia="es-PE"/>
        </w:rPr>
        <w:lastRenderedPageBreak/>
        <w:t>técnica de relajación. Retorno.</w:t>
      </w:r>
      <w:r w:rsidR="004B35EF">
        <w:rPr>
          <w:rFonts w:asciiTheme="minorHAnsi" w:hAnsiTheme="minorHAnsi" w:cstheme="minorHAnsi"/>
          <w:color w:val="000000"/>
          <w:lang w:val="es-PE" w:eastAsia="es-PE"/>
        </w:rPr>
        <w:t xml:space="preserve"> A la hora indicada, traslado a la estación de buses para su retorno. </w:t>
      </w:r>
    </w:p>
    <w:p w14:paraId="22EAD6CE" w14:textId="77777777" w:rsidR="005404A4" w:rsidRDefault="005404A4" w:rsidP="00B1378E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</w:p>
    <w:p w14:paraId="11F46CA1" w14:textId="2ABF3AB8" w:rsidR="00DD3B60" w:rsidRDefault="00DD3B60" w:rsidP="00DD3B60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4B35EF">
        <w:rPr>
          <w:rFonts w:asciiTheme="minorHAnsi" w:hAnsiTheme="minorHAnsi" w:cstheme="minorHAnsi"/>
          <w:b/>
          <w:bCs/>
          <w:color w:val="005E00"/>
          <w:sz w:val="22"/>
          <w:szCs w:val="22"/>
        </w:rPr>
        <w:t>**FIN DE NUESTROS SERVICIOS**</w:t>
      </w:r>
    </w:p>
    <w:p w14:paraId="1C032B5F" w14:textId="77777777" w:rsidR="00C13221" w:rsidRDefault="00C13221" w:rsidP="00DD3B60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</w:p>
    <w:p w14:paraId="5D6974D0" w14:textId="4808A7DC" w:rsidR="00C13221" w:rsidRDefault="00C13221" w:rsidP="00DD3B60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PRECIO POR PERSONA EN US$ AMERICANOS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713"/>
        <w:gridCol w:w="713"/>
        <w:gridCol w:w="713"/>
        <w:gridCol w:w="713"/>
        <w:gridCol w:w="714"/>
      </w:tblGrid>
      <w:tr w:rsidR="00C13221" w14:paraId="41E240BE" w14:textId="77777777" w:rsidTr="00C13221">
        <w:tc>
          <w:tcPr>
            <w:tcW w:w="5382" w:type="dxa"/>
            <w:shd w:val="clear" w:color="auto" w:fill="009900"/>
          </w:tcPr>
          <w:p w14:paraId="611A6D24" w14:textId="36B39E69" w:rsidR="00C13221" w:rsidRPr="00C13221" w:rsidRDefault="003E5F4E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ALOJAMIENTO </w:t>
            </w:r>
          </w:p>
        </w:tc>
        <w:tc>
          <w:tcPr>
            <w:tcW w:w="713" w:type="dxa"/>
            <w:shd w:val="clear" w:color="auto" w:fill="009900"/>
          </w:tcPr>
          <w:p w14:paraId="4DD9F969" w14:textId="127F761D" w:rsidR="00C13221" w:rsidRPr="00C13221" w:rsidRDefault="00C13221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132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SGL </w:t>
            </w:r>
          </w:p>
        </w:tc>
        <w:tc>
          <w:tcPr>
            <w:tcW w:w="713" w:type="dxa"/>
            <w:shd w:val="clear" w:color="auto" w:fill="009900"/>
          </w:tcPr>
          <w:p w14:paraId="3E420A3C" w14:textId="4FF654AA" w:rsidR="00C13221" w:rsidRPr="00C13221" w:rsidRDefault="00C13221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132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DBL </w:t>
            </w:r>
          </w:p>
        </w:tc>
        <w:tc>
          <w:tcPr>
            <w:tcW w:w="713" w:type="dxa"/>
            <w:shd w:val="clear" w:color="auto" w:fill="009900"/>
          </w:tcPr>
          <w:p w14:paraId="068F7884" w14:textId="39ACDDF8" w:rsidR="00C13221" w:rsidRPr="00C13221" w:rsidRDefault="00C13221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132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TPL</w:t>
            </w:r>
          </w:p>
        </w:tc>
        <w:tc>
          <w:tcPr>
            <w:tcW w:w="713" w:type="dxa"/>
            <w:shd w:val="clear" w:color="auto" w:fill="009900"/>
          </w:tcPr>
          <w:p w14:paraId="490F15D4" w14:textId="52AB1B35" w:rsidR="00C13221" w:rsidRPr="00C13221" w:rsidRDefault="00C13221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132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CPL </w:t>
            </w:r>
          </w:p>
        </w:tc>
        <w:tc>
          <w:tcPr>
            <w:tcW w:w="714" w:type="dxa"/>
            <w:shd w:val="clear" w:color="auto" w:fill="009900"/>
          </w:tcPr>
          <w:p w14:paraId="62C5307E" w14:textId="310E1C06" w:rsidR="00C13221" w:rsidRPr="00C13221" w:rsidRDefault="00C13221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C132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CHD </w:t>
            </w:r>
          </w:p>
        </w:tc>
      </w:tr>
      <w:tr w:rsidR="00C13221" w14:paraId="2FB7B09A" w14:textId="77777777" w:rsidTr="00C13221">
        <w:tc>
          <w:tcPr>
            <w:tcW w:w="5382" w:type="dxa"/>
          </w:tcPr>
          <w:p w14:paraId="1FDA933D" w14:textId="0DF262CA" w:rsidR="00C13221" w:rsidRDefault="003E5F4E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005E00"/>
                <w:sz w:val="22"/>
                <w:szCs w:val="22"/>
              </w:rPr>
            </w:pPr>
            <w:r w:rsidRPr="003E5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TRAPICHE </w:t>
            </w:r>
          </w:p>
        </w:tc>
        <w:tc>
          <w:tcPr>
            <w:tcW w:w="713" w:type="dxa"/>
          </w:tcPr>
          <w:p w14:paraId="1F4F5950" w14:textId="30CC132E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713" w:type="dxa"/>
          </w:tcPr>
          <w:p w14:paraId="422216D9" w14:textId="03390812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395</w:t>
            </w:r>
          </w:p>
        </w:tc>
        <w:tc>
          <w:tcPr>
            <w:tcW w:w="713" w:type="dxa"/>
          </w:tcPr>
          <w:p w14:paraId="30D352EE" w14:textId="289D0FC4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713" w:type="dxa"/>
          </w:tcPr>
          <w:p w14:paraId="362154F8" w14:textId="0A4CCB0D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714" w:type="dxa"/>
          </w:tcPr>
          <w:p w14:paraId="37C58623" w14:textId="767FD714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335</w:t>
            </w:r>
          </w:p>
        </w:tc>
      </w:tr>
      <w:tr w:rsidR="00C13221" w14:paraId="16585E96" w14:textId="77777777" w:rsidTr="00C13221">
        <w:tc>
          <w:tcPr>
            <w:tcW w:w="5382" w:type="dxa"/>
          </w:tcPr>
          <w:p w14:paraId="34FECD27" w14:textId="33A43B40" w:rsidR="00C13221" w:rsidRDefault="003E5F4E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005E00"/>
                <w:sz w:val="22"/>
                <w:szCs w:val="22"/>
              </w:rPr>
            </w:pPr>
            <w:r w:rsidRPr="003E5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CAROLINA EGG </w:t>
            </w:r>
          </w:p>
        </w:tc>
        <w:tc>
          <w:tcPr>
            <w:tcW w:w="713" w:type="dxa"/>
          </w:tcPr>
          <w:p w14:paraId="2E111667" w14:textId="1A275269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645</w:t>
            </w:r>
          </w:p>
        </w:tc>
        <w:tc>
          <w:tcPr>
            <w:tcW w:w="713" w:type="dxa"/>
          </w:tcPr>
          <w:p w14:paraId="609540F6" w14:textId="117D2B52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713" w:type="dxa"/>
          </w:tcPr>
          <w:p w14:paraId="58EA0B83" w14:textId="2B2D4157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3" w:type="dxa"/>
          </w:tcPr>
          <w:p w14:paraId="25C87AE1" w14:textId="61608511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14" w:type="dxa"/>
          </w:tcPr>
          <w:p w14:paraId="171EDEDC" w14:textId="19D0862F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C13221" w14:paraId="1414373E" w14:textId="77777777" w:rsidTr="00C13221">
        <w:tc>
          <w:tcPr>
            <w:tcW w:w="5382" w:type="dxa"/>
          </w:tcPr>
          <w:p w14:paraId="573170F7" w14:textId="4625A63A" w:rsidR="00C13221" w:rsidRDefault="003E5F4E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005E00"/>
                <w:sz w:val="22"/>
                <w:szCs w:val="22"/>
              </w:rPr>
            </w:pPr>
            <w:r w:rsidRPr="003E5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FUNDO HASSINGER </w:t>
            </w:r>
          </w:p>
        </w:tc>
        <w:tc>
          <w:tcPr>
            <w:tcW w:w="713" w:type="dxa"/>
          </w:tcPr>
          <w:p w14:paraId="1EC790B8" w14:textId="714F4C41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572</w:t>
            </w:r>
          </w:p>
        </w:tc>
        <w:tc>
          <w:tcPr>
            <w:tcW w:w="713" w:type="dxa"/>
          </w:tcPr>
          <w:p w14:paraId="6907A647" w14:textId="166A6F11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417</w:t>
            </w:r>
          </w:p>
        </w:tc>
        <w:tc>
          <w:tcPr>
            <w:tcW w:w="713" w:type="dxa"/>
          </w:tcPr>
          <w:p w14:paraId="6582DDEA" w14:textId="43174D46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713" w:type="dxa"/>
          </w:tcPr>
          <w:p w14:paraId="688837F7" w14:textId="16B365CD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714" w:type="dxa"/>
          </w:tcPr>
          <w:p w14:paraId="4CD7F664" w14:textId="017685FC" w:rsidR="00C13221" w:rsidRPr="004557F4" w:rsidRDefault="004557F4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375</w:t>
            </w:r>
          </w:p>
        </w:tc>
      </w:tr>
      <w:tr w:rsidR="00C13221" w14:paraId="3D00BBFC" w14:textId="77777777" w:rsidTr="00C13221">
        <w:tc>
          <w:tcPr>
            <w:tcW w:w="5382" w:type="dxa"/>
          </w:tcPr>
          <w:p w14:paraId="669801FD" w14:textId="7D314468" w:rsidR="00C13221" w:rsidRDefault="003E5F4E" w:rsidP="00DD3B60">
            <w:pPr>
              <w:jc w:val="center"/>
              <w:rPr>
                <w:rFonts w:asciiTheme="minorHAnsi" w:hAnsiTheme="minorHAnsi" w:cstheme="minorHAnsi"/>
                <w:b/>
                <w:bCs/>
                <w:color w:val="005E00"/>
                <w:sz w:val="22"/>
                <w:szCs w:val="22"/>
              </w:rPr>
            </w:pPr>
            <w:r w:rsidRPr="003E5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HEIDING</w:t>
            </w:r>
            <w:r w:rsidR="00455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3E5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 </w:t>
            </w:r>
          </w:p>
        </w:tc>
        <w:tc>
          <w:tcPr>
            <w:tcW w:w="713" w:type="dxa"/>
          </w:tcPr>
          <w:p w14:paraId="70913726" w14:textId="3FAA7D5A" w:rsidR="00C13221" w:rsidRPr="004557F4" w:rsidRDefault="008F3111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13" w:type="dxa"/>
          </w:tcPr>
          <w:p w14:paraId="0DFDB0C2" w14:textId="55338D71" w:rsidR="00C13221" w:rsidRPr="004557F4" w:rsidRDefault="008F3111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713" w:type="dxa"/>
          </w:tcPr>
          <w:p w14:paraId="5872B102" w14:textId="1C7606BE" w:rsidR="00C13221" w:rsidRPr="004557F4" w:rsidRDefault="008F3111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713" w:type="dxa"/>
          </w:tcPr>
          <w:p w14:paraId="42FD6BD9" w14:textId="2E5687A1" w:rsidR="00C13221" w:rsidRPr="004557F4" w:rsidRDefault="008F3111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714" w:type="dxa"/>
          </w:tcPr>
          <w:p w14:paraId="0F1F40AC" w14:textId="64F7A775" w:rsidR="00C13221" w:rsidRPr="004557F4" w:rsidRDefault="008F3111" w:rsidP="00DD3B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301</w:t>
            </w:r>
          </w:p>
        </w:tc>
      </w:tr>
    </w:tbl>
    <w:p w14:paraId="46CD06BE" w14:textId="212EC946" w:rsidR="00282855" w:rsidRPr="004B35EF" w:rsidRDefault="008F3111" w:rsidP="00DD3B60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>COMISION 10% INCENTIVO $10</w:t>
      </w:r>
    </w:p>
    <w:p w14:paraId="7B878129" w14:textId="77777777" w:rsidR="00DD3B60" w:rsidRDefault="00DD3B60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7AFAE3F8" w14:textId="77777777" w:rsidR="00C33835" w:rsidRPr="00C33835" w:rsidRDefault="00C33835" w:rsidP="00C33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8A831" w14:textId="77777777" w:rsidR="00C33835" w:rsidRPr="00C33835" w:rsidRDefault="00C33835" w:rsidP="00C33835">
      <w:pPr>
        <w:pStyle w:val="NormalWeb"/>
        <w:spacing w:before="0" w:beforeAutospacing="0" w:after="0" w:afterAutospacing="0"/>
        <w:ind w:hanging="142"/>
        <w:rPr>
          <w:sz w:val="22"/>
          <w:szCs w:val="22"/>
        </w:rPr>
      </w:pPr>
      <w:r w:rsidRPr="00C33835">
        <w:rPr>
          <w:rFonts w:ascii="Ebrima" w:hAnsi="Ebrima"/>
          <w:b/>
          <w:bCs/>
          <w:color w:val="008000"/>
          <w:sz w:val="22"/>
          <w:szCs w:val="22"/>
        </w:rPr>
        <w:t>EL PROGRAMA INCLUYE:</w:t>
      </w:r>
    </w:p>
    <w:p w14:paraId="15292676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 xml:space="preserve">Traslados: estación de bus / alojamiento / estación de bus en regular </w:t>
      </w:r>
    </w:p>
    <w:p w14:paraId="66B53B5B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Transporte para los tours programados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en regular</w:t>
      </w:r>
    </w:p>
    <w:p w14:paraId="51B2FEA1" w14:textId="77777777" w:rsidR="00C33835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0</w:t>
      </w: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 xml:space="preserve"> noche de alojamiento en Oxapampa.</w:t>
      </w:r>
    </w:p>
    <w:p w14:paraId="5ADF47E5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</w:rPr>
        <w:t>Desayunos diarios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2D5FB20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Guiado especializado en selva, en español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60FD9C9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- 04 excursione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 programadas en regular </w:t>
      </w:r>
    </w:p>
    <w:p w14:paraId="4922C1B8" w14:textId="77777777" w:rsidR="00C33835" w:rsidRPr="00DD3B60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Ticket de ingreso a los lugares turísticos según programa.</w:t>
      </w:r>
    </w:p>
    <w:p w14:paraId="556E978B" w14:textId="77777777" w:rsidR="00C33835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Equipo de primeros auxilios.</w:t>
      </w:r>
    </w:p>
    <w:p w14:paraId="0EB89853" w14:textId="77777777" w:rsidR="00C33835" w:rsidRDefault="00C33835" w:rsidP="00C33835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75F382C" w14:textId="77777777" w:rsidR="00C33835" w:rsidRDefault="00C33835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453551B5" w14:textId="77777777" w:rsidR="00C33835" w:rsidRPr="00C33835" w:rsidRDefault="00C33835" w:rsidP="00C33835">
      <w:pPr>
        <w:pStyle w:val="NormalWeb"/>
        <w:spacing w:before="0" w:beforeAutospacing="0" w:after="0" w:afterAutospacing="0"/>
        <w:ind w:hanging="142"/>
        <w:rPr>
          <w:sz w:val="22"/>
          <w:szCs w:val="22"/>
        </w:rPr>
      </w:pPr>
      <w:r w:rsidRPr="00C33835">
        <w:rPr>
          <w:rFonts w:ascii="Ebrima" w:hAnsi="Ebrima"/>
          <w:b/>
          <w:bCs/>
          <w:color w:val="008000"/>
          <w:sz w:val="22"/>
          <w:szCs w:val="22"/>
        </w:rPr>
        <w:t>EL PROGRAMA INCLUYE:</w:t>
      </w:r>
    </w:p>
    <w:p w14:paraId="4D5201D8" w14:textId="298C778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Ticket de bus Lima –Oxapampa– Lima.</w:t>
      </w:r>
    </w:p>
    <w:p w14:paraId="5E1D99E0" w14:textId="0ACDD057" w:rsidR="00DD3B60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Alimentación no mencionada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como incluida</w:t>
      </w:r>
    </w:p>
    <w:p w14:paraId="3CA85A41" w14:textId="5B28FF9F" w:rsidR="00C01A66" w:rsidRDefault="00C01A66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Tours y opcionales no mencionados como incluidos </w:t>
      </w:r>
    </w:p>
    <w:p w14:paraId="7A60CD81" w14:textId="46968D85" w:rsidR="00C33835" w:rsidRPr="00100B82" w:rsidRDefault="00C33835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Bebidas</w:t>
      </w:r>
    </w:p>
    <w:p w14:paraId="30A5217C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Gastos Extras.</w:t>
      </w:r>
    </w:p>
    <w:p w14:paraId="4A02563B" w14:textId="77777777" w:rsidR="00DD3B60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Propinas.</w:t>
      </w:r>
    </w:p>
    <w:p w14:paraId="1877D307" w14:textId="2D024BE0" w:rsidR="00C33835" w:rsidRPr="00C33835" w:rsidRDefault="00C33835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  <w:lang w:val="pt-PT"/>
        </w:rPr>
      </w:pPr>
      <w:r w:rsidRPr="00C33835">
        <w:rPr>
          <w:rFonts w:asciiTheme="minorHAnsi" w:hAnsiTheme="minorHAnsi" w:cstheme="minorHAnsi"/>
          <w:color w:val="000000"/>
          <w:sz w:val="18"/>
          <w:szCs w:val="18"/>
          <w:lang w:val="pt-PT"/>
        </w:rPr>
        <w:t>Nada no mencionado como i</w:t>
      </w:r>
      <w:r>
        <w:rPr>
          <w:rFonts w:asciiTheme="minorHAnsi" w:hAnsiTheme="minorHAnsi" w:cstheme="minorHAnsi"/>
          <w:color w:val="000000"/>
          <w:sz w:val="18"/>
          <w:szCs w:val="18"/>
          <w:lang w:val="pt-PT"/>
        </w:rPr>
        <w:t>ncluido</w:t>
      </w:r>
    </w:p>
    <w:p w14:paraId="56B2FA83" w14:textId="77777777" w:rsidR="00DD3B60" w:rsidRPr="00C33835" w:rsidRDefault="00DD3B60" w:rsidP="00DD3B60">
      <w:pPr>
        <w:rPr>
          <w:rFonts w:asciiTheme="minorHAnsi" w:hAnsiTheme="minorHAnsi" w:cstheme="minorHAnsi"/>
          <w:sz w:val="18"/>
          <w:szCs w:val="18"/>
          <w:lang w:val="pt-PT"/>
        </w:rPr>
      </w:pPr>
    </w:p>
    <w:p w14:paraId="5ABB0044" w14:textId="77777777" w:rsidR="00C33835" w:rsidRDefault="00C33835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b/>
          <w:bCs/>
          <w:color w:val="008000"/>
          <w:sz w:val="18"/>
          <w:szCs w:val="18"/>
        </w:rPr>
      </w:pPr>
    </w:p>
    <w:p w14:paraId="03752470" w14:textId="4C25A1BF" w:rsidR="00DD3B60" w:rsidRPr="00100B82" w:rsidRDefault="00DD3B60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8000"/>
          <w:sz w:val="18"/>
          <w:szCs w:val="18"/>
        </w:rPr>
        <w:t>CONDICIONES Y VIGENCIA:</w:t>
      </w:r>
    </w:p>
    <w:p w14:paraId="64AD0232" w14:textId="1948D473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Precios por persona en US$ americanos </w:t>
      </w:r>
    </w:p>
    <w:p w14:paraId="454E3F09" w14:textId="2E666B7F" w:rsidR="00AC7D17" w:rsidRPr="00AC7D17" w:rsidRDefault="00AC7D17" w:rsidP="00AC7D17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Precios 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>no válidos para pagos con tarjeta de crédito</w:t>
      </w:r>
    </w:p>
    <w:p w14:paraId="1A52E55D" w14:textId="77777777" w:rsidR="00553755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Tarifa no reembolsable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 xml:space="preserve">, no transferible, no permite cambios. </w:t>
      </w:r>
    </w:p>
    <w:p w14:paraId="5C3A14C6" w14:textId="271CDD6A" w:rsidR="00DD3B60" w:rsidRPr="00100B82" w:rsidRDefault="00553755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 NO </w:t>
      </w:r>
      <w:r w:rsidR="006645ED">
        <w:rPr>
          <w:rFonts w:asciiTheme="minorHAnsi" w:hAnsiTheme="minorHAnsi" w:cstheme="minorHAnsi"/>
          <w:color w:val="000000"/>
          <w:sz w:val="18"/>
          <w:szCs w:val="18"/>
        </w:rPr>
        <w:t>SHOW NO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REEMBOLSABELE, PENALIZADO AL 100% DEL TOTAL PAGADO </w:t>
      </w:r>
    </w:p>
    <w:p w14:paraId="02A3BA9E" w14:textId="6273CBC3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Precios sujetos a cambios sin previo aviso hasta tener la reserva confirmada y pagada en su totalidad</w:t>
      </w:r>
    </w:p>
    <w:p w14:paraId="58CD1E78" w14:textId="42F434B2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C01A66">
        <w:rPr>
          <w:rFonts w:asciiTheme="minorHAnsi" w:hAnsiTheme="minorHAnsi" w:cstheme="minorHAnsi"/>
          <w:color w:val="000000"/>
          <w:sz w:val="18"/>
          <w:szCs w:val="18"/>
        </w:rPr>
        <w:t xml:space="preserve">Tarifas válidas solo para viajar en fiestas Patrias </w:t>
      </w:r>
    </w:p>
    <w:p w14:paraId="1776F114" w14:textId="32F76B7F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Operación mínima 02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adultos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paga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>ntes</w:t>
      </w:r>
    </w:p>
    <w:p w14:paraId="490B53D2" w14:textId="594A94C4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hasta 2 </w:t>
      </w: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Niños de 0 a 02 años,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gratis 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compartiendo cama </w:t>
      </w:r>
      <w:r w:rsidR="00C01A66">
        <w:rPr>
          <w:rFonts w:asciiTheme="minorHAnsi" w:hAnsiTheme="minorHAnsi" w:cstheme="minorHAnsi"/>
          <w:color w:val="000000"/>
          <w:sz w:val="18"/>
          <w:szCs w:val="18"/>
        </w:rPr>
        <w:t>y habitación con 2 ADT. No incluye desayuno ni asiento en los tours (</w:t>
      </w:r>
      <w:r w:rsidR="00282855">
        <w:rPr>
          <w:rFonts w:asciiTheme="minorHAnsi" w:hAnsiTheme="minorHAnsi" w:cstheme="minorHAnsi"/>
          <w:color w:val="000000"/>
          <w:sz w:val="18"/>
          <w:szCs w:val="18"/>
        </w:rPr>
        <w:t>l</w:t>
      </w:r>
      <w:r w:rsidR="00C01A66">
        <w:rPr>
          <w:rFonts w:asciiTheme="minorHAnsi" w:hAnsiTheme="minorHAnsi" w:cstheme="minorHAnsi"/>
          <w:color w:val="000000"/>
          <w:sz w:val="18"/>
          <w:szCs w:val="18"/>
        </w:rPr>
        <w:t>os menores viajan en la falda de un adulto).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431B9C1" w14:textId="3B8C6784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4557F4">
        <w:rPr>
          <w:rFonts w:asciiTheme="minorHAnsi" w:hAnsiTheme="minorHAnsi" w:cstheme="minorHAnsi"/>
          <w:color w:val="000000"/>
          <w:sz w:val="18"/>
          <w:szCs w:val="18"/>
        </w:rPr>
        <w:t>Tarifa de CHD válido para menores de 3-9</w:t>
      </w: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 años</w:t>
      </w:r>
      <w:r w:rsidR="004557F4">
        <w:rPr>
          <w:rFonts w:asciiTheme="minorHAnsi" w:hAnsiTheme="minorHAnsi" w:cstheme="minorHAnsi"/>
          <w:color w:val="000000"/>
          <w:sz w:val="18"/>
          <w:szCs w:val="18"/>
        </w:rPr>
        <w:t xml:space="preserve">. Comparten cama y habitación con 2 ADT </w:t>
      </w:r>
    </w:p>
    <w:p w14:paraId="72AFE0A6" w14:textId="54EB22B7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>* No Incluye IGV, por ley de promoción de la inversión en la Amazonia N°27037.</w:t>
      </w:r>
    </w:p>
    <w:p w14:paraId="1B2A1511" w14:textId="52613C02" w:rsid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*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Válido para viajar </w:t>
      </w:r>
      <w:r w:rsidR="005F0A55">
        <w:rPr>
          <w:rFonts w:asciiTheme="minorHAnsi" w:hAnsiTheme="minorHAnsi" w:cstheme="minorHAnsi"/>
          <w:color w:val="000000"/>
          <w:sz w:val="18"/>
          <w:szCs w:val="18"/>
        </w:rPr>
        <w:t xml:space="preserve">del 26 de julio al 29 de julio </w:t>
      </w:r>
      <w:r w:rsidR="00C3383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76E44976" w14:textId="3B03DF8F" w:rsidR="00887C5C" w:rsidRP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*Válido para comprar hasta </w:t>
      </w:r>
      <w:r w:rsidR="00282855">
        <w:rPr>
          <w:rFonts w:asciiTheme="minorHAnsi" w:hAnsiTheme="minorHAnsi" w:cstheme="minorHAnsi"/>
          <w:color w:val="000000"/>
          <w:sz w:val="18"/>
          <w:szCs w:val="18"/>
        </w:rPr>
        <w:t>20</w:t>
      </w:r>
      <w:r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="00282855">
        <w:rPr>
          <w:rFonts w:asciiTheme="minorHAnsi" w:hAnsiTheme="minorHAnsi" w:cstheme="minorHAnsi"/>
          <w:color w:val="000000"/>
          <w:sz w:val="18"/>
          <w:szCs w:val="18"/>
        </w:rPr>
        <w:t>07</w:t>
      </w:r>
      <w:r>
        <w:rPr>
          <w:rFonts w:asciiTheme="minorHAnsi" w:hAnsiTheme="minorHAnsi" w:cstheme="minorHAnsi"/>
          <w:color w:val="000000"/>
          <w:sz w:val="18"/>
          <w:szCs w:val="18"/>
        </w:rPr>
        <w:t>/2025</w:t>
      </w:r>
      <w:r w:rsidR="00282855">
        <w:rPr>
          <w:rFonts w:asciiTheme="minorHAnsi" w:hAnsiTheme="minorHAnsi" w:cstheme="minorHAnsi"/>
          <w:color w:val="000000"/>
          <w:sz w:val="18"/>
          <w:szCs w:val="18"/>
        </w:rPr>
        <w:t xml:space="preserve"> o hasta agotar stock </w:t>
      </w:r>
    </w:p>
    <w:p w14:paraId="604A41B4" w14:textId="77777777" w:rsidR="00DD3B60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50F5B843" w14:textId="77777777" w:rsidR="00887C5C" w:rsidRPr="00100B82" w:rsidRDefault="00887C5C" w:rsidP="00DD3B60">
      <w:pPr>
        <w:rPr>
          <w:rFonts w:asciiTheme="minorHAnsi" w:hAnsiTheme="minorHAnsi" w:cstheme="minorHAnsi"/>
          <w:sz w:val="18"/>
          <w:szCs w:val="18"/>
        </w:rPr>
      </w:pPr>
    </w:p>
    <w:p w14:paraId="1BC78AE8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ALOJAMIENTO:</w:t>
      </w:r>
    </w:p>
    <w:p w14:paraId="5128AB11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Ingreso a la habitación 13:00 horas del primer día de tour.</w:t>
      </w:r>
    </w:p>
    <w:p w14:paraId="20377B47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Salida de la habitación 12:00 horas del último día de tour.</w:t>
      </w:r>
    </w:p>
    <w:p w14:paraId="7CB93A51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68FF2524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SERVICIO:</w:t>
      </w:r>
    </w:p>
    <w:p w14:paraId="1F40CFB0" w14:textId="77777777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Servicio pull (compartido). El orden de los tours puede variar de acuerdo a cuestiones climatológicas o disponibilidad.</w:t>
      </w:r>
    </w:p>
    <w:p w14:paraId="71BB7515" w14:textId="77777777" w:rsid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04865C1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51F3EA0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230DA8" w:rsidSect="00A02A93">
      <w:headerReference w:type="default" r:id="rId8"/>
      <w:footerReference w:type="default" r:id="rId9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BA94" w14:textId="77777777" w:rsidR="003539EA" w:rsidRDefault="003539EA" w:rsidP="00EB2E6A">
      <w:r>
        <w:separator/>
      </w:r>
    </w:p>
  </w:endnote>
  <w:endnote w:type="continuationSeparator" w:id="0">
    <w:p w14:paraId="400CDBF4" w14:textId="77777777" w:rsidR="003539EA" w:rsidRDefault="003539E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F1731" w14:textId="77777777" w:rsidR="003539EA" w:rsidRDefault="003539EA" w:rsidP="00EB2E6A">
      <w:r>
        <w:separator/>
      </w:r>
    </w:p>
  </w:footnote>
  <w:footnote w:type="continuationSeparator" w:id="0">
    <w:p w14:paraId="599E360E" w14:textId="77777777" w:rsidR="003539EA" w:rsidRDefault="003539E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71"/>
    <w:multiLevelType w:val="hybridMultilevel"/>
    <w:tmpl w:val="60EA63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2DF"/>
    <w:multiLevelType w:val="hybridMultilevel"/>
    <w:tmpl w:val="FBE426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73C0"/>
    <w:multiLevelType w:val="multilevel"/>
    <w:tmpl w:val="BD4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1E2E"/>
    <w:multiLevelType w:val="multilevel"/>
    <w:tmpl w:val="E9D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DE0C02"/>
    <w:multiLevelType w:val="multilevel"/>
    <w:tmpl w:val="965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562F4"/>
    <w:multiLevelType w:val="multilevel"/>
    <w:tmpl w:val="04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C2100"/>
    <w:multiLevelType w:val="multilevel"/>
    <w:tmpl w:val="8FA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21F12"/>
    <w:multiLevelType w:val="multilevel"/>
    <w:tmpl w:val="35A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77F12"/>
    <w:multiLevelType w:val="multilevel"/>
    <w:tmpl w:val="32A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4EA4"/>
    <w:multiLevelType w:val="multilevel"/>
    <w:tmpl w:val="83A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6"/>
  </w:num>
  <w:num w:numId="2" w16cid:durableId="866331382">
    <w:abstractNumId w:val="33"/>
  </w:num>
  <w:num w:numId="3" w16cid:durableId="2030325257">
    <w:abstractNumId w:val="17"/>
  </w:num>
  <w:num w:numId="4" w16cid:durableId="477650892">
    <w:abstractNumId w:val="15"/>
  </w:num>
  <w:num w:numId="5" w16cid:durableId="2017420278">
    <w:abstractNumId w:val="21"/>
  </w:num>
  <w:num w:numId="6" w16cid:durableId="1356274373">
    <w:abstractNumId w:val="45"/>
  </w:num>
  <w:num w:numId="7" w16cid:durableId="1405034103">
    <w:abstractNumId w:val="34"/>
  </w:num>
  <w:num w:numId="8" w16cid:durableId="1707948574">
    <w:abstractNumId w:val="7"/>
  </w:num>
  <w:num w:numId="9" w16cid:durableId="1949773500">
    <w:abstractNumId w:val="10"/>
  </w:num>
  <w:num w:numId="10" w16cid:durableId="853419547">
    <w:abstractNumId w:val="44"/>
  </w:num>
  <w:num w:numId="11" w16cid:durableId="1110197842">
    <w:abstractNumId w:val="25"/>
  </w:num>
  <w:num w:numId="12" w16cid:durableId="1766686450">
    <w:abstractNumId w:val="9"/>
  </w:num>
  <w:num w:numId="13" w16cid:durableId="401177866">
    <w:abstractNumId w:val="24"/>
  </w:num>
  <w:num w:numId="14" w16cid:durableId="6563387">
    <w:abstractNumId w:val="11"/>
  </w:num>
  <w:num w:numId="15" w16cid:durableId="1009482427">
    <w:abstractNumId w:val="31"/>
  </w:num>
  <w:num w:numId="16" w16cid:durableId="1217469776">
    <w:abstractNumId w:val="12"/>
  </w:num>
  <w:num w:numId="17" w16cid:durableId="940145562">
    <w:abstractNumId w:val="0"/>
  </w:num>
  <w:num w:numId="18" w16cid:durableId="1717731174">
    <w:abstractNumId w:val="37"/>
  </w:num>
  <w:num w:numId="19" w16cid:durableId="1422750249">
    <w:abstractNumId w:val="14"/>
  </w:num>
  <w:num w:numId="20" w16cid:durableId="1920406772">
    <w:abstractNumId w:val="35"/>
  </w:num>
  <w:num w:numId="21" w16cid:durableId="1263614416">
    <w:abstractNumId w:val="27"/>
  </w:num>
  <w:num w:numId="22" w16cid:durableId="595943276">
    <w:abstractNumId w:val="18"/>
  </w:num>
  <w:num w:numId="23" w16cid:durableId="2060779780">
    <w:abstractNumId w:val="28"/>
  </w:num>
  <w:num w:numId="24" w16cid:durableId="202181987">
    <w:abstractNumId w:val="42"/>
  </w:num>
  <w:num w:numId="25" w16cid:durableId="1597051943">
    <w:abstractNumId w:val="48"/>
  </w:num>
  <w:num w:numId="26" w16cid:durableId="713426182">
    <w:abstractNumId w:val="6"/>
  </w:num>
  <w:num w:numId="27" w16cid:durableId="1444110898">
    <w:abstractNumId w:val="2"/>
  </w:num>
  <w:num w:numId="28" w16cid:durableId="445201776">
    <w:abstractNumId w:val="23"/>
  </w:num>
  <w:num w:numId="29" w16cid:durableId="991178344">
    <w:abstractNumId w:val="47"/>
  </w:num>
  <w:num w:numId="30" w16cid:durableId="407843669">
    <w:abstractNumId w:val="19"/>
  </w:num>
  <w:num w:numId="31" w16cid:durableId="2081053443">
    <w:abstractNumId w:val="8"/>
  </w:num>
  <w:num w:numId="32" w16cid:durableId="585383153">
    <w:abstractNumId w:val="32"/>
  </w:num>
  <w:num w:numId="33" w16cid:durableId="2105373372">
    <w:abstractNumId w:val="46"/>
  </w:num>
  <w:num w:numId="34" w16cid:durableId="1402942157">
    <w:abstractNumId w:val="29"/>
  </w:num>
  <w:num w:numId="35" w16cid:durableId="2068528704">
    <w:abstractNumId w:val="40"/>
  </w:num>
  <w:num w:numId="36" w16cid:durableId="1562331530">
    <w:abstractNumId w:val="13"/>
  </w:num>
  <w:num w:numId="37" w16cid:durableId="795098683">
    <w:abstractNumId w:val="41"/>
  </w:num>
  <w:num w:numId="38" w16cid:durableId="151794218">
    <w:abstractNumId w:val="5"/>
  </w:num>
  <w:num w:numId="39" w16cid:durableId="1701542906">
    <w:abstractNumId w:val="43"/>
  </w:num>
  <w:num w:numId="40" w16cid:durableId="1449548576">
    <w:abstractNumId w:val="36"/>
  </w:num>
  <w:num w:numId="41" w16cid:durableId="646668655">
    <w:abstractNumId w:val="30"/>
  </w:num>
  <w:num w:numId="42" w16cid:durableId="418412060">
    <w:abstractNumId w:val="22"/>
  </w:num>
  <w:num w:numId="43" w16cid:durableId="1498422649">
    <w:abstractNumId w:val="3"/>
  </w:num>
  <w:num w:numId="44" w16cid:durableId="1980645216">
    <w:abstractNumId w:val="1"/>
  </w:num>
  <w:num w:numId="45" w16cid:durableId="2013340445">
    <w:abstractNumId w:val="39"/>
  </w:num>
  <w:num w:numId="46" w16cid:durableId="913130114">
    <w:abstractNumId w:val="16"/>
  </w:num>
  <w:num w:numId="47" w16cid:durableId="1101802657">
    <w:abstractNumId w:val="38"/>
  </w:num>
  <w:num w:numId="48" w16cid:durableId="1303921530">
    <w:abstractNumId w:val="20"/>
  </w:num>
  <w:num w:numId="49" w16cid:durableId="58996685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B3D48"/>
    <w:rsid w:val="000C6D33"/>
    <w:rsid w:val="000C7FF8"/>
    <w:rsid w:val="000F79A6"/>
    <w:rsid w:val="000F7B69"/>
    <w:rsid w:val="00100971"/>
    <w:rsid w:val="00100B82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54490"/>
    <w:rsid w:val="00160004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33BE"/>
    <w:rsid w:val="001A4AEC"/>
    <w:rsid w:val="001A5754"/>
    <w:rsid w:val="001A75F2"/>
    <w:rsid w:val="001B0248"/>
    <w:rsid w:val="001B2B18"/>
    <w:rsid w:val="001B43B4"/>
    <w:rsid w:val="001B517F"/>
    <w:rsid w:val="001C2177"/>
    <w:rsid w:val="001C2BEB"/>
    <w:rsid w:val="001C62A5"/>
    <w:rsid w:val="001D11F7"/>
    <w:rsid w:val="001D3EE6"/>
    <w:rsid w:val="001E24B6"/>
    <w:rsid w:val="001F01B5"/>
    <w:rsid w:val="001F3338"/>
    <w:rsid w:val="001F4AB8"/>
    <w:rsid w:val="00210377"/>
    <w:rsid w:val="00212224"/>
    <w:rsid w:val="00213173"/>
    <w:rsid w:val="002150F3"/>
    <w:rsid w:val="00222342"/>
    <w:rsid w:val="002233F0"/>
    <w:rsid w:val="0022437A"/>
    <w:rsid w:val="00230DA8"/>
    <w:rsid w:val="00251A7D"/>
    <w:rsid w:val="002537A7"/>
    <w:rsid w:val="002561D6"/>
    <w:rsid w:val="0026277E"/>
    <w:rsid w:val="002650B3"/>
    <w:rsid w:val="00267ECC"/>
    <w:rsid w:val="00272C07"/>
    <w:rsid w:val="002763C2"/>
    <w:rsid w:val="00282855"/>
    <w:rsid w:val="002971C8"/>
    <w:rsid w:val="002A5328"/>
    <w:rsid w:val="002A6491"/>
    <w:rsid w:val="002B3EAD"/>
    <w:rsid w:val="002C2521"/>
    <w:rsid w:val="002C36AC"/>
    <w:rsid w:val="002C525F"/>
    <w:rsid w:val="002C5CF4"/>
    <w:rsid w:val="002D081E"/>
    <w:rsid w:val="002D70FD"/>
    <w:rsid w:val="002E0128"/>
    <w:rsid w:val="002E3086"/>
    <w:rsid w:val="002E5497"/>
    <w:rsid w:val="002E6947"/>
    <w:rsid w:val="002E7D4A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539EA"/>
    <w:rsid w:val="00362F9B"/>
    <w:rsid w:val="0036325F"/>
    <w:rsid w:val="0036507A"/>
    <w:rsid w:val="00376BC9"/>
    <w:rsid w:val="00377319"/>
    <w:rsid w:val="00380B29"/>
    <w:rsid w:val="00387B8C"/>
    <w:rsid w:val="00395572"/>
    <w:rsid w:val="003A0E47"/>
    <w:rsid w:val="003A28A6"/>
    <w:rsid w:val="003B0D03"/>
    <w:rsid w:val="003B3BCE"/>
    <w:rsid w:val="003B453C"/>
    <w:rsid w:val="003C3784"/>
    <w:rsid w:val="003C69B5"/>
    <w:rsid w:val="003D51BC"/>
    <w:rsid w:val="003D531E"/>
    <w:rsid w:val="003E00AF"/>
    <w:rsid w:val="003E07C9"/>
    <w:rsid w:val="003E23D3"/>
    <w:rsid w:val="003E5F4E"/>
    <w:rsid w:val="003E7D11"/>
    <w:rsid w:val="003F2D54"/>
    <w:rsid w:val="003F399D"/>
    <w:rsid w:val="003F3FC6"/>
    <w:rsid w:val="00400DCB"/>
    <w:rsid w:val="00402FF1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557F4"/>
    <w:rsid w:val="00467765"/>
    <w:rsid w:val="00470469"/>
    <w:rsid w:val="004773B8"/>
    <w:rsid w:val="00482370"/>
    <w:rsid w:val="00484E02"/>
    <w:rsid w:val="004851B0"/>
    <w:rsid w:val="00485AB3"/>
    <w:rsid w:val="00495ADD"/>
    <w:rsid w:val="004B35EF"/>
    <w:rsid w:val="004B68C8"/>
    <w:rsid w:val="004C3D01"/>
    <w:rsid w:val="004C6793"/>
    <w:rsid w:val="004D3E9F"/>
    <w:rsid w:val="004F063C"/>
    <w:rsid w:val="004F6161"/>
    <w:rsid w:val="004F7002"/>
    <w:rsid w:val="005007EC"/>
    <w:rsid w:val="00507B8D"/>
    <w:rsid w:val="00522606"/>
    <w:rsid w:val="005347A7"/>
    <w:rsid w:val="005347AC"/>
    <w:rsid w:val="005352C8"/>
    <w:rsid w:val="005404A4"/>
    <w:rsid w:val="0055216F"/>
    <w:rsid w:val="00553755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6636"/>
    <w:rsid w:val="005D03E8"/>
    <w:rsid w:val="005D362E"/>
    <w:rsid w:val="005F0A55"/>
    <w:rsid w:val="005F5E0C"/>
    <w:rsid w:val="005F65EA"/>
    <w:rsid w:val="005F66BD"/>
    <w:rsid w:val="006019F5"/>
    <w:rsid w:val="006127A9"/>
    <w:rsid w:val="00623DDA"/>
    <w:rsid w:val="006261C6"/>
    <w:rsid w:val="006419BA"/>
    <w:rsid w:val="00641EFE"/>
    <w:rsid w:val="00647236"/>
    <w:rsid w:val="00652BB0"/>
    <w:rsid w:val="0065619C"/>
    <w:rsid w:val="00656BE6"/>
    <w:rsid w:val="0065729A"/>
    <w:rsid w:val="006645ED"/>
    <w:rsid w:val="00664E85"/>
    <w:rsid w:val="00670388"/>
    <w:rsid w:val="00672C40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357EE"/>
    <w:rsid w:val="00737666"/>
    <w:rsid w:val="00742205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3C79"/>
    <w:rsid w:val="008457D7"/>
    <w:rsid w:val="00872A5B"/>
    <w:rsid w:val="0087381C"/>
    <w:rsid w:val="008757B0"/>
    <w:rsid w:val="008766FC"/>
    <w:rsid w:val="0088084E"/>
    <w:rsid w:val="00882BC5"/>
    <w:rsid w:val="00884456"/>
    <w:rsid w:val="00887C5C"/>
    <w:rsid w:val="008902F0"/>
    <w:rsid w:val="00895E1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55E8"/>
    <w:rsid w:val="008E70C1"/>
    <w:rsid w:val="008F3111"/>
    <w:rsid w:val="008F5D9E"/>
    <w:rsid w:val="008F7DE3"/>
    <w:rsid w:val="00901B71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2A93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BE1"/>
    <w:rsid w:val="00AB0C7D"/>
    <w:rsid w:val="00AB4B3F"/>
    <w:rsid w:val="00AB4BF3"/>
    <w:rsid w:val="00AB6388"/>
    <w:rsid w:val="00AB7127"/>
    <w:rsid w:val="00AB7998"/>
    <w:rsid w:val="00AC5DB5"/>
    <w:rsid w:val="00AC7D17"/>
    <w:rsid w:val="00AD0145"/>
    <w:rsid w:val="00AF5CB7"/>
    <w:rsid w:val="00B0594D"/>
    <w:rsid w:val="00B1378E"/>
    <w:rsid w:val="00B177AB"/>
    <w:rsid w:val="00B27480"/>
    <w:rsid w:val="00B34248"/>
    <w:rsid w:val="00B34752"/>
    <w:rsid w:val="00B478DB"/>
    <w:rsid w:val="00B64713"/>
    <w:rsid w:val="00B64B8C"/>
    <w:rsid w:val="00B64CB2"/>
    <w:rsid w:val="00B657F9"/>
    <w:rsid w:val="00B65E62"/>
    <w:rsid w:val="00B72911"/>
    <w:rsid w:val="00B833BE"/>
    <w:rsid w:val="00BA17A7"/>
    <w:rsid w:val="00BA2403"/>
    <w:rsid w:val="00BA2884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1A66"/>
    <w:rsid w:val="00C0320B"/>
    <w:rsid w:val="00C04473"/>
    <w:rsid w:val="00C06DFE"/>
    <w:rsid w:val="00C06EA7"/>
    <w:rsid w:val="00C06F35"/>
    <w:rsid w:val="00C10800"/>
    <w:rsid w:val="00C13221"/>
    <w:rsid w:val="00C14DC4"/>
    <w:rsid w:val="00C1540E"/>
    <w:rsid w:val="00C22F3C"/>
    <w:rsid w:val="00C264A8"/>
    <w:rsid w:val="00C27C23"/>
    <w:rsid w:val="00C3062E"/>
    <w:rsid w:val="00C3166B"/>
    <w:rsid w:val="00C33835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86971"/>
    <w:rsid w:val="00C923C3"/>
    <w:rsid w:val="00C9567D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2282"/>
    <w:rsid w:val="00CF769F"/>
    <w:rsid w:val="00D020D9"/>
    <w:rsid w:val="00D16AE6"/>
    <w:rsid w:val="00D266C8"/>
    <w:rsid w:val="00D2678B"/>
    <w:rsid w:val="00D2680B"/>
    <w:rsid w:val="00D34152"/>
    <w:rsid w:val="00D52BA8"/>
    <w:rsid w:val="00D72CC8"/>
    <w:rsid w:val="00D72F6D"/>
    <w:rsid w:val="00D94554"/>
    <w:rsid w:val="00DA244E"/>
    <w:rsid w:val="00DA3EAE"/>
    <w:rsid w:val="00DB20EE"/>
    <w:rsid w:val="00DB5DA1"/>
    <w:rsid w:val="00DC0DC3"/>
    <w:rsid w:val="00DD3B60"/>
    <w:rsid w:val="00DD7725"/>
    <w:rsid w:val="00DE2812"/>
    <w:rsid w:val="00DE4AD1"/>
    <w:rsid w:val="00DE7981"/>
    <w:rsid w:val="00DF20DA"/>
    <w:rsid w:val="00DF24D2"/>
    <w:rsid w:val="00DF36B2"/>
    <w:rsid w:val="00DF6A0B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8605A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175B7"/>
    <w:rsid w:val="00F217E8"/>
    <w:rsid w:val="00F53D5A"/>
    <w:rsid w:val="00F55333"/>
    <w:rsid w:val="00F6593D"/>
    <w:rsid w:val="00F673C2"/>
    <w:rsid w:val="00F81BA6"/>
    <w:rsid w:val="00F96897"/>
    <w:rsid w:val="00FA38D4"/>
    <w:rsid w:val="00FA47C9"/>
    <w:rsid w:val="00FA6AED"/>
    <w:rsid w:val="00FB161C"/>
    <w:rsid w:val="00FB67DA"/>
    <w:rsid w:val="00FE1DDB"/>
    <w:rsid w:val="00FE227D"/>
    <w:rsid w:val="00FE4F1B"/>
    <w:rsid w:val="00FE5E56"/>
    <w:rsid w:val="00FF355C"/>
    <w:rsid w:val="00FF374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10</cp:revision>
  <dcterms:created xsi:type="dcterms:W3CDTF">2025-06-27T15:11:00Z</dcterms:created>
  <dcterms:modified xsi:type="dcterms:W3CDTF">2025-06-27T23:22:00Z</dcterms:modified>
</cp:coreProperties>
</file>