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2C6" w14:textId="77777777" w:rsidR="002A1EF9" w:rsidRDefault="002A1EF9" w:rsidP="00EC3989">
      <w:pPr>
        <w:jc w:val="center"/>
        <w:rPr>
          <w:rFonts w:asciiTheme="minorHAnsi" w:hAnsiTheme="minorHAnsi" w:cstheme="minorHAnsi"/>
          <w:b/>
          <w:color w:val="0F243E" w:themeColor="text2" w:themeShade="80"/>
          <w:sz w:val="28"/>
          <w:szCs w:val="20"/>
        </w:rPr>
      </w:pPr>
    </w:p>
    <w:p w14:paraId="3EE7C2CA" w14:textId="44FBFFAF" w:rsidR="00EC3989" w:rsidRPr="00D25417" w:rsidRDefault="00EC3989" w:rsidP="00EC3989">
      <w:pPr>
        <w:jc w:val="center"/>
        <w:rPr>
          <w:rFonts w:asciiTheme="minorHAnsi" w:hAnsiTheme="minorHAnsi" w:cstheme="minorHAnsi"/>
          <w:b/>
          <w:color w:val="0F243E" w:themeColor="text2" w:themeShade="80"/>
          <w:sz w:val="28"/>
          <w:szCs w:val="20"/>
        </w:rPr>
      </w:pPr>
      <w:r w:rsidRPr="00D25417">
        <w:rPr>
          <w:rFonts w:asciiTheme="minorHAnsi" w:hAnsiTheme="minorHAnsi" w:cstheme="minorHAnsi"/>
          <w:b/>
          <w:color w:val="0F243E" w:themeColor="text2" w:themeShade="80"/>
          <w:sz w:val="28"/>
          <w:szCs w:val="20"/>
        </w:rPr>
        <w:t xml:space="preserve">OPCIONALES </w:t>
      </w:r>
      <w:r w:rsidR="00793A7D">
        <w:rPr>
          <w:rFonts w:asciiTheme="minorHAnsi" w:hAnsiTheme="minorHAnsi" w:cstheme="minorHAnsi"/>
          <w:b/>
          <w:color w:val="0F243E" w:themeColor="text2" w:themeShade="80"/>
          <w:sz w:val="28"/>
          <w:szCs w:val="20"/>
        </w:rPr>
        <w:t>SAO PAULO</w:t>
      </w:r>
      <w:r w:rsidR="002A1EF9">
        <w:rPr>
          <w:rFonts w:asciiTheme="minorHAnsi" w:hAnsiTheme="minorHAnsi" w:cstheme="minorHAnsi"/>
          <w:b/>
          <w:color w:val="0F243E" w:themeColor="text2" w:themeShade="80"/>
          <w:sz w:val="28"/>
          <w:szCs w:val="20"/>
        </w:rPr>
        <w:t xml:space="preserve"> 2025</w:t>
      </w:r>
    </w:p>
    <w:p w14:paraId="52F31C77" w14:textId="5397E82E" w:rsidR="0082335D" w:rsidRDefault="0082335D" w:rsidP="00EC3989">
      <w:pPr>
        <w:rPr>
          <w:rFonts w:asciiTheme="minorHAnsi" w:eastAsiaTheme="minorHAnsi" w:hAnsiTheme="minorHAnsi" w:cstheme="minorHAnsi"/>
          <w:b/>
          <w:bCs/>
          <w:sz w:val="20"/>
          <w:szCs w:val="20"/>
          <w:lang w:val="es-PE" w:eastAsia="en-US"/>
        </w:rPr>
      </w:pPr>
    </w:p>
    <w:tbl>
      <w:tblPr>
        <w:tblW w:w="9945"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595"/>
        <w:gridCol w:w="429"/>
        <w:gridCol w:w="556"/>
        <w:gridCol w:w="11"/>
        <w:gridCol w:w="499"/>
        <w:gridCol w:w="611"/>
        <w:gridCol w:w="1032"/>
        <w:gridCol w:w="1106"/>
        <w:gridCol w:w="1106"/>
      </w:tblGrid>
      <w:tr w:rsidR="00CB7542" w:rsidRPr="0082335D" w14:paraId="4100BB6E" w14:textId="77777777" w:rsidTr="00986188">
        <w:trPr>
          <w:trHeight w:val="255"/>
          <w:jc w:val="center"/>
        </w:trPr>
        <w:tc>
          <w:tcPr>
            <w:tcW w:w="4595" w:type="dxa"/>
            <w:shd w:val="clear" w:color="000000" w:fill="006600"/>
            <w:vAlign w:val="center"/>
            <w:hideMark/>
          </w:tcPr>
          <w:p w14:paraId="64B352DF" w14:textId="77777777" w:rsidR="00CB7542" w:rsidRDefault="00CB7542" w:rsidP="00AA071B">
            <w:pPr>
              <w:jc w:val="center"/>
              <w:rPr>
                <w:rFonts w:ascii="Calibri" w:hAnsi="Calibri" w:cs="Calibri"/>
                <w:b/>
                <w:bCs/>
                <w:color w:val="FFFFFF"/>
                <w:sz w:val="20"/>
                <w:szCs w:val="20"/>
                <w:lang w:val="es-PA" w:eastAsia="es-PA"/>
              </w:rPr>
            </w:pPr>
            <w:r w:rsidRPr="0082335D">
              <w:rPr>
                <w:rFonts w:ascii="Calibri" w:hAnsi="Calibri" w:cs="Calibri"/>
                <w:b/>
                <w:bCs/>
                <w:color w:val="FFFFFF"/>
                <w:sz w:val="20"/>
                <w:szCs w:val="20"/>
              </w:rPr>
              <w:t>OPCIONALES</w:t>
            </w:r>
          </w:p>
        </w:tc>
        <w:tc>
          <w:tcPr>
            <w:tcW w:w="429" w:type="dxa"/>
            <w:shd w:val="clear" w:color="000000" w:fill="006600"/>
            <w:noWrap/>
            <w:vAlign w:val="center"/>
            <w:hideMark/>
          </w:tcPr>
          <w:p w14:paraId="4E7F21BB"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1</w:t>
            </w:r>
          </w:p>
        </w:tc>
        <w:tc>
          <w:tcPr>
            <w:tcW w:w="567" w:type="dxa"/>
            <w:gridSpan w:val="2"/>
            <w:shd w:val="clear" w:color="000000" w:fill="006600"/>
            <w:noWrap/>
            <w:vAlign w:val="center"/>
            <w:hideMark/>
          </w:tcPr>
          <w:p w14:paraId="7E3DF246"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2 a 9</w:t>
            </w:r>
          </w:p>
        </w:tc>
        <w:tc>
          <w:tcPr>
            <w:tcW w:w="499" w:type="dxa"/>
            <w:shd w:val="clear" w:color="000000" w:fill="006600"/>
            <w:noWrap/>
            <w:vAlign w:val="center"/>
            <w:hideMark/>
          </w:tcPr>
          <w:p w14:paraId="2984647D"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CHD</w:t>
            </w:r>
          </w:p>
        </w:tc>
        <w:tc>
          <w:tcPr>
            <w:tcW w:w="611" w:type="dxa"/>
            <w:shd w:val="clear" w:color="000000" w:fill="006600"/>
          </w:tcPr>
          <w:p w14:paraId="570FC907" w14:textId="531ABFD2"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EDAD</w:t>
            </w:r>
          </w:p>
        </w:tc>
        <w:tc>
          <w:tcPr>
            <w:tcW w:w="1032" w:type="dxa"/>
            <w:shd w:val="clear" w:color="000000" w:fill="006600"/>
          </w:tcPr>
          <w:p w14:paraId="13A00589" w14:textId="50C2CBA1"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OPERA</w:t>
            </w:r>
          </w:p>
        </w:tc>
        <w:tc>
          <w:tcPr>
            <w:tcW w:w="1106" w:type="dxa"/>
            <w:shd w:val="clear" w:color="000000" w:fill="006600"/>
            <w:vAlign w:val="center"/>
          </w:tcPr>
          <w:p w14:paraId="7D011323"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DESDE</w:t>
            </w:r>
          </w:p>
        </w:tc>
        <w:tc>
          <w:tcPr>
            <w:tcW w:w="1106" w:type="dxa"/>
            <w:shd w:val="clear" w:color="000000" w:fill="006600"/>
            <w:vAlign w:val="center"/>
          </w:tcPr>
          <w:p w14:paraId="2D4812A9"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HASTA</w:t>
            </w:r>
          </w:p>
        </w:tc>
      </w:tr>
      <w:tr w:rsidR="00986188" w:rsidRPr="00CD0301" w14:paraId="5DBFE60C" w14:textId="77777777" w:rsidTr="00986188">
        <w:trPr>
          <w:trHeight w:val="255"/>
          <w:jc w:val="center"/>
        </w:trPr>
        <w:tc>
          <w:tcPr>
            <w:tcW w:w="4595" w:type="dxa"/>
            <w:shd w:val="clear" w:color="auto" w:fill="auto"/>
            <w:noWrap/>
            <w:vAlign w:val="center"/>
          </w:tcPr>
          <w:p w14:paraId="7BD2C6C9" w14:textId="0207DDCA" w:rsidR="00986188" w:rsidRPr="00BB760A" w:rsidRDefault="00986188" w:rsidP="00986188">
            <w:pPr>
              <w:jc w:val="center"/>
              <w:rPr>
                <w:rFonts w:ascii="Calibri" w:hAnsi="Calibri" w:cs="Calibri"/>
                <w:color w:val="000000"/>
                <w:sz w:val="19"/>
                <w:szCs w:val="19"/>
                <w:lang w:val="es-PE" w:eastAsia="es-PE"/>
              </w:rPr>
            </w:pPr>
            <w:r>
              <w:rPr>
                <w:rFonts w:ascii="Calibri" w:hAnsi="Calibri" w:cs="Calibri"/>
                <w:color w:val="000000"/>
                <w:sz w:val="20"/>
                <w:szCs w:val="20"/>
              </w:rPr>
              <w:t>Tour Panorámico</w:t>
            </w:r>
          </w:p>
        </w:tc>
        <w:tc>
          <w:tcPr>
            <w:tcW w:w="429" w:type="dxa"/>
            <w:vAlign w:val="center"/>
          </w:tcPr>
          <w:p w14:paraId="6021038E" w14:textId="634B5112"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w:t>
            </w:r>
          </w:p>
        </w:tc>
        <w:tc>
          <w:tcPr>
            <w:tcW w:w="556" w:type="dxa"/>
            <w:vAlign w:val="center"/>
          </w:tcPr>
          <w:p w14:paraId="6D924636" w14:textId="5B720E6E"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31</w:t>
            </w:r>
          </w:p>
        </w:tc>
        <w:tc>
          <w:tcPr>
            <w:tcW w:w="510" w:type="dxa"/>
            <w:gridSpan w:val="2"/>
            <w:vAlign w:val="center"/>
          </w:tcPr>
          <w:p w14:paraId="1F9C677A" w14:textId="41A08B92"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0</w:t>
            </w:r>
          </w:p>
        </w:tc>
        <w:tc>
          <w:tcPr>
            <w:tcW w:w="611" w:type="dxa"/>
            <w:vAlign w:val="center"/>
          </w:tcPr>
          <w:p w14:paraId="4E3A6F7D" w14:textId="27787C33"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0 a 5</w:t>
            </w:r>
          </w:p>
        </w:tc>
        <w:tc>
          <w:tcPr>
            <w:tcW w:w="1032" w:type="dxa"/>
            <w:vAlign w:val="center"/>
          </w:tcPr>
          <w:p w14:paraId="32D3E2C8" w14:textId="369A3BF9"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Diario</w:t>
            </w:r>
          </w:p>
        </w:tc>
        <w:tc>
          <w:tcPr>
            <w:tcW w:w="1106" w:type="dxa"/>
            <w:vAlign w:val="center"/>
          </w:tcPr>
          <w:p w14:paraId="05AFDA5E" w14:textId="08C0B426"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02/01/2025</w:t>
            </w:r>
          </w:p>
        </w:tc>
        <w:tc>
          <w:tcPr>
            <w:tcW w:w="1106" w:type="dxa"/>
            <w:vAlign w:val="center"/>
          </w:tcPr>
          <w:p w14:paraId="4658F51B" w14:textId="1E3486F7"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30/06/2025</w:t>
            </w:r>
          </w:p>
        </w:tc>
      </w:tr>
      <w:tr w:rsidR="00986188" w:rsidRPr="00CD0301" w14:paraId="18A8D763" w14:textId="77777777" w:rsidTr="00986188">
        <w:trPr>
          <w:trHeight w:val="255"/>
          <w:jc w:val="center"/>
        </w:trPr>
        <w:tc>
          <w:tcPr>
            <w:tcW w:w="4595" w:type="dxa"/>
            <w:shd w:val="clear" w:color="auto" w:fill="auto"/>
            <w:noWrap/>
            <w:vAlign w:val="center"/>
          </w:tcPr>
          <w:p w14:paraId="25E94103" w14:textId="02D44143" w:rsidR="00986188" w:rsidRPr="00986188" w:rsidRDefault="00986188" w:rsidP="00986188">
            <w:pPr>
              <w:jc w:val="center"/>
              <w:rPr>
                <w:rFonts w:ascii="Calibri" w:hAnsi="Calibri" w:cs="Calibri"/>
                <w:color w:val="000000"/>
                <w:sz w:val="19"/>
                <w:szCs w:val="19"/>
                <w:lang w:val="en-US" w:eastAsia="es-PE"/>
              </w:rPr>
            </w:pPr>
            <w:r w:rsidRPr="00986188">
              <w:rPr>
                <w:rFonts w:ascii="Calibri" w:hAnsi="Calibri" w:cs="Calibri"/>
                <w:color w:val="000000"/>
                <w:sz w:val="20"/>
                <w:szCs w:val="20"/>
                <w:lang w:val="en-US"/>
              </w:rPr>
              <w:t xml:space="preserve">Tour a </w:t>
            </w:r>
            <w:proofErr w:type="spellStart"/>
            <w:r w:rsidRPr="00986188">
              <w:rPr>
                <w:rFonts w:ascii="Calibri" w:hAnsi="Calibri" w:cs="Calibri"/>
                <w:color w:val="000000"/>
                <w:sz w:val="20"/>
                <w:szCs w:val="20"/>
                <w:lang w:val="en-US"/>
              </w:rPr>
              <w:t>Arraial</w:t>
            </w:r>
            <w:proofErr w:type="spellEnd"/>
            <w:r w:rsidRPr="00986188">
              <w:rPr>
                <w:rFonts w:ascii="Calibri" w:hAnsi="Calibri" w:cs="Calibri"/>
                <w:color w:val="000000"/>
                <w:sz w:val="20"/>
                <w:szCs w:val="20"/>
                <w:lang w:val="en-US"/>
              </w:rPr>
              <w:t xml:space="preserve"> do Cabo</w:t>
            </w:r>
          </w:p>
        </w:tc>
        <w:tc>
          <w:tcPr>
            <w:tcW w:w="429" w:type="dxa"/>
            <w:vAlign w:val="center"/>
          </w:tcPr>
          <w:p w14:paraId="006FE417" w14:textId="4717324F" w:rsidR="00986188" w:rsidRPr="00986188" w:rsidRDefault="00986188" w:rsidP="00986188">
            <w:pPr>
              <w:jc w:val="center"/>
              <w:rPr>
                <w:rFonts w:ascii="Calibri" w:hAnsi="Calibri" w:cs="Calibri"/>
                <w:color w:val="000000"/>
                <w:sz w:val="19"/>
                <w:szCs w:val="19"/>
                <w:lang w:val="en-US"/>
              </w:rPr>
            </w:pPr>
            <w:r>
              <w:rPr>
                <w:rFonts w:ascii="Calibri" w:hAnsi="Calibri" w:cs="Calibri"/>
                <w:color w:val="000000"/>
                <w:sz w:val="20"/>
                <w:szCs w:val="20"/>
              </w:rPr>
              <w:t>96</w:t>
            </w:r>
          </w:p>
        </w:tc>
        <w:tc>
          <w:tcPr>
            <w:tcW w:w="556" w:type="dxa"/>
            <w:vAlign w:val="center"/>
          </w:tcPr>
          <w:p w14:paraId="5F8DEB38" w14:textId="5FF1EB78" w:rsidR="00986188" w:rsidRPr="00986188" w:rsidRDefault="00986188" w:rsidP="00986188">
            <w:pPr>
              <w:jc w:val="center"/>
              <w:rPr>
                <w:rFonts w:ascii="Calibri" w:hAnsi="Calibri" w:cs="Calibri"/>
                <w:color w:val="000000"/>
                <w:sz w:val="19"/>
                <w:szCs w:val="19"/>
                <w:lang w:val="en-US"/>
              </w:rPr>
            </w:pPr>
            <w:r>
              <w:rPr>
                <w:rFonts w:ascii="Calibri" w:hAnsi="Calibri" w:cs="Calibri"/>
                <w:color w:val="000000"/>
                <w:sz w:val="20"/>
                <w:szCs w:val="20"/>
              </w:rPr>
              <w:t>49</w:t>
            </w:r>
          </w:p>
        </w:tc>
        <w:tc>
          <w:tcPr>
            <w:tcW w:w="510" w:type="dxa"/>
            <w:gridSpan w:val="2"/>
            <w:vAlign w:val="center"/>
          </w:tcPr>
          <w:p w14:paraId="6285AB45" w14:textId="5EE35493" w:rsidR="00986188" w:rsidRPr="00986188" w:rsidRDefault="00986188" w:rsidP="00986188">
            <w:pPr>
              <w:jc w:val="center"/>
              <w:rPr>
                <w:rFonts w:ascii="Calibri" w:hAnsi="Calibri" w:cs="Calibri"/>
                <w:color w:val="000000"/>
                <w:sz w:val="19"/>
                <w:szCs w:val="19"/>
                <w:lang w:val="en-US"/>
              </w:rPr>
            </w:pPr>
            <w:r>
              <w:rPr>
                <w:rFonts w:ascii="Calibri" w:hAnsi="Calibri" w:cs="Calibri"/>
                <w:color w:val="000000"/>
                <w:sz w:val="20"/>
                <w:szCs w:val="20"/>
              </w:rPr>
              <w:t>0</w:t>
            </w:r>
          </w:p>
        </w:tc>
        <w:tc>
          <w:tcPr>
            <w:tcW w:w="611" w:type="dxa"/>
            <w:vAlign w:val="center"/>
          </w:tcPr>
          <w:p w14:paraId="3D0858E6" w14:textId="6C5E43C2" w:rsidR="00986188" w:rsidRPr="00986188" w:rsidRDefault="00986188" w:rsidP="00986188">
            <w:pPr>
              <w:jc w:val="center"/>
              <w:rPr>
                <w:rFonts w:ascii="Calibri" w:hAnsi="Calibri" w:cs="Calibri"/>
                <w:color w:val="000000"/>
                <w:sz w:val="19"/>
                <w:szCs w:val="19"/>
                <w:lang w:val="en-US"/>
              </w:rPr>
            </w:pPr>
            <w:r>
              <w:rPr>
                <w:rFonts w:ascii="Calibri" w:hAnsi="Calibri" w:cs="Calibri"/>
                <w:color w:val="000000"/>
                <w:sz w:val="20"/>
                <w:szCs w:val="20"/>
              </w:rPr>
              <w:t>0 a 3</w:t>
            </w:r>
          </w:p>
        </w:tc>
        <w:tc>
          <w:tcPr>
            <w:tcW w:w="1032" w:type="dxa"/>
            <w:vAlign w:val="center"/>
          </w:tcPr>
          <w:p w14:paraId="04473970" w14:textId="08A3FA83" w:rsidR="00986188" w:rsidRPr="00986188" w:rsidRDefault="00986188" w:rsidP="00986188">
            <w:pPr>
              <w:jc w:val="center"/>
              <w:rPr>
                <w:rFonts w:ascii="Calibri" w:hAnsi="Calibri" w:cs="Calibri"/>
                <w:color w:val="000000"/>
                <w:sz w:val="19"/>
                <w:szCs w:val="19"/>
                <w:lang w:val="en-US"/>
              </w:rPr>
            </w:pPr>
            <w:r>
              <w:rPr>
                <w:rFonts w:ascii="Calibri" w:hAnsi="Calibri" w:cs="Calibri"/>
                <w:color w:val="000000"/>
                <w:sz w:val="20"/>
                <w:szCs w:val="20"/>
              </w:rPr>
              <w:t>Diario</w:t>
            </w:r>
          </w:p>
        </w:tc>
        <w:tc>
          <w:tcPr>
            <w:tcW w:w="1106" w:type="dxa"/>
            <w:vAlign w:val="center"/>
          </w:tcPr>
          <w:p w14:paraId="3B7334E9" w14:textId="0FAA71F4"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02/01/2025</w:t>
            </w:r>
          </w:p>
        </w:tc>
        <w:tc>
          <w:tcPr>
            <w:tcW w:w="1106" w:type="dxa"/>
            <w:vAlign w:val="center"/>
          </w:tcPr>
          <w:p w14:paraId="4DC1A376" w14:textId="3D0400EF" w:rsidR="00986188" w:rsidRPr="00BB760A" w:rsidRDefault="00986188" w:rsidP="00986188">
            <w:pPr>
              <w:jc w:val="center"/>
              <w:rPr>
                <w:rFonts w:ascii="Calibri" w:hAnsi="Calibri" w:cs="Calibri"/>
                <w:color w:val="000000"/>
                <w:sz w:val="19"/>
                <w:szCs w:val="19"/>
              </w:rPr>
            </w:pPr>
            <w:r>
              <w:rPr>
                <w:rFonts w:ascii="Calibri" w:hAnsi="Calibri" w:cs="Calibri"/>
                <w:color w:val="000000"/>
                <w:sz w:val="20"/>
                <w:szCs w:val="20"/>
              </w:rPr>
              <w:t>20/12/2025</w:t>
            </w:r>
          </w:p>
        </w:tc>
      </w:tr>
    </w:tbl>
    <w:p w14:paraId="05B31C95" w14:textId="435C3ADF" w:rsidR="0082335D" w:rsidRDefault="0082335D" w:rsidP="00EC3989">
      <w:pPr>
        <w:rPr>
          <w:rFonts w:asciiTheme="minorHAnsi" w:eastAsiaTheme="minorHAnsi" w:hAnsiTheme="minorHAnsi" w:cstheme="minorHAnsi"/>
          <w:b/>
          <w:bCs/>
          <w:sz w:val="20"/>
          <w:szCs w:val="20"/>
          <w:lang w:val="es-PE" w:eastAsia="en-US"/>
        </w:rPr>
      </w:pPr>
    </w:p>
    <w:p w14:paraId="444B6670" w14:textId="1560729F" w:rsidR="0082335D"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3019F5E2" w14:textId="194A6FE5" w:rsidR="0082335D" w:rsidRPr="009022BC"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9ED0D06" w14:textId="77777777" w:rsidR="0082335D" w:rsidRDefault="0082335D">
      <w:pPr>
        <w:spacing w:after="200" w:line="276" w:lineRule="auto"/>
        <w:rPr>
          <w:rFonts w:asciiTheme="minorHAnsi" w:eastAsiaTheme="minorHAnsi" w:hAnsiTheme="minorHAnsi" w:cstheme="minorHAnsi"/>
          <w:b/>
          <w:bCs/>
          <w:lang w:val="es-PE" w:eastAsia="en-US"/>
        </w:rPr>
      </w:pPr>
      <w:r>
        <w:rPr>
          <w:rFonts w:asciiTheme="minorHAnsi" w:eastAsiaTheme="minorHAnsi" w:hAnsiTheme="minorHAnsi" w:cstheme="minorHAnsi"/>
          <w:b/>
          <w:bCs/>
          <w:lang w:val="es-PE" w:eastAsia="en-US"/>
        </w:rPr>
        <w:br w:type="page"/>
      </w:r>
    </w:p>
    <w:p w14:paraId="6BBFF327" w14:textId="788C02BC" w:rsidR="002031C1" w:rsidRPr="002031C1" w:rsidRDefault="00793A7D" w:rsidP="00C349DE">
      <w:pPr>
        <w:spacing w:line="276" w:lineRule="auto"/>
        <w:rPr>
          <w:rFonts w:asciiTheme="minorHAnsi" w:eastAsiaTheme="minorHAnsi" w:hAnsiTheme="minorHAnsi" w:cstheme="minorHAnsi"/>
          <w:b/>
          <w:bCs/>
          <w:lang w:val="es-PE" w:eastAsia="en-US"/>
        </w:rPr>
      </w:pPr>
      <w:r w:rsidRPr="00793A7D">
        <w:rPr>
          <w:rFonts w:asciiTheme="minorHAnsi" w:eastAsiaTheme="minorHAnsi" w:hAnsiTheme="minorHAnsi" w:cstheme="minorHAnsi"/>
          <w:b/>
          <w:bCs/>
          <w:lang w:val="es-PE" w:eastAsia="en-US"/>
        </w:rPr>
        <w:lastRenderedPageBreak/>
        <w:t>TOUR CULTURAL</w:t>
      </w:r>
    </w:p>
    <w:p w14:paraId="6C8C8463" w14:textId="60274F8B" w:rsidR="00E92C1F" w:rsidRDefault="00793A7D" w:rsidP="00C349DE">
      <w:pPr>
        <w:jc w:val="both"/>
        <w:rPr>
          <w:rFonts w:asciiTheme="minorHAnsi" w:eastAsiaTheme="minorHAnsi" w:hAnsiTheme="minorHAnsi" w:cstheme="minorHAnsi"/>
          <w:sz w:val="20"/>
          <w:szCs w:val="20"/>
          <w:lang w:val="es-PE" w:eastAsia="en-US"/>
        </w:rPr>
      </w:pPr>
      <w:r w:rsidRPr="00793A7D">
        <w:rPr>
          <w:rFonts w:asciiTheme="minorHAnsi" w:eastAsiaTheme="minorHAnsi" w:hAnsiTheme="minorHAnsi" w:cstheme="minorHAnsi"/>
          <w:sz w:val="20"/>
          <w:szCs w:val="20"/>
          <w:lang w:val="es-PE" w:eastAsia="en-US"/>
        </w:rPr>
        <w:t xml:space="preserve">Salida rumbo a los principales museos de la ciudad, centro histórico da </w:t>
      </w:r>
      <w:proofErr w:type="spellStart"/>
      <w:r w:rsidRPr="00793A7D">
        <w:rPr>
          <w:rFonts w:asciiTheme="minorHAnsi" w:eastAsiaTheme="minorHAnsi" w:hAnsiTheme="minorHAnsi" w:cstheme="minorHAnsi"/>
          <w:sz w:val="20"/>
          <w:szCs w:val="20"/>
          <w:lang w:val="es-PE" w:eastAsia="en-US"/>
        </w:rPr>
        <w:t>ci</w:t>
      </w:r>
      <w:r>
        <w:rPr>
          <w:rFonts w:asciiTheme="minorHAnsi" w:eastAsiaTheme="minorHAnsi" w:hAnsiTheme="minorHAnsi" w:cstheme="minorHAnsi"/>
          <w:sz w:val="20"/>
          <w:szCs w:val="20"/>
          <w:lang w:val="es-PE" w:eastAsia="en-US"/>
        </w:rPr>
        <w:t>u</w:t>
      </w:r>
      <w:r w:rsidRPr="00793A7D">
        <w:rPr>
          <w:rFonts w:asciiTheme="minorHAnsi" w:eastAsiaTheme="minorHAnsi" w:hAnsiTheme="minorHAnsi" w:cstheme="minorHAnsi"/>
          <w:sz w:val="20"/>
          <w:szCs w:val="20"/>
          <w:lang w:val="es-PE" w:eastAsia="en-US"/>
        </w:rPr>
        <w:t>dade</w:t>
      </w:r>
      <w:proofErr w:type="spellEnd"/>
      <w:r w:rsidRPr="00793A7D">
        <w:rPr>
          <w:rFonts w:asciiTheme="minorHAnsi" w:eastAsiaTheme="minorHAnsi" w:hAnsiTheme="minorHAnsi" w:cstheme="minorHAnsi"/>
          <w:sz w:val="20"/>
          <w:szCs w:val="20"/>
          <w:lang w:val="es-PE" w:eastAsia="en-US"/>
        </w:rPr>
        <w:t xml:space="preserve">, visitando a Catedral da Sé, Teatro Municipal, inaugurado em 1911, como </w:t>
      </w:r>
      <w:proofErr w:type="spellStart"/>
      <w:r w:rsidRPr="00793A7D">
        <w:rPr>
          <w:rFonts w:asciiTheme="minorHAnsi" w:eastAsiaTheme="minorHAnsi" w:hAnsiTheme="minorHAnsi" w:cstheme="minorHAnsi"/>
          <w:sz w:val="20"/>
          <w:szCs w:val="20"/>
          <w:lang w:val="es-PE" w:eastAsia="en-US"/>
        </w:rPr>
        <w:t>também</w:t>
      </w:r>
      <w:proofErr w:type="spellEnd"/>
      <w:r w:rsidRPr="00793A7D">
        <w:rPr>
          <w:rFonts w:asciiTheme="minorHAnsi" w:eastAsiaTheme="minorHAnsi" w:hAnsiTheme="minorHAnsi" w:cstheme="minorHAnsi"/>
          <w:sz w:val="20"/>
          <w:szCs w:val="20"/>
          <w:lang w:val="es-PE" w:eastAsia="en-US"/>
        </w:rPr>
        <w:t xml:space="preserve"> o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da Pinacoteca </w:t>
      </w:r>
      <w:proofErr w:type="spellStart"/>
      <w:r w:rsidRPr="00793A7D">
        <w:rPr>
          <w:rFonts w:asciiTheme="minorHAnsi" w:eastAsiaTheme="minorHAnsi" w:hAnsiTheme="minorHAnsi" w:cstheme="minorHAnsi"/>
          <w:sz w:val="20"/>
          <w:szCs w:val="20"/>
          <w:lang w:val="es-PE" w:eastAsia="en-US"/>
        </w:rPr>
        <w:t>ao</w:t>
      </w:r>
      <w:proofErr w:type="spellEnd"/>
      <w:r w:rsidRPr="00793A7D">
        <w:rPr>
          <w:rFonts w:asciiTheme="minorHAnsi" w:eastAsiaTheme="minorHAnsi" w:hAnsiTheme="minorHAnsi" w:cstheme="minorHAnsi"/>
          <w:sz w:val="20"/>
          <w:szCs w:val="20"/>
          <w:lang w:val="es-PE" w:eastAsia="en-US"/>
        </w:rPr>
        <w:t xml:space="preserve"> lado a </w:t>
      </w:r>
      <w:proofErr w:type="spellStart"/>
      <w:r w:rsidRPr="00793A7D">
        <w:rPr>
          <w:rFonts w:asciiTheme="minorHAnsi" w:eastAsiaTheme="minorHAnsi" w:hAnsiTheme="minorHAnsi" w:cstheme="minorHAnsi"/>
          <w:sz w:val="20"/>
          <w:szCs w:val="20"/>
          <w:lang w:val="es-PE" w:eastAsia="en-US"/>
        </w:rPr>
        <w:t>Estação</w:t>
      </w:r>
      <w:proofErr w:type="spellEnd"/>
      <w:r w:rsidRPr="00793A7D">
        <w:rPr>
          <w:rFonts w:asciiTheme="minorHAnsi" w:eastAsiaTheme="minorHAnsi" w:hAnsiTheme="minorHAnsi" w:cstheme="minorHAnsi"/>
          <w:sz w:val="20"/>
          <w:szCs w:val="20"/>
          <w:lang w:val="es-PE" w:eastAsia="en-US"/>
        </w:rPr>
        <w:t xml:space="preserve"> da Luz, a </w:t>
      </w:r>
      <w:proofErr w:type="spellStart"/>
      <w:r w:rsidRPr="00793A7D">
        <w:rPr>
          <w:rFonts w:asciiTheme="minorHAnsi" w:eastAsiaTheme="minorHAnsi" w:hAnsiTheme="minorHAnsi" w:cstheme="minorHAnsi"/>
          <w:sz w:val="20"/>
          <w:szCs w:val="20"/>
          <w:lang w:val="es-PE" w:eastAsia="en-US"/>
        </w:rPr>
        <w:t>primeira</w:t>
      </w:r>
      <w:proofErr w:type="spellEnd"/>
      <w:r w:rsidRPr="00793A7D">
        <w:rPr>
          <w:rFonts w:asciiTheme="minorHAnsi" w:eastAsiaTheme="minorHAnsi" w:hAnsiTheme="minorHAnsi" w:cstheme="minorHAnsi"/>
          <w:sz w:val="20"/>
          <w:szCs w:val="20"/>
          <w:lang w:val="es-PE" w:eastAsia="en-US"/>
        </w:rPr>
        <w:t xml:space="preserve"> da </w:t>
      </w:r>
      <w:proofErr w:type="spellStart"/>
      <w:r w:rsidRPr="00793A7D">
        <w:rPr>
          <w:rFonts w:asciiTheme="minorHAnsi" w:eastAsiaTheme="minorHAnsi" w:hAnsiTheme="minorHAnsi" w:cstheme="minorHAnsi"/>
          <w:sz w:val="20"/>
          <w:szCs w:val="20"/>
          <w:lang w:val="es-PE" w:eastAsia="en-US"/>
        </w:rPr>
        <w:t>cidade</w:t>
      </w:r>
      <w:proofErr w:type="spellEnd"/>
      <w:r w:rsidRPr="00793A7D">
        <w:rPr>
          <w:rFonts w:asciiTheme="minorHAnsi" w:eastAsiaTheme="minorHAnsi" w:hAnsiTheme="minorHAnsi" w:cstheme="minorHAnsi"/>
          <w:sz w:val="20"/>
          <w:szCs w:val="20"/>
          <w:lang w:val="es-PE" w:eastAsia="en-US"/>
        </w:rPr>
        <w:t xml:space="preserve">,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do </w:t>
      </w:r>
      <w:proofErr w:type="spellStart"/>
      <w:r w:rsidRPr="00793A7D">
        <w:rPr>
          <w:rFonts w:asciiTheme="minorHAnsi" w:eastAsiaTheme="minorHAnsi" w:hAnsiTheme="minorHAnsi" w:cstheme="minorHAnsi"/>
          <w:sz w:val="20"/>
          <w:szCs w:val="20"/>
          <w:lang w:val="es-PE" w:eastAsia="en-US"/>
        </w:rPr>
        <w:t>Masp</w:t>
      </w:r>
      <w:proofErr w:type="spellEnd"/>
      <w:r w:rsidRPr="00793A7D">
        <w:rPr>
          <w:rFonts w:asciiTheme="minorHAnsi" w:eastAsiaTheme="minorHAnsi" w:hAnsiTheme="minorHAnsi" w:cstheme="minorHAnsi"/>
          <w:sz w:val="20"/>
          <w:szCs w:val="20"/>
          <w:lang w:val="es-PE" w:eastAsia="en-US"/>
        </w:rPr>
        <w:t xml:space="preserve">, o principal da </w:t>
      </w:r>
      <w:proofErr w:type="spellStart"/>
      <w:r w:rsidRPr="00793A7D">
        <w:rPr>
          <w:rFonts w:asciiTheme="minorHAnsi" w:eastAsiaTheme="minorHAnsi" w:hAnsiTheme="minorHAnsi" w:cstheme="minorHAnsi"/>
          <w:sz w:val="20"/>
          <w:szCs w:val="20"/>
          <w:lang w:val="es-PE" w:eastAsia="en-US"/>
        </w:rPr>
        <w:t>cidade</w:t>
      </w:r>
      <w:proofErr w:type="spellEnd"/>
      <w:r w:rsidRPr="00793A7D">
        <w:rPr>
          <w:rFonts w:asciiTheme="minorHAnsi" w:eastAsiaTheme="minorHAnsi" w:hAnsiTheme="minorHAnsi" w:cstheme="minorHAnsi"/>
          <w:sz w:val="20"/>
          <w:szCs w:val="20"/>
          <w:lang w:val="es-PE" w:eastAsia="en-US"/>
        </w:rPr>
        <w:t xml:space="preserve">, em seguida, o </w:t>
      </w:r>
      <w:proofErr w:type="spellStart"/>
      <w:r w:rsidRPr="00793A7D">
        <w:rPr>
          <w:rFonts w:asciiTheme="minorHAnsi" w:eastAsiaTheme="minorHAnsi" w:hAnsiTheme="minorHAnsi" w:cstheme="minorHAnsi"/>
          <w:sz w:val="20"/>
          <w:szCs w:val="20"/>
          <w:lang w:val="es-PE" w:eastAsia="en-US"/>
        </w:rPr>
        <w:t>Museu</w:t>
      </w:r>
      <w:proofErr w:type="spellEnd"/>
      <w:r w:rsidRPr="00793A7D">
        <w:rPr>
          <w:rFonts w:asciiTheme="minorHAnsi" w:eastAsiaTheme="minorHAnsi" w:hAnsiTheme="minorHAnsi" w:cstheme="minorHAnsi"/>
          <w:sz w:val="20"/>
          <w:szCs w:val="20"/>
          <w:lang w:val="es-PE" w:eastAsia="en-US"/>
        </w:rPr>
        <w:t xml:space="preserve"> do </w:t>
      </w:r>
      <w:proofErr w:type="spellStart"/>
      <w:r w:rsidRPr="00793A7D">
        <w:rPr>
          <w:rFonts w:asciiTheme="minorHAnsi" w:eastAsiaTheme="minorHAnsi" w:hAnsiTheme="minorHAnsi" w:cstheme="minorHAnsi"/>
          <w:sz w:val="20"/>
          <w:szCs w:val="20"/>
          <w:lang w:val="es-PE" w:eastAsia="en-US"/>
        </w:rPr>
        <w:t>Futebol</w:t>
      </w:r>
      <w:proofErr w:type="spellEnd"/>
      <w:r w:rsidRPr="00793A7D">
        <w:rPr>
          <w:rFonts w:asciiTheme="minorHAnsi" w:eastAsiaTheme="minorHAnsi" w:hAnsiTheme="minorHAnsi" w:cstheme="minorHAnsi"/>
          <w:sz w:val="20"/>
          <w:szCs w:val="20"/>
          <w:lang w:val="es-PE" w:eastAsia="en-US"/>
        </w:rPr>
        <w:t xml:space="preserve">, o </w:t>
      </w:r>
      <w:proofErr w:type="spellStart"/>
      <w:r w:rsidRPr="00793A7D">
        <w:rPr>
          <w:rFonts w:asciiTheme="minorHAnsi" w:eastAsiaTheme="minorHAnsi" w:hAnsiTheme="minorHAnsi" w:cstheme="minorHAnsi"/>
          <w:sz w:val="20"/>
          <w:szCs w:val="20"/>
          <w:lang w:val="es-PE" w:eastAsia="en-US"/>
        </w:rPr>
        <w:t>mais</w:t>
      </w:r>
      <w:proofErr w:type="spellEnd"/>
      <w:r w:rsidRPr="00793A7D">
        <w:rPr>
          <w:rFonts w:asciiTheme="minorHAnsi" w:eastAsiaTheme="minorHAnsi" w:hAnsiTheme="minorHAnsi" w:cstheme="minorHAnsi"/>
          <w:sz w:val="20"/>
          <w:szCs w:val="20"/>
          <w:lang w:val="es-PE" w:eastAsia="en-US"/>
        </w:rPr>
        <w:t xml:space="preserve"> </w:t>
      </w:r>
      <w:proofErr w:type="spellStart"/>
      <w:r w:rsidRPr="00793A7D">
        <w:rPr>
          <w:rFonts w:asciiTheme="minorHAnsi" w:eastAsiaTheme="minorHAnsi" w:hAnsiTheme="minorHAnsi" w:cstheme="minorHAnsi"/>
          <w:sz w:val="20"/>
          <w:szCs w:val="20"/>
          <w:lang w:val="es-PE" w:eastAsia="en-US"/>
        </w:rPr>
        <w:t>atual</w:t>
      </w:r>
      <w:proofErr w:type="spellEnd"/>
      <w:r w:rsidRPr="00793A7D">
        <w:rPr>
          <w:rFonts w:asciiTheme="minorHAnsi" w:eastAsiaTheme="minorHAnsi" w:hAnsiTheme="minorHAnsi" w:cstheme="minorHAnsi"/>
          <w:sz w:val="20"/>
          <w:szCs w:val="20"/>
          <w:lang w:val="es-PE" w:eastAsia="en-US"/>
        </w:rPr>
        <w:t xml:space="preserve"> e moderno. Regreso al hotel.</w:t>
      </w:r>
    </w:p>
    <w:p w14:paraId="11CA1550" w14:textId="6D4E9E35"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58C6E038" w14:textId="77777777" w:rsidR="00793A7D" w:rsidRPr="00793A7D" w:rsidRDefault="00E92C1F" w:rsidP="00D528AF">
      <w:pPr>
        <w:jc w:val="both"/>
        <w:rPr>
          <w:rFonts w:asciiTheme="minorHAnsi" w:eastAsiaTheme="minorHAnsi" w:hAnsiTheme="minorHAnsi" w:cstheme="minorHAnsi"/>
          <w:sz w:val="20"/>
          <w:szCs w:val="20"/>
          <w:lang w:val="es-ES" w:eastAsia="en-US"/>
        </w:rPr>
      </w:pPr>
      <w:r w:rsidRPr="00793A7D">
        <w:rPr>
          <w:rFonts w:asciiTheme="minorHAnsi" w:eastAsiaTheme="minorHAnsi" w:hAnsiTheme="minorHAnsi" w:cstheme="minorHAnsi"/>
          <w:sz w:val="20"/>
          <w:szCs w:val="20"/>
          <w:lang w:val="es-ES" w:eastAsia="en-US"/>
        </w:rPr>
        <w:t xml:space="preserve">Incluye: </w:t>
      </w:r>
      <w:r w:rsidR="00793A7D" w:rsidRPr="00793A7D">
        <w:rPr>
          <w:rFonts w:asciiTheme="minorHAnsi" w:eastAsiaTheme="minorHAnsi" w:hAnsiTheme="minorHAnsi" w:cstheme="minorHAnsi"/>
          <w:sz w:val="20"/>
          <w:szCs w:val="20"/>
          <w:lang w:val="es-ES" w:eastAsia="en-US"/>
        </w:rPr>
        <w:t xml:space="preserve">Pick up y </w:t>
      </w:r>
      <w:proofErr w:type="spellStart"/>
      <w:r w:rsidR="00793A7D" w:rsidRPr="00793A7D">
        <w:rPr>
          <w:rFonts w:asciiTheme="minorHAnsi" w:eastAsiaTheme="minorHAnsi" w:hAnsiTheme="minorHAnsi" w:cstheme="minorHAnsi"/>
          <w:sz w:val="20"/>
          <w:szCs w:val="20"/>
          <w:lang w:val="es-ES" w:eastAsia="en-US"/>
        </w:rPr>
        <w:t>Drop</w:t>
      </w:r>
      <w:proofErr w:type="spellEnd"/>
      <w:r w:rsidR="00793A7D" w:rsidRPr="00793A7D">
        <w:rPr>
          <w:rFonts w:asciiTheme="minorHAnsi" w:eastAsiaTheme="minorHAnsi" w:hAnsiTheme="minorHAnsi" w:cstheme="minorHAnsi"/>
          <w:sz w:val="20"/>
          <w:szCs w:val="20"/>
          <w:lang w:val="es-ES" w:eastAsia="en-US"/>
        </w:rPr>
        <w:t xml:space="preserve"> off en el Hotel</w:t>
      </w:r>
    </w:p>
    <w:p w14:paraId="12083648" w14:textId="775755AB" w:rsidR="00E92C1F" w:rsidRPr="00E92C1F" w:rsidRDefault="00E92C1F" w:rsidP="00D528A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793A7D" w:rsidRPr="00793A7D">
        <w:rPr>
          <w:rFonts w:asciiTheme="minorHAnsi" w:eastAsiaTheme="minorHAnsi" w:hAnsiTheme="minorHAnsi" w:cstheme="minorHAnsi"/>
          <w:sz w:val="20"/>
          <w:szCs w:val="20"/>
          <w:lang w:val="es-PE" w:eastAsia="en-US"/>
        </w:rPr>
        <w:t>Cultural</w:t>
      </w:r>
    </w:p>
    <w:p w14:paraId="0E7D2821" w14:textId="5B081555"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93A7D">
        <w:rPr>
          <w:rFonts w:asciiTheme="minorHAnsi" w:eastAsiaTheme="minorHAnsi" w:hAnsiTheme="minorHAnsi" w:cstheme="minorHAnsi"/>
          <w:sz w:val="20"/>
          <w:szCs w:val="20"/>
          <w:lang w:val="es-PE" w:eastAsia="en-US"/>
        </w:rPr>
        <w:t>4</w:t>
      </w:r>
      <w:r w:rsidRPr="00E92C1F">
        <w:rPr>
          <w:rFonts w:asciiTheme="minorHAnsi" w:eastAsiaTheme="minorHAnsi" w:hAnsiTheme="minorHAnsi" w:cstheme="minorHAnsi"/>
          <w:sz w:val="20"/>
          <w:szCs w:val="20"/>
          <w:lang w:val="es-PE" w:eastAsia="en-US"/>
        </w:rPr>
        <w:t xml:space="preserve"> Horas</w:t>
      </w:r>
      <w:r w:rsidR="00172019" w:rsidRPr="00172019">
        <w:rPr>
          <w:rFonts w:asciiTheme="minorHAnsi" w:eastAsiaTheme="minorHAnsi" w:hAnsiTheme="minorHAnsi" w:cstheme="minorHAnsi"/>
          <w:sz w:val="20"/>
          <w:szCs w:val="20"/>
          <w:lang w:val="es-PE" w:eastAsia="en-US"/>
        </w:rPr>
        <w:cr/>
      </w:r>
      <w:r w:rsidR="00793A7D" w:rsidRPr="00793A7D">
        <w:rPr>
          <w:rFonts w:asciiTheme="minorHAnsi" w:eastAsiaTheme="minorHAnsi" w:hAnsiTheme="minorHAnsi" w:cstheme="minorHAnsi"/>
          <w:sz w:val="20"/>
          <w:szCs w:val="20"/>
          <w:lang w:val="es-PE" w:eastAsia="en-US"/>
        </w:rPr>
        <w:t xml:space="preserve">-El pick up y </w:t>
      </w:r>
      <w:proofErr w:type="spellStart"/>
      <w:r w:rsidR="00793A7D" w:rsidRPr="00793A7D">
        <w:rPr>
          <w:rFonts w:asciiTheme="minorHAnsi" w:eastAsiaTheme="minorHAnsi" w:hAnsiTheme="minorHAnsi" w:cstheme="minorHAnsi"/>
          <w:sz w:val="20"/>
          <w:szCs w:val="20"/>
          <w:lang w:val="es-PE" w:eastAsia="en-US"/>
        </w:rPr>
        <w:t>drop</w:t>
      </w:r>
      <w:proofErr w:type="spellEnd"/>
      <w:r w:rsidR="00793A7D" w:rsidRPr="00793A7D">
        <w:rPr>
          <w:rFonts w:asciiTheme="minorHAnsi" w:eastAsiaTheme="minorHAnsi" w:hAnsiTheme="minorHAnsi" w:cstheme="minorHAnsi"/>
          <w:sz w:val="20"/>
          <w:szCs w:val="20"/>
          <w:lang w:val="es-PE" w:eastAsia="en-US"/>
        </w:rPr>
        <w:t xml:space="preserve"> off es realizado en los hoteles de los barrios: Guarulhos , Centro, </w:t>
      </w:r>
      <w:proofErr w:type="spellStart"/>
      <w:r w:rsidR="00793A7D" w:rsidRPr="00793A7D">
        <w:rPr>
          <w:rFonts w:asciiTheme="minorHAnsi" w:eastAsiaTheme="minorHAnsi" w:hAnsiTheme="minorHAnsi" w:cstheme="minorHAnsi"/>
          <w:sz w:val="20"/>
          <w:szCs w:val="20"/>
          <w:lang w:val="es-PE" w:eastAsia="en-US"/>
        </w:rPr>
        <w:t>Jardins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Jardim</w:t>
      </w:r>
      <w:proofErr w:type="spellEnd"/>
      <w:r w:rsidR="00793A7D" w:rsidRPr="00793A7D">
        <w:rPr>
          <w:rFonts w:asciiTheme="minorHAnsi" w:eastAsiaTheme="minorHAnsi" w:hAnsiTheme="minorHAnsi" w:cstheme="minorHAnsi"/>
          <w:sz w:val="20"/>
          <w:szCs w:val="20"/>
          <w:lang w:val="es-PE" w:eastAsia="en-US"/>
        </w:rPr>
        <w:t xml:space="preserve"> Paulista, </w:t>
      </w:r>
      <w:proofErr w:type="spellStart"/>
      <w:r w:rsidR="00793A7D" w:rsidRPr="00793A7D">
        <w:rPr>
          <w:rFonts w:asciiTheme="minorHAnsi" w:eastAsiaTheme="minorHAnsi" w:hAnsiTheme="minorHAnsi" w:cstheme="minorHAnsi"/>
          <w:sz w:val="20"/>
          <w:szCs w:val="20"/>
          <w:lang w:val="es-PE" w:eastAsia="en-US"/>
        </w:rPr>
        <w:t>Higienópolis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Jaguaré</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Nações</w:t>
      </w:r>
      <w:proofErr w:type="spellEnd"/>
      <w:r w:rsidR="00793A7D" w:rsidRPr="00793A7D">
        <w:rPr>
          <w:rFonts w:asciiTheme="minorHAnsi" w:eastAsiaTheme="minorHAnsi" w:hAnsiTheme="minorHAnsi" w:cstheme="minorHAnsi"/>
          <w:sz w:val="20"/>
          <w:szCs w:val="20"/>
          <w:lang w:val="es-PE" w:eastAsia="en-US"/>
        </w:rPr>
        <w:t xml:space="preserve"> Unidas , </w:t>
      </w:r>
      <w:proofErr w:type="spellStart"/>
      <w:r w:rsidR="00793A7D" w:rsidRPr="00793A7D">
        <w:rPr>
          <w:rFonts w:asciiTheme="minorHAnsi" w:eastAsiaTheme="minorHAnsi" w:hAnsiTheme="minorHAnsi" w:cstheme="minorHAnsi"/>
          <w:sz w:val="20"/>
          <w:szCs w:val="20"/>
          <w:lang w:val="es-PE" w:eastAsia="en-US"/>
        </w:rPr>
        <w:t>Paraiso</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Tatuapé</w:t>
      </w:r>
      <w:proofErr w:type="spellEnd"/>
      <w:r w:rsidR="00793A7D" w:rsidRPr="00793A7D">
        <w:rPr>
          <w:rFonts w:asciiTheme="minorHAnsi" w:eastAsiaTheme="minorHAnsi" w:hAnsiTheme="minorHAnsi" w:cstheme="minorHAnsi"/>
          <w:sz w:val="20"/>
          <w:szCs w:val="20"/>
          <w:lang w:val="es-PE" w:eastAsia="en-US"/>
        </w:rPr>
        <w:t xml:space="preserve"> , Santo Amaro, </w:t>
      </w:r>
      <w:proofErr w:type="spellStart"/>
      <w:r w:rsidR="00793A7D" w:rsidRPr="00793A7D">
        <w:rPr>
          <w:rFonts w:asciiTheme="minorHAnsi" w:eastAsiaTheme="minorHAnsi" w:hAnsiTheme="minorHAnsi" w:cstheme="minorHAnsi"/>
          <w:sz w:val="20"/>
          <w:szCs w:val="20"/>
          <w:lang w:val="es-PE" w:eastAsia="en-US"/>
        </w:rPr>
        <w:t>Pinheiros</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Morumbi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Liberdade</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Itaim</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Moema</w:t>
      </w:r>
      <w:proofErr w:type="spellEnd"/>
      <w:r w:rsidR="00793A7D" w:rsidRPr="00793A7D">
        <w:rPr>
          <w:rFonts w:asciiTheme="minorHAnsi" w:eastAsiaTheme="minorHAnsi" w:hAnsiTheme="minorHAnsi" w:cstheme="minorHAnsi"/>
          <w:sz w:val="20"/>
          <w:szCs w:val="20"/>
          <w:lang w:val="es-PE" w:eastAsia="en-US"/>
        </w:rPr>
        <w:t xml:space="preserve">, Santo Amaro, </w:t>
      </w:r>
      <w:proofErr w:type="spellStart"/>
      <w:r w:rsidR="00793A7D" w:rsidRPr="00793A7D">
        <w:rPr>
          <w:rFonts w:asciiTheme="minorHAnsi" w:eastAsiaTheme="minorHAnsi" w:hAnsiTheme="minorHAnsi" w:cstheme="minorHAnsi"/>
          <w:sz w:val="20"/>
          <w:szCs w:val="20"/>
          <w:lang w:val="es-PE" w:eastAsia="en-US"/>
        </w:rPr>
        <w:t>Ibirapuera</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Berrini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Anhembi</w:t>
      </w:r>
      <w:proofErr w:type="spellEnd"/>
      <w:r w:rsidR="00793A7D" w:rsidRPr="00793A7D">
        <w:rPr>
          <w:rFonts w:asciiTheme="minorHAnsi" w:eastAsiaTheme="minorHAnsi" w:hAnsiTheme="minorHAnsi" w:cstheme="minorHAnsi"/>
          <w:sz w:val="20"/>
          <w:szCs w:val="20"/>
          <w:lang w:val="es-PE" w:eastAsia="en-US"/>
        </w:rPr>
        <w:t xml:space="preserve">, Brás, Chácara Santo </w:t>
      </w:r>
      <w:proofErr w:type="spellStart"/>
      <w:r w:rsidR="00793A7D" w:rsidRPr="00793A7D">
        <w:rPr>
          <w:rFonts w:asciiTheme="minorHAnsi" w:eastAsiaTheme="minorHAnsi" w:hAnsiTheme="minorHAnsi" w:cstheme="minorHAnsi"/>
          <w:sz w:val="20"/>
          <w:szCs w:val="20"/>
          <w:lang w:val="es-PE" w:eastAsia="en-US"/>
        </w:rPr>
        <w:t>Antônio</w:t>
      </w:r>
      <w:proofErr w:type="spellEnd"/>
      <w:r w:rsidR="00793A7D" w:rsidRPr="00793A7D">
        <w:rPr>
          <w:rFonts w:asciiTheme="minorHAnsi" w:eastAsiaTheme="minorHAnsi" w:hAnsiTheme="minorHAnsi" w:cstheme="minorHAnsi"/>
          <w:sz w:val="20"/>
          <w:szCs w:val="20"/>
          <w:lang w:val="es-PE" w:eastAsia="en-US"/>
        </w:rPr>
        <w:t xml:space="preserve">, Barra Funda y </w:t>
      </w:r>
      <w:proofErr w:type="spellStart"/>
      <w:r w:rsidR="00793A7D" w:rsidRPr="00793A7D">
        <w:rPr>
          <w:rFonts w:asciiTheme="minorHAnsi" w:eastAsiaTheme="minorHAnsi" w:hAnsiTheme="minorHAnsi" w:cstheme="minorHAnsi"/>
          <w:sz w:val="20"/>
          <w:szCs w:val="20"/>
          <w:lang w:val="es-PE" w:eastAsia="en-US"/>
        </w:rPr>
        <w:t>Consolação</w:t>
      </w:r>
      <w:proofErr w:type="spellEnd"/>
      <w:r w:rsidR="00793A7D" w:rsidRPr="00793A7D">
        <w:rPr>
          <w:rFonts w:asciiTheme="minorHAnsi" w:eastAsiaTheme="minorHAnsi" w:hAnsiTheme="minorHAnsi" w:cstheme="minorHAnsi"/>
          <w:sz w:val="20"/>
          <w:szCs w:val="20"/>
          <w:lang w:val="es-PE" w:eastAsia="en-US"/>
        </w:rPr>
        <w:t>.</w:t>
      </w:r>
    </w:p>
    <w:p w14:paraId="606D4DA5" w14:textId="77777777" w:rsidR="00E92C1F" w:rsidRDefault="00E92C1F" w:rsidP="00E92C1F">
      <w:pPr>
        <w:jc w:val="both"/>
        <w:rPr>
          <w:rFonts w:asciiTheme="minorHAnsi" w:eastAsiaTheme="minorHAnsi" w:hAnsiTheme="minorHAnsi" w:cstheme="minorHAnsi"/>
          <w:sz w:val="20"/>
          <w:szCs w:val="20"/>
          <w:lang w:val="es-PE" w:eastAsia="en-US"/>
        </w:rPr>
      </w:pPr>
    </w:p>
    <w:p w14:paraId="16D60CB9" w14:textId="7A9A5EFE" w:rsidR="001E3B7F" w:rsidRDefault="00793A7D" w:rsidP="00E92C1F">
      <w:pPr>
        <w:jc w:val="both"/>
        <w:rPr>
          <w:rFonts w:asciiTheme="minorHAnsi" w:eastAsiaTheme="minorHAnsi" w:hAnsiTheme="minorHAnsi" w:cstheme="minorHAnsi"/>
          <w:sz w:val="20"/>
          <w:szCs w:val="20"/>
          <w:lang w:val="es-PE" w:eastAsia="en-US"/>
        </w:rPr>
      </w:pPr>
      <w:r w:rsidRPr="00793A7D">
        <w:rPr>
          <w:rFonts w:asciiTheme="minorHAnsi" w:eastAsiaTheme="minorHAnsi" w:hAnsiTheme="minorHAnsi" w:cstheme="minorHAnsi"/>
          <w:b/>
          <w:bCs/>
          <w:lang w:val="es-PE" w:eastAsia="en-US"/>
        </w:rPr>
        <w:t>TOUR PANORÁMICO</w:t>
      </w:r>
      <w:r w:rsidR="00E92C1F" w:rsidRPr="00172019">
        <w:rPr>
          <w:rFonts w:asciiTheme="minorHAnsi" w:eastAsiaTheme="minorHAnsi" w:hAnsiTheme="minorHAnsi" w:cstheme="minorHAnsi"/>
          <w:b/>
          <w:bCs/>
          <w:lang w:val="es-PE" w:eastAsia="en-US"/>
        </w:rPr>
        <w:cr/>
      </w:r>
      <w:r w:rsidRPr="00793A7D">
        <w:rPr>
          <w:rFonts w:asciiTheme="minorHAnsi" w:eastAsiaTheme="minorHAnsi" w:hAnsiTheme="minorHAnsi" w:cstheme="minorHAnsi"/>
          <w:sz w:val="20"/>
          <w:szCs w:val="20"/>
          <w:lang w:val="es-PE" w:eastAsia="en-US"/>
        </w:rPr>
        <w:t xml:space="preserve">Salida para conocer la ciudad más grande de </w:t>
      </w:r>
      <w:proofErr w:type="spellStart"/>
      <w:r w:rsidRPr="00793A7D">
        <w:rPr>
          <w:rFonts w:asciiTheme="minorHAnsi" w:eastAsiaTheme="minorHAnsi" w:hAnsiTheme="minorHAnsi" w:cstheme="minorHAnsi"/>
          <w:sz w:val="20"/>
          <w:szCs w:val="20"/>
          <w:lang w:val="es-PE" w:eastAsia="en-US"/>
        </w:rPr>
        <w:t>lanoamérica</w:t>
      </w:r>
      <w:proofErr w:type="spellEnd"/>
      <w:r w:rsidRPr="00793A7D">
        <w:rPr>
          <w:rFonts w:asciiTheme="minorHAnsi" w:eastAsiaTheme="minorHAnsi" w:hAnsiTheme="minorHAnsi" w:cstheme="minorHAnsi"/>
          <w:sz w:val="20"/>
          <w:szCs w:val="20"/>
          <w:lang w:val="es-PE" w:eastAsia="en-US"/>
        </w:rPr>
        <w:t xml:space="preserve">, principal centro financiero del país, su arquitectura histórica y son buenas razones para hacer este recorrido. Pasa por la Estación de la Luz, la primera en la ciudad. La catedral de Sé, con su Arquitectura única. Teatro municipal, entre otros. Visita </w:t>
      </w:r>
      <w:proofErr w:type="spellStart"/>
      <w:r w:rsidRPr="00793A7D">
        <w:rPr>
          <w:rFonts w:asciiTheme="minorHAnsi" w:eastAsiaTheme="minorHAnsi" w:hAnsiTheme="minorHAnsi" w:cstheme="minorHAnsi"/>
          <w:sz w:val="20"/>
          <w:szCs w:val="20"/>
          <w:lang w:val="es-PE" w:eastAsia="en-US"/>
        </w:rPr>
        <w:t>tambien</w:t>
      </w:r>
      <w:proofErr w:type="spellEnd"/>
      <w:r w:rsidRPr="00793A7D">
        <w:rPr>
          <w:rFonts w:asciiTheme="minorHAnsi" w:eastAsiaTheme="minorHAnsi" w:hAnsiTheme="minorHAnsi" w:cstheme="minorHAnsi"/>
          <w:sz w:val="20"/>
          <w:szCs w:val="20"/>
          <w:lang w:val="es-PE" w:eastAsia="en-US"/>
        </w:rPr>
        <w:t xml:space="preserve"> el mirador de Santander y disfrutar una hermosa vista de 360 Monumentos, Parque do </w:t>
      </w:r>
      <w:proofErr w:type="spellStart"/>
      <w:r w:rsidRPr="00793A7D">
        <w:rPr>
          <w:rFonts w:asciiTheme="minorHAnsi" w:eastAsiaTheme="minorHAnsi" w:hAnsiTheme="minorHAnsi" w:cstheme="minorHAnsi"/>
          <w:sz w:val="20"/>
          <w:szCs w:val="20"/>
          <w:lang w:val="es-PE" w:eastAsia="en-US"/>
        </w:rPr>
        <w:t>Ibirapuera</w:t>
      </w:r>
      <w:proofErr w:type="spellEnd"/>
      <w:r w:rsidRPr="00793A7D">
        <w:rPr>
          <w:rFonts w:asciiTheme="minorHAnsi" w:eastAsiaTheme="minorHAnsi" w:hAnsiTheme="minorHAnsi" w:cstheme="minorHAnsi"/>
          <w:sz w:val="20"/>
          <w:szCs w:val="20"/>
          <w:lang w:val="es-PE" w:eastAsia="en-US"/>
        </w:rPr>
        <w:t xml:space="preserve"> con una grande de área verde, será simplemente maravilloso. Regreso al hotel.</w:t>
      </w:r>
    </w:p>
    <w:p w14:paraId="5F1C6130" w14:textId="77777777" w:rsidR="00793A7D" w:rsidRPr="00E92C1F" w:rsidRDefault="00793A7D"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5EC94DF8" w14:textId="77777777" w:rsidR="00793A7D" w:rsidRPr="00793A7D" w:rsidRDefault="00793A7D" w:rsidP="00793A7D">
      <w:pPr>
        <w:jc w:val="both"/>
        <w:rPr>
          <w:rFonts w:asciiTheme="minorHAnsi" w:eastAsiaTheme="minorHAnsi" w:hAnsiTheme="minorHAnsi" w:cstheme="minorHAnsi"/>
          <w:sz w:val="20"/>
          <w:szCs w:val="20"/>
          <w:lang w:val="es-ES" w:eastAsia="en-US"/>
        </w:rPr>
      </w:pPr>
      <w:r w:rsidRPr="00793A7D">
        <w:rPr>
          <w:rFonts w:asciiTheme="minorHAnsi" w:eastAsiaTheme="minorHAnsi" w:hAnsiTheme="minorHAnsi" w:cstheme="minorHAnsi"/>
          <w:sz w:val="20"/>
          <w:szCs w:val="20"/>
          <w:lang w:val="es-ES" w:eastAsia="en-US"/>
        </w:rPr>
        <w:t xml:space="preserve">Incluye: Pick up y </w:t>
      </w:r>
      <w:proofErr w:type="spellStart"/>
      <w:r w:rsidRPr="00793A7D">
        <w:rPr>
          <w:rFonts w:asciiTheme="minorHAnsi" w:eastAsiaTheme="minorHAnsi" w:hAnsiTheme="minorHAnsi" w:cstheme="minorHAnsi"/>
          <w:sz w:val="20"/>
          <w:szCs w:val="20"/>
          <w:lang w:val="es-ES" w:eastAsia="en-US"/>
        </w:rPr>
        <w:t>Drop</w:t>
      </w:r>
      <w:proofErr w:type="spellEnd"/>
      <w:r w:rsidRPr="00793A7D">
        <w:rPr>
          <w:rFonts w:asciiTheme="minorHAnsi" w:eastAsiaTheme="minorHAnsi" w:hAnsiTheme="minorHAnsi" w:cstheme="minorHAnsi"/>
          <w:sz w:val="20"/>
          <w:szCs w:val="20"/>
          <w:lang w:val="es-ES" w:eastAsia="en-US"/>
        </w:rPr>
        <w:t xml:space="preserve"> off en el Hotel</w:t>
      </w:r>
    </w:p>
    <w:p w14:paraId="6BC113A2" w14:textId="24B46AC8" w:rsidR="00793A7D" w:rsidRPr="00E92C1F" w:rsidRDefault="00793A7D"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793A7D">
        <w:rPr>
          <w:rFonts w:asciiTheme="minorHAnsi" w:eastAsiaTheme="minorHAnsi" w:hAnsiTheme="minorHAnsi" w:cstheme="minorHAnsi"/>
          <w:sz w:val="20"/>
          <w:szCs w:val="20"/>
          <w:lang w:val="es-PE" w:eastAsia="en-US"/>
        </w:rPr>
        <w:t>Histórico</w:t>
      </w:r>
    </w:p>
    <w:p w14:paraId="3EBA7DEC" w14:textId="3CC43A99" w:rsidR="00E92C1F" w:rsidRDefault="00E92C1F" w:rsidP="00793A7D">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93A7D">
        <w:rPr>
          <w:rFonts w:asciiTheme="minorHAnsi" w:eastAsiaTheme="minorHAnsi" w:hAnsiTheme="minorHAnsi" w:cstheme="minorHAnsi"/>
          <w:sz w:val="20"/>
          <w:szCs w:val="20"/>
          <w:lang w:val="es-PE" w:eastAsia="en-US"/>
        </w:rPr>
        <w:t xml:space="preserve">4 </w:t>
      </w:r>
      <w:r w:rsidRPr="00E92C1F">
        <w:rPr>
          <w:rFonts w:asciiTheme="minorHAnsi" w:eastAsiaTheme="minorHAnsi" w:hAnsiTheme="minorHAnsi" w:cstheme="minorHAnsi"/>
          <w:sz w:val="20"/>
          <w:szCs w:val="20"/>
          <w:lang w:val="es-PE" w:eastAsia="en-US"/>
        </w:rPr>
        <w:t>Horas</w:t>
      </w:r>
      <w:r w:rsidRPr="00172019">
        <w:rPr>
          <w:rFonts w:asciiTheme="minorHAnsi" w:eastAsiaTheme="minorHAnsi" w:hAnsiTheme="minorHAnsi" w:cstheme="minorHAnsi"/>
          <w:sz w:val="20"/>
          <w:szCs w:val="20"/>
          <w:lang w:val="es-PE" w:eastAsia="en-US"/>
        </w:rPr>
        <w:cr/>
      </w:r>
      <w:r w:rsidR="00793A7D" w:rsidRPr="00793A7D">
        <w:rPr>
          <w:rFonts w:asciiTheme="minorHAnsi" w:eastAsiaTheme="minorHAnsi" w:hAnsiTheme="minorHAnsi" w:cstheme="minorHAnsi"/>
          <w:sz w:val="20"/>
          <w:szCs w:val="20"/>
          <w:lang w:val="es-PE" w:eastAsia="en-US"/>
        </w:rPr>
        <w:t xml:space="preserve">-El pick up y </w:t>
      </w:r>
      <w:proofErr w:type="spellStart"/>
      <w:r w:rsidR="00793A7D" w:rsidRPr="00793A7D">
        <w:rPr>
          <w:rFonts w:asciiTheme="minorHAnsi" w:eastAsiaTheme="minorHAnsi" w:hAnsiTheme="minorHAnsi" w:cstheme="minorHAnsi"/>
          <w:sz w:val="20"/>
          <w:szCs w:val="20"/>
          <w:lang w:val="es-PE" w:eastAsia="en-US"/>
        </w:rPr>
        <w:t>drop</w:t>
      </w:r>
      <w:proofErr w:type="spellEnd"/>
      <w:r w:rsidR="00793A7D" w:rsidRPr="00793A7D">
        <w:rPr>
          <w:rFonts w:asciiTheme="minorHAnsi" w:eastAsiaTheme="minorHAnsi" w:hAnsiTheme="minorHAnsi" w:cstheme="minorHAnsi"/>
          <w:sz w:val="20"/>
          <w:szCs w:val="20"/>
          <w:lang w:val="es-PE" w:eastAsia="en-US"/>
        </w:rPr>
        <w:t xml:space="preserve"> off es realizado en los hoteles de los barrios: Guarulhos , Centro, </w:t>
      </w:r>
      <w:proofErr w:type="spellStart"/>
      <w:r w:rsidR="00793A7D" w:rsidRPr="00793A7D">
        <w:rPr>
          <w:rFonts w:asciiTheme="minorHAnsi" w:eastAsiaTheme="minorHAnsi" w:hAnsiTheme="minorHAnsi" w:cstheme="minorHAnsi"/>
          <w:sz w:val="20"/>
          <w:szCs w:val="20"/>
          <w:lang w:val="es-PE" w:eastAsia="en-US"/>
        </w:rPr>
        <w:t>Jardins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Jardim</w:t>
      </w:r>
      <w:proofErr w:type="spellEnd"/>
      <w:r w:rsidR="00793A7D" w:rsidRPr="00793A7D">
        <w:rPr>
          <w:rFonts w:asciiTheme="minorHAnsi" w:eastAsiaTheme="minorHAnsi" w:hAnsiTheme="minorHAnsi" w:cstheme="minorHAnsi"/>
          <w:sz w:val="20"/>
          <w:szCs w:val="20"/>
          <w:lang w:val="es-PE" w:eastAsia="en-US"/>
        </w:rPr>
        <w:t xml:space="preserve"> Paulista, </w:t>
      </w:r>
      <w:proofErr w:type="spellStart"/>
      <w:r w:rsidR="00793A7D" w:rsidRPr="00793A7D">
        <w:rPr>
          <w:rFonts w:asciiTheme="minorHAnsi" w:eastAsiaTheme="minorHAnsi" w:hAnsiTheme="minorHAnsi" w:cstheme="minorHAnsi"/>
          <w:sz w:val="20"/>
          <w:szCs w:val="20"/>
          <w:lang w:val="es-PE" w:eastAsia="en-US"/>
        </w:rPr>
        <w:t>Higienópolis</w:t>
      </w:r>
      <w:proofErr w:type="spellEnd"/>
      <w:r w:rsidR="00793A7D" w:rsidRPr="00793A7D">
        <w:rPr>
          <w:rFonts w:asciiTheme="minorHAnsi" w:eastAsiaTheme="minorHAnsi" w:hAnsiTheme="minorHAnsi" w:cstheme="minorHAnsi"/>
          <w:sz w:val="20"/>
          <w:szCs w:val="20"/>
          <w:lang w:val="es-PE" w:eastAsia="en-US"/>
        </w:rPr>
        <w:t xml:space="preserve"> , </w:t>
      </w:r>
      <w:proofErr w:type="spellStart"/>
      <w:r w:rsidR="00793A7D" w:rsidRPr="00793A7D">
        <w:rPr>
          <w:rFonts w:asciiTheme="minorHAnsi" w:eastAsiaTheme="minorHAnsi" w:hAnsiTheme="minorHAnsi" w:cstheme="minorHAnsi"/>
          <w:sz w:val="20"/>
          <w:szCs w:val="20"/>
          <w:lang w:val="es-PE" w:eastAsia="en-US"/>
        </w:rPr>
        <w:t>Jaguaré</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Nações</w:t>
      </w:r>
      <w:proofErr w:type="spellEnd"/>
      <w:r w:rsidR="00793A7D" w:rsidRPr="00793A7D">
        <w:rPr>
          <w:rFonts w:asciiTheme="minorHAnsi" w:eastAsiaTheme="minorHAnsi" w:hAnsiTheme="minorHAnsi" w:cstheme="minorHAnsi"/>
          <w:sz w:val="20"/>
          <w:szCs w:val="20"/>
          <w:lang w:val="es-PE" w:eastAsia="en-US"/>
        </w:rPr>
        <w:t xml:space="preserve"> Unidas , </w:t>
      </w:r>
      <w:proofErr w:type="spellStart"/>
      <w:r w:rsidR="00793A7D" w:rsidRPr="00793A7D">
        <w:rPr>
          <w:rFonts w:asciiTheme="minorHAnsi" w:eastAsiaTheme="minorHAnsi" w:hAnsiTheme="minorHAnsi" w:cstheme="minorHAnsi"/>
          <w:sz w:val="20"/>
          <w:szCs w:val="20"/>
          <w:lang w:val="es-PE" w:eastAsia="en-US"/>
        </w:rPr>
        <w:t>Paraiso</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Tatuapé</w:t>
      </w:r>
      <w:proofErr w:type="spellEnd"/>
      <w:r w:rsidR="00793A7D" w:rsidRPr="00793A7D">
        <w:rPr>
          <w:rFonts w:asciiTheme="minorHAnsi" w:eastAsiaTheme="minorHAnsi" w:hAnsiTheme="minorHAnsi" w:cstheme="minorHAnsi"/>
          <w:sz w:val="20"/>
          <w:szCs w:val="20"/>
          <w:lang w:val="es-PE" w:eastAsia="en-US"/>
        </w:rPr>
        <w:t xml:space="preserve"> , Santo Amaro, </w:t>
      </w:r>
      <w:proofErr w:type="spellStart"/>
      <w:r w:rsidR="00793A7D" w:rsidRPr="00793A7D">
        <w:rPr>
          <w:rFonts w:asciiTheme="minorHAnsi" w:eastAsiaTheme="minorHAnsi" w:hAnsiTheme="minorHAnsi" w:cstheme="minorHAnsi"/>
          <w:sz w:val="20"/>
          <w:szCs w:val="20"/>
          <w:lang w:val="es-PE" w:eastAsia="en-US"/>
        </w:rPr>
        <w:t>Pinheiros</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Morumbi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Liberdade</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Itaim</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Moema</w:t>
      </w:r>
      <w:proofErr w:type="spellEnd"/>
      <w:r w:rsidR="00793A7D" w:rsidRPr="00793A7D">
        <w:rPr>
          <w:rFonts w:asciiTheme="minorHAnsi" w:eastAsiaTheme="minorHAnsi" w:hAnsiTheme="minorHAnsi" w:cstheme="minorHAnsi"/>
          <w:sz w:val="20"/>
          <w:szCs w:val="20"/>
          <w:lang w:val="es-PE" w:eastAsia="en-US"/>
        </w:rPr>
        <w:t xml:space="preserve">, Santo Amaro, </w:t>
      </w:r>
      <w:proofErr w:type="spellStart"/>
      <w:r w:rsidR="00793A7D" w:rsidRPr="00793A7D">
        <w:rPr>
          <w:rFonts w:asciiTheme="minorHAnsi" w:eastAsiaTheme="minorHAnsi" w:hAnsiTheme="minorHAnsi" w:cstheme="minorHAnsi"/>
          <w:sz w:val="20"/>
          <w:szCs w:val="20"/>
          <w:lang w:val="es-PE" w:eastAsia="en-US"/>
        </w:rPr>
        <w:t>Ibirapuera</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Berrini</w:t>
      </w:r>
      <w:proofErr w:type="spellEnd"/>
      <w:r w:rsidR="00793A7D" w:rsidRPr="00793A7D">
        <w:rPr>
          <w:rFonts w:asciiTheme="minorHAnsi" w:eastAsiaTheme="minorHAnsi" w:hAnsiTheme="minorHAnsi" w:cstheme="minorHAnsi"/>
          <w:sz w:val="20"/>
          <w:szCs w:val="20"/>
          <w:lang w:val="es-PE" w:eastAsia="en-US"/>
        </w:rPr>
        <w:t xml:space="preserve">, </w:t>
      </w:r>
      <w:proofErr w:type="spellStart"/>
      <w:r w:rsidR="00793A7D" w:rsidRPr="00793A7D">
        <w:rPr>
          <w:rFonts w:asciiTheme="minorHAnsi" w:eastAsiaTheme="minorHAnsi" w:hAnsiTheme="minorHAnsi" w:cstheme="minorHAnsi"/>
          <w:sz w:val="20"/>
          <w:szCs w:val="20"/>
          <w:lang w:val="es-PE" w:eastAsia="en-US"/>
        </w:rPr>
        <w:t>Anhembi</w:t>
      </w:r>
      <w:proofErr w:type="spellEnd"/>
      <w:r w:rsidR="00793A7D" w:rsidRPr="00793A7D">
        <w:rPr>
          <w:rFonts w:asciiTheme="minorHAnsi" w:eastAsiaTheme="minorHAnsi" w:hAnsiTheme="minorHAnsi" w:cstheme="minorHAnsi"/>
          <w:sz w:val="20"/>
          <w:szCs w:val="20"/>
          <w:lang w:val="es-PE" w:eastAsia="en-US"/>
        </w:rPr>
        <w:t xml:space="preserve">, Brás, Chácara Santo </w:t>
      </w:r>
      <w:proofErr w:type="spellStart"/>
      <w:r w:rsidR="00793A7D" w:rsidRPr="00793A7D">
        <w:rPr>
          <w:rFonts w:asciiTheme="minorHAnsi" w:eastAsiaTheme="minorHAnsi" w:hAnsiTheme="minorHAnsi" w:cstheme="minorHAnsi"/>
          <w:sz w:val="20"/>
          <w:szCs w:val="20"/>
          <w:lang w:val="es-PE" w:eastAsia="en-US"/>
        </w:rPr>
        <w:t>Antônio</w:t>
      </w:r>
      <w:proofErr w:type="spellEnd"/>
      <w:r w:rsidR="00793A7D" w:rsidRPr="00793A7D">
        <w:rPr>
          <w:rFonts w:asciiTheme="minorHAnsi" w:eastAsiaTheme="minorHAnsi" w:hAnsiTheme="minorHAnsi" w:cstheme="minorHAnsi"/>
          <w:sz w:val="20"/>
          <w:szCs w:val="20"/>
          <w:lang w:val="es-PE" w:eastAsia="en-US"/>
        </w:rPr>
        <w:t xml:space="preserve">, Barra Funda y </w:t>
      </w:r>
      <w:proofErr w:type="spellStart"/>
      <w:r w:rsidR="00793A7D" w:rsidRPr="00793A7D">
        <w:rPr>
          <w:rFonts w:asciiTheme="minorHAnsi" w:eastAsiaTheme="minorHAnsi" w:hAnsiTheme="minorHAnsi" w:cstheme="minorHAnsi"/>
          <w:sz w:val="20"/>
          <w:szCs w:val="20"/>
          <w:lang w:val="es-PE" w:eastAsia="en-US"/>
        </w:rPr>
        <w:t>Consolação</w:t>
      </w:r>
      <w:proofErr w:type="spellEnd"/>
      <w:r w:rsidR="00793A7D" w:rsidRPr="00793A7D">
        <w:rPr>
          <w:rFonts w:asciiTheme="minorHAnsi" w:eastAsiaTheme="minorHAnsi" w:hAnsiTheme="minorHAnsi" w:cstheme="minorHAnsi"/>
          <w:sz w:val="20"/>
          <w:szCs w:val="20"/>
          <w:lang w:val="es-PE" w:eastAsia="en-US"/>
        </w:rPr>
        <w:t>.</w:t>
      </w:r>
    </w:p>
    <w:p w14:paraId="2C6A62DF" w14:textId="77777777" w:rsidR="002031C1" w:rsidRDefault="002031C1" w:rsidP="002031C1">
      <w:pPr>
        <w:jc w:val="both"/>
        <w:rPr>
          <w:rFonts w:asciiTheme="minorHAnsi" w:eastAsiaTheme="minorHAnsi" w:hAnsiTheme="minorHAnsi" w:cstheme="minorHAnsi"/>
          <w:b/>
          <w:bCs/>
          <w:lang w:val="es-PE" w:eastAsia="en-US"/>
        </w:rPr>
      </w:pPr>
    </w:p>
    <w:p w14:paraId="2598035A" w14:textId="77777777" w:rsidR="00E92C1F" w:rsidRDefault="00E92C1F" w:rsidP="00C47FAE">
      <w:pPr>
        <w:jc w:val="both"/>
        <w:rPr>
          <w:rFonts w:asciiTheme="minorHAnsi" w:eastAsiaTheme="minorHAnsi" w:hAnsiTheme="minorHAnsi" w:cstheme="minorHAnsi"/>
          <w:sz w:val="20"/>
          <w:szCs w:val="20"/>
          <w:lang w:val="es-PE" w:eastAsia="en-US"/>
        </w:rPr>
      </w:pPr>
    </w:p>
    <w:p w14:paraId="1973932A" w14:textId="77777777" w:rsidR="00986188" w:rsidRDefault="00986188">
      <w:pPr>
        <w:spacing w:after="200" w:line="276" w:lineRule="auto"/>
        <w:rPr>
          <w:rFonts w:asciiTheme="minorHAnsi" w:eastAsiaTheme="minorHAnsi" w:hAnsiTheme="minorHAnsi" w:cstheme="minorHAnsi"/>
          <w:sz w:val="20"/>
          <w:szCs w:val="20"/>
          <w:lang w:val="es-PE" w:eastAsia="en-US"/>
        </w:rPr>
      </w:pPr>
      <w:r>
        <w:rPr>
          <w:rFonts w:asciiTheme="minorHAnsi" w:eastAsiaTheme="minorHAnsi" w:hAnsiTheme="minorHAnsi" w:cstheme="minorHAnsi"/>
          <w:sz w:val="20"/>
          <w:szCs w:val="20"/>
          <w:lang w:val="es-PE" w:eastAsia="en-US"/>
        </w:rPr>
        <w:br w:type="page"/>
      </w:r>
    </w:p>
    <w:p w14:paraId="72CEA1E9" w14:textId="6ECF155D"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Estas condiciones son la base de nuestra política comercial y operativa.</w:t>
      </w:r>
    </w:p>
    <w:p w14:paraId="7C26693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Deben ser del conocimiento de todos los involucrados con las áreas de productos, ventas y operaciones.</w:t>
      </w:r>
    </w:p>
    <w:p w14:paraId="689E7F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También deben ser consideradas en publicaciones y retransmitidas al pasajero.</w:t>
      </w:r>
    </w:p>
    <w:p w14:paraId="23849D3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3190B8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REGULAR</w:t>
      </w:r>
    </w:p>
    <w:p w14:paraId="17F9449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Son servicios compartidos con otras personas, con frecuencia, horarios y condiciones menos flexibles que una opción en privado.</w:t>
      </w:r>
    </w:p>
    <w:p w14:paraId="50C950C9"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62D197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Vehículos:</w:t>
      </w:r>
    </w:p>
    <w:p w14:paraId="1B37D4E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tipo de vehículo varía según la cantidad de pasajeros pudiendo ser realizado en coche sedan, 4x4, microbús o bus.</w:t>
      </w:r>
    </w:p>
    <w:p w14:paraId="47EEC15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D7BD4E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Importante:</w:t>
      </w:r>
    </w:p>
    <w:p w14:paraId="02A3D23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La fecha y horario de los tours regulares confirmados a través de Brasil Express o de la mesa operativa de Infinitas Travel, pueden tener alteración ya que la confirmación definitiva del día y horario se hace en destino.</w:t>
      </w:r>
    </w:p>
    <w:p w14:paraId="61C4BDE8"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6480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Pickup y </w:t>
      </w:r>
      <w:proofErr w:type="spellStart"/>
      <w:r w:rsidRPr="00E92C1F">
        <w:rPr>
          <w:rFonts w:asciiTheme="minorHAnsi" w:eastAsiaTheme="minorHAnsi" w:hAnsiTheme="minorHAnsi" w:cstheme="minorHAnsi"/>
          <w:sz w:val="20"/>
          <w:szCs w:val="20"/>
          <w:lang w:val="es-PE" w:eastAsia="en-US"/>
        </w:rPr>
        <w:t>Dropoff</w:t>
      </w:r>
      <w:proofErr w:type="spellEnd"/>
      <w:r w:rsidRPr="00E92C1F">
        <w:rPr>
          <w:rFonts w:asciiTheme="minorHAnsi" w:eastAsiaTheme="minorHAnsi" w:hAnsiTheme="minorHAnsi" w:cstheme="minorHAnsi"/>
          <w:sz w:val="20"/>
          <w:szCs w:val="20"/>
          <w:lang w:val="es-PE" w:eastAsia="en-US"/>
        </w:rPr>
        <w:t>:</w:t>
      </w:r>
    </w:p>
    <w:p w14:paraId="12F5D76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 importante considerar que se realizan paradas para embarque/desembarque de pasajeros en los hoteles. - Las paradas varían según la cantidad/localización de hoteles de los pasajeros.</w:t>
      </w:r>
    </w:p>
    <w:p w14:paraId="7C54B63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El horario de pick up es referencial, ya que se realiza la búsqueda de pasajeros en otros hoteles, pudiendo ocasionar diferencias en el horario previamente informado.</w:t>
      </w:r>
    </w:p>
    <w:p w14:paraId="58DE961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fecha y horario de los tours son determinados por nuestro corresponsal e informados al pasajero al llegar al destino.</w:t>
      </w:r>
    </w:p>
    <w:p w14:paraId="6E301E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Si el pasajero no tiene traslado de llegada contratado y durante este día no recibe una llamada o notificación, solicitamos orientar a los pasajeros a contactarse con el </w:t>
      </w:r>
      <w:proofErr w:type="spellStart"/>
      <w:r w:rsidRPr="00E92C1F">
        <w:rPr>
          <w:rFonts w:asciiTheme="minorHAnsi" w:eastAsiaTheme="minorHAnsi" w:hAnsiTheme="minorHAnsi" w:cstheme="minorHAnsi"/>
          <w:sz w:val="20"/>
          <w:szCs w:val="20"/>
          <w:lang w:val="es-PE" w:eastAsia="en-US"/>
        </w:rPr>
        <w:t>correponsal</w:t>
      </w:r>
      <w:proofErr w:type="spellEnd"/>
      <w:r w:rsidRPr="00E92C1F">
        <w:rPr>
          <w:rFonts w:asciiTheme="minorHAnsi" w:eastAsiaTheme="minorHAnsi" w:hAnsiTheme="minorHAnsi" w:cstheme="minorHAnsi"/>
          <w:sz w:val="20"/>
          <w:szCs w:val="20"/>
          <w:lang w:val="es-PE" w:eastAsia="en-US"/>
        </w:rPr>
        <w:t xml:space="preserve"> local a los teléfonos indicados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En el caso que no logren comunicarse, deberán contactarse con Infinitas Travel en el horario comercial o de guardia.</w:t>
      </w:r>
    </w:p>
    <w:p w14:paraId="4718D9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pasajero, 10 min antes del horario combinado debe aguardar en un área visible de la recepción o lobby del hotel.</w:t>
      </w:r>
    </w:p>
    <w:p w14:paraId="1F65D272"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0472E6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Idioma:</w:t>
      </w:r>
    </w:p>
    <w:p w14:paraId="65CB770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idioma del guía es informado en la tarifa y el del chofer es siempre portugués.</w:t>
      </w:r>
    </w:p>
    <w:p w14:paraId="49A283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w:t>
      </w:r>
    </w:p>
    <w:p w14:paraId="7AA5B477"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20937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PRIVADO</w:t>
      </w:r>
    </w:p>
    <w:p w14:paraId="7699CCE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Son servicios diferenciados, con más flexibilidad y con opción de ser armados y planificados de acuerdo a la necesidad del pasajero.</w:t>
      </w:r>
    </w:p>
    <w:p w14:paraId="055658F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C9ED0D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DD5C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REGULARES Y PRIVADOS</w:t>
      </w:r>
    </w:p>
    <w:p w14:paraId="34BE930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Los tours no incluyen los siguientes servicios, salvo sea informado:</w:t>
      </w:r>
    </w:p>
    <w:p w14:paraId="0E1A35D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Comida</w:t>
      </w:r>
    </w:p>
    <w:p w14:paraId="1E8FBCC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Bebidas</w:t>
      </w:r>
    </w:p>
    <w:p w14:paraId="0B4A62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Tickets de ingreso a iglesias, fuertes, museos, parques de entretenimiento, parques ecológicos y espectáculos.</w:t>
      </w:r>
    </w:p>
    <w:p w14:paraId="3FBB69FE"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3DE13F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Fechas Especiales:</w:t>
      </w:r>
    </w:p>
    <w:p w14:paraId="49B174C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Carnaval, Navidad,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feriados y eventos especiales, requieren de una operatoria diferenciada en algunos destinos.</w:t>
      </w:r>
    </w:p>
    <w:p w14:paraId="37DAB68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Consulte el ícono de fechas especiales de Carnaval o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En caso de no estar disponible consulte a nuestro ejecutivo de cuentas.</w:t>
      </w:r>
    </w:p>
    <w:p w14:paraId="5C998C58"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demás periodos, caso haya alguna situación, será informado en la confirmación de la reserva.</w:t>
      </w:r>
    </w:p>
    <w:p w14:paraId="09A9FF5D"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9B63BC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Condiciones climáticas:</w:t>
      </w:r>
    </w:p>
    <w:p w14:paraId="3F1FDC1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Algunos tours son </w:t>
      </w:r>
      <w:proofErr w:type="spellStart"/>
      <w:r w:rsidRPr="00E92C1F">
        <w:rPr>
          <w:rFonts w:asciiTheme="minorHAnsi" w:eastAsiaTheme="minorHAnsi" w:hAnsiTheme="minorHAnsi" w:cstheme="minorHAnsi"/>
          <w:sz w:val="20"/>
          <w:szCs w:val="20"/>
          <w:lang w:val="es-PE" w:eastAsia="en-US"/>
        </w:rPr>
        <w:t>suceptibles</w:t>
      </w:r>
      <w:proofErr w:type="spellEnd"/>
      <w:r w:rsidRPr="00E92C1F">
        <w:rPr>
          <w:rFonts w:asciiTheme="minorHAnsi" w:eastAsiaTheme="minorHAnsi" w:hAnsiTheme="minorHAnsi" w:cstheme="minorHAnsi"/>
          <w:sz w:val="20"/>
          <w:szCs w:val="20"/>
          <w:lang w:val="es-PE" w:eastAsia="en-US"/>
        </w:rPr>
        <w:t xml:space="preserve"> a la condición climática, pudiendo haber cancelaciones o alteraciones de fecha u horario.</w:t>
      </w:r>
    </w:p>
    <w:p w14:paraId="444C45C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 En el caso de postergación de día y el pasajero no disponga de fecha disponible para realizarlo, se hará el reintegro total, a ser realizado a la empresa y no al pasajero.</w:t>
      </w:r>
    </w:p>
    <w:p w14:paraId="3D1E168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652D8B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Sobre horario:</w:t>
      </w:r>
    </w:p>
    <w:p w14:paraId="73519E2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haya un retraso superior a 15 minutos en la búsqueda, es de suma importancia que orienten a los pasajeros a </w:t>
      </w:r>
      <w:proofErr w:type="spellStart"/>
      <w:r w:rsidRPr="00E92C1F">
        <w:rPr>
          <w:rFonts w:asciiTheme="minorHAnsi" w:eastAsiaTheme="minorHAnsi" w:hAnsiTheme="minorHAnsi" w:cstheme="minorHAnsi"/>
          <w:sz w:val="20"/>
          <w:szCs w:val="20"/>
          <w:lang w:val="es-PE" w:eastAsia="en-US"/>
        </w:rPr>
        <w:t>contacrse</w:t>
      </w:r>
      <w:proofErr w:type="spellEnd"/>
      <w:r w:rsidRPr="00E92C1F">
        <w:rPr>
          <w:rFonts w:asciiTheme="minorHAnsi" w:eastAsiaTheme="minorHAnsi" w:hAnsiTheme="minorHAnsi" w:cstheme="minorHAnsi"/>
          <w:sz w:val="20"/>
          <w:szCs w:val="20"/>
          <w:lang w:val="es-PE" w:eastAsia="en-US"/>
        </w:rPr>
        <w:t xml:space="preserve"> al teléfono que figura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xml:space="preserve"> o comunicarse con la oficina de INFINITAS TRAVEL durante el horario comercial o fuera del mismo al teléfono de guardia.</w:t>
      </w:r>
    </w:p>
    <w:p w14:paraId="1D2C3F2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5800CB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Documentación:</w:t>
      </w:r>
    </w:p>
    <w:p w14:paraId="5C75B0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traslados intermunicipales o inter estaduales por la disposición de ley DETRO, los pasajeros deben obligatoriamente informar nombre completo, número de pasaporte o de identidad.</w:t>
      </w:r>
    </w:p>
    <w:p w14:paraId="2A0A02B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Esta información debe ser enviada con una anticipación de hasta 72 horas antes, ya que debe ser enviada por Infinitas Travel previamente al servicio de la entidad controladora.</w:t>
      </w:r>
    </w:p>
    <w:p w14:paraId="5D1758A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caso de que Infinitas Travel no reciba esta información a tiempo, el incumplimiento de esta norma puede generar multa, que será trasladada a su empresa.</w:t>
      </w:r>
    </w:p>
    <w:p w14:paraId="63B122FC"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D98045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Infinitas no se responsabiliza por:</w:t>
      </w:r>
    </w:p>
    <w:p w14:paraId="6BEBAC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Objetos olvidados en el vehículo.</w:t>
      </w:r>
    </w:p>
    <w:p w14:paraId="4B3C6FB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68959B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Accesibilidad:</w:t>
      </w:r>
    </w:p>
    <w:p w14:paraId="4E85661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mayoría de servicios no cuentan con una estructura necesaria y adecuada para atender a pasajeros con necesidades especiales. En ese caso debe consultar la posibilidad y disponibilidad para realizarlo en privado.</w:t>
      </w:r>
    </w:p>
    <w:p w14:paraId="6EAABA4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6B81C0B"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Política de menores:</w:t>
      </w:r>
    </w:p>
    <w:p w14:paraId="00188FF7"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Como criterio utilizamos la edad completa del menor. Ejemplo si la gratuidad es informada hasta 02 años significa que ese menor no pagará hasta que </w:t>
      </w:r>
      <w:proofErr w:type="spellStart"/>
      <w:r w:rsidRPr="00E92C1F">
        <w:rPr>
          <w:rFonts w:asciiTheme="minorHAnsi" w:eastAsiaTheme="minorHAnsi" w:hAnsiTheme="minorHAnsi" w:cstheme="minorHAnsi"/>
          <w:sz w:val="20"/>
          <w:szCs w:val="20"/>
          <w:lang w:val="es-PE" w:eastAsia="en-US"/>
        </w:rPr>
        <w:t>el</w:t>
      </w:r>
      <w:proofErr w:type="spellEnd"/>
      <w:r w:rsidRPr="00E92C1F">
        <w:rPr>
          <w:rFonts w:asciiTheme="minorHAnsi" w:eastAsiaTheme="minorHAnsi" w:hAnsiTheme="minorHAnsi" w:cstheme="minorHAnsi"/>
          <w:sz w:val="20"/>
          <w:szCs w:val="20"/>
          <w:lang w:val="es-PE" w:eastAsia="en-US"/>
        </w:rPr>
        <w:t xml:space="preserve"> tenga 02 años y 11 meses.</w:t>
      </w:r>
    </w:p>
    <w:p w14:paraId="4957B286"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gratuidad del menor, no implica la garantía del asiento.</w:t>
      </w:r>
    </w:p>
    <w:p w14:paraId="4468969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Generalmente en tours privados no aplica política de menores, en el caso eventual que incluya estará identificado en las tarifas.</w:t>
      </w:r>
    </w:p>
    <w:p w14:paraId="7B6548FC" w14:textId="77777777"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que la información sobre la edad de los menores registrada en la reserva, no sea compatible con la documentación </w:t>
      </w:r>
      <w:proofErr w:type="spellStart"/>
      <w:r w:rsidRPr="00E92C1F">
        <w:rPr>
          <w:rFonts w:asciiTheme="minorHAnsi" w:eastAsiaTheme="minorHAnsi" w:hAnsiTheme="minorHAnsi" w:cstheme="minorHAnsi"/>
          <w:sz w:val="20"/>
          <w:szCs w:val="20"/>
          <w:lang w:val="es-PE" w:eastAsia="en-US"/>
        </w:rPr>
        <w:t>exibida</w:t>
      </w:r>
      <w:proofErr w:type="spellEnd"/>
      <w:r w:rsidRPr="00E92C1F">
        <w:rPr>
          <w:rFonts w:asciiTheme="minorHAnsi" w:eastAsiaTheme="minorHAnsi" w:hAnsiTheme="minorHAnsi" w:cstheme="minorHAnsi"/>
          <w:sz w:val="20"/>
          <w:szCs w:val="20"/>
          <w:lang w:val="es-PE" w:eastAsia="en-US"/>
        </w:rPr>
        <w:t xml:space="preserve"> en la prestación del servicio, será cobrado de forma directa al pasajero el valor adicional correspondiente.</w:t>
      </w:r>
    </w:p>
    <w:p w14:paraId="448F15B9" w14:textId="39AE67BD" w:rsidR="00004233" w:rsidRPr="008A0AF2" w:rsidRDefault="00004233" w:rsidP="00E92C1F">
      <w:pPr>
        <w:jc w:val="both"/>
        <w:rPr>
          <w:rFonts w:asciiTheme="minorHAnsi" w:eastAsiaTheme="minorHAnsi" w:hAnsiTheme="minorHAnsi" w:cstheme="minorHAnsi"/>
          <w:b/>
          <w:bCs/>
          <w:sz w:val="20"/>
          <w:szCs w:val="20"/>
          <w:lang w:val="es-PE" w:eastAsia="en-US"/>
        </w:rPr>
      </w:pPr>
    </w:p>
    <w:sectPr w:rsidR="00004233" w:rsidRPr="008A0AF2" w:rsidSect="002440B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D8A7" w14:textId="77777777" w:rsidR="003A3397" w:rsidRDefault="003A3397" w:rsidP="008341EF">
      <w:r>
        <w:separator/>
      </w:r>
    </w:p>
  </w:endnote>
  <w:endnote w:type="continuationSeparator" w:id="0">
    <w:p w14:paraId="4724EEDB" w14:textId="77777777" w:rsidR="003A3397" w:rsidRDefault="003A339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B5DB" w14:textId="71D99834" w:rsidR="00603A74" w:rsidRPr="00603A74" w:rsidRDefault="00603A74" w:rsidP="00603A74">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53445EE2" w14:textId="15AB90AA" w:rsidR="009022BC" w:rsidRPr="00603A74" w:rsidRDefault="00603A74" w:rsidP="00603A74">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0D0F" w14:textId="77777777" w:rsidR="003A3397" w:rsidRDefault="003A3397" w:rsidP="008341EF">
      <w:r>
        <w:separator/>
      </w:r>
    </w:p>
  </w:footnote>
  <w:footnote w:type="continuationSeparator" w:id="0">
    <w:p w14:paraId="7A607D36" w14:textId="77777777" w:rsidR="003A3397" w:rsidRDefault="003A339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B7E" w14:textId="77777777" w:rsidR="008B3DC2" w:rsidRPr="0004653C" w:rsidRDefault="008B3DC2" w:rsidP="0004653C">
    <w:pPr>
      <w:pStyle w:val="Encabezado"/>
    </w:pPr>
    <w:r>
      <w:rPr>
        <w:noProof/>
        <w:lang w:val="es-PE" w:eastAsia="es-PE"/>
      </w:rPr>
      <w:drawing>
        <wp:inline distT="0" distB="0" distL="0" distR="0" wp14:anchorId="7F1A39BA" wp14:editId="2C2586D6">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2E6"/>
    <w:multiLevelType w:val="hybridMultilevel"/>
    <w:tmpl w:val="2480C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DA0C91"/>
    <w:multiLevelType w:val="hybridMultilevel"/>
    <w:tmpl w:val="8C02BACE"/>
    <w:lvl w:ilvl="0" w:tplc="2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7"/>
  </w:num>
  <w:num w:numId="6">
    <w:abstractNumId w:val="1"/>
  </w:num>
  <w:num w:numId="7">
    <w:abstractNumId w:val="12"/>
  </w:num>
  <w:num w:numId="8">
    <w:abstractNumId w:val="14"/>
  </w:num>
  <w:num w:numId="9">
    <w:abstractNumId w:val="8"/>
  </w:num>
  <w:num w:numId="10">
    <w:abstractNumId w:val="11"/>
  </w:num>
  <w:num w:numId="11">
    <w:abstractNumId w:val="3"/>
  </w:num>
  <w:num w:numId="12">
    <w:abstractNumId w:val="2"/>
  </w:num>
  <w:num w:numId="13">
    <w:abstractNumId w:val="10"/>
  </w:num>
  <w:num w:numId="14">
    <w:abstractNumId w:val="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1D57"/>
    <w:rsid w:val="00004233"/>
    <w:rsid w:val="00025B99"/>
    <w:rsid w:val="000326BE"/>
    <w:rsid w:val="00035774"/>
    <w:rsid w:val="00036481"/>
    <w:rsid w:val="0004653C"/>
    <w:rsid w:val="00046A9D"/>
    <w:rsid w:val="00057BE2"/>
    <w:rsid w:val="00060B3C"/>
    <w:rsid w:val="0007535C"/>
    <w:rsid w:val="00080842"/>
    <w:rsid w:val="00095CF2"/>
    <w:rsid w:val="00097960"/>
    <w:rsid w:val="000A0966"/>
    <w:rsid w:val="000A388E"/>
    <w:rsid w:val="000A55F9"/>
    <w:rsid w:val="000A60FF"/>
    <w:rsid w:val="000C15CB"/>
    <w:rsid w:val="000C3C72"/>
    <w:rsid w:val="000D0314"/>
    <w:rsid w:val="000D3528"/>
    <w:rsid w:val="000D3767"/>
    <w:rsid w:val="000D6719"/>
    <w:rsid w:val="000E3E5B"/>
    <w:rsid w:val="000F041B"/>
    <w:rsid w:val="000F331D"/>
    <w:rsid w:val="00112682"/>
    <w:rsid w:val="001156A1"/>
    <w:rsid w:val="00116706"/>
    <w:rsid w:val="00130F40"/>
    <w:rsid w:val="00131F50"/>
    <w:rsid w:val="0013508E"/>
    <w:rsid w:val="00142ED6"/>
    <w:rsid w:val="00157552"/>
    <w:rsid w:val="00161AC4"/>
    <w:rsid w:val="00167427"/>
    <w:rsid w:val="00172019"/>
    <w:rsid w:val="00174EE8"/>
    <w:rsid w:val="00177B47"/>
    <w:rsid w:val="00186254"/>
    <w:rsid w:val="00195C55"/>
    <w:rsid w:val="00196B05"/>
    <w:rsid w:val="001D37E6"/>
    <w:rsid w:val="001D4BD4"/>
    <w:rsid w:val="001E3B7F"/>
    <w:rsid w:val="001F16A7"/>
    <w:rsid w:val="001F42D3"/>
    <w:rsid w:val="001F5D9E"/>
    <w:rsid w:val="001F6F07"/>
    <w:rsid w:val="002031C1"/>
    <w:rsid w:val="00203AE6"/>
    <w:rsid w:val="0020423A"/>
    <w:rsid w:val="00212C5B"/>
    <w:rsid w:val="00216E58"/>
    <w:rsid w:val="00224DA9"/>
    <w:rsid w:val="00231E2A"/>
    <w:rsid w:val="002346FB"/>
    <w:rsid w:val="002375BF"/>
    <w:rsid w:val="00241713"/>
    <w:rsid w:val="002440B2"/>
    <w:rsid w:val="00252789"/>
    <w:rsid w:val="002663F8"/>
    <w:rsid w:val="002670AF"/>
    <w:rsid w:val="002712A8"/>
    <w:rsid w:val="00275FC8"/>
    <w:rsid w:val="00285C08"/>
    <w:rsid w:val="0029520A"/>
    <w:rsid w:val="002A1EF9"/>
    <w:rsid w:val="002B3998"/>
    <w:rsid w:val="002C34D4"/>
    <w:rsid w:val="002D6965"/>
    <w:rsid w:val="002F096C"/>
    <w:rsid w:val="003051AE"/>
    <w:rsid w:val="00307021"/>
    <w:rsid w:val="00331536"/>
    <w:rsid w:val="0033573A"/>
    <w:rsid w:val="00363588"/>
    <w:rsid w:val="00376B48"/>
    <w:rsid w:val="00395902"/>
    <w:rsid w:val="003A3397"/>
    <w:rsid w:val="003A4441"/>
    <w:rsid w:val="003B3425"/>
    <w:rsid w:val="003B7F8F"/>
    <w:rsid w:val="003C3774"/>
    <w:rsid w:val="003D5595"/>
    <w:rsid w:val="003D6CD7"/>
    <w:rsid w:val="003D6F92"/>
    <w:rsid w:val="003E23E3"/>
    <w:rsid w:val="003F1681"/>
    <w:rsid w:val="004074C4"/>
    <w:rsid w:val="004112A5"/>
    <w:rsid w:val="004117DC"/>
    <w:rsid w:val="004148A3"/>
    <w:rsid w:val="00414B95"/>
    <w:rsid w:val="00420921"/>
    <w:rsid w:val="0042223B"/>
    <w:rsid w:val="004416A8"/>
    <w:rsid w:val="00445111"/>
    <w:rsid w:val="00446321"/>
    <w:rsid w:val="00453442"/>
    <w:rsid w:val="00455FDA"/>
    <w:rsid w:val="0046002B"/>
    <w:rsid w:val="00463C61"/>
    <w:rsid w:val="00470EA4"/>
    <w:rsid w:val="00485693"/>
    <w:rsid w:val="00487651"/>
    <w:rsid w:val="0049352E"/>
    <w:rsid w:val="004B416D"/>
    <w:rsid w:val="004B5FEC"/>
    <w:rsid w:val="004B66AA"/>
    <w:rsid w:val="004C04D6"/>
    <w:rsid w:val="004C0518"/>
    <w:rsid w:val="004C7BB1"/>
    <w:rsid w:val="004D0226"/>
    <w:rsid w:val="004E54E1"/>
    <w:rsid w:val="004F37E5"/>
    <w:rsid w:val="004F3ED3"/>
    <w:rsid w:val="004F5508"/>
    <w:rsid w:val="004F75C7"/>
    <w:rsid w:val="005012BC"/>
    <w:rsid w:val="00501519"/>
    <w:rsid w:val="00503259"/>
    <w:rsid w:val="005217E0"/>
    <w:rsid w:val="005309B8"/>
    <w:rsid w:val="00531143"/>
    <w:rsid w:val="005726CE"/>
    <w:rsid w:val="005767FF"/>
    <w:rsid w:val="005843F4"/>
    <w:rsid w:val="00590AAA"/>
    <w:rsid w:val="005970F7"/>
    <w:rsid w:val="005A1FC4"/>
    <w:rsid w:val="005B242F"/>
    <w:rsid w:val="005B444F"/>
    <w:rsid w:val="005C071E"/>
    <w:rsid w:val="005D3DA7"/>
    <w:rsid w:val="005D5CE7"/>
    <w:rsid w:val="005E6598"/>
    <w:rsid w:val="005F6EF6"/>
    <w:rsid w:val="00600A2E"/>
    <w:rsid w:val="00603A74"/>
    <w:rsid w:val="00604952"/>
    <w:rsid w:val="00604BCE"/>
    <w:rsid w:val="00615E6E"/>
    <w:rsid w:val="006321A4"/>
    <w:rsid w:val="006374BD"/>
    <w:rsid w:val="006379BF"/>
    <w:rsid w:val="00652962"/>
    <w:rsid w:val="00665980"/>
    <w:rsid w:val="00667D6A"/>
    <w:rsid w:val="00670D4C"/>
    <w:rsid w:val="00680137"/>
    <w:rsid w:val="00686AE7"/>
    <w:rsid w:val="00691FBD"/>
    <w:rsid w:val="00696B35"/>
    <w:rsid w:val="006974F9"/>
    <w:rsid w:val="006A3CAF"/>
    <w:rsid w:val="006B06EC"/>
    <w:rsid w:val="006B5603"/>
    <w:rsid w:val="006C142C"/>
    <w:rsid w:val="006D5F2B"/>
    <w:rsid w:val="006F3377"/>
    <w:rsid w:val="00714088"/>
    <w:rsid w:val="00717A68"/>
    <w:rsid w:val="007268B3"/>
    <w:rsid w:val="0072691A"/>
    <w:rsid w:val="0074158C"/>
    <w:rsid w:val="00752CAE"/>
    <w:rsid w:val="00756F7A"/>
    <w:rsid w:val="00765C33"/>
    <w:rsid w:val="00773FD8"/>
    <w:rsid w:val="007810EA"/>
    <w:rsid w:val="00781A9C"/>
    <w:rsid w:val="00786FD1"/>
    <w:rsid w:val="007915E6"/>
    <w:rsid w:val="00793A7D"/>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335D"/>
    <w:rsid w:val="00827312"/>
    <w:rsid w:val="008341EF"/>
    <w:rsid w:val="00834D0D"/>
    <w:rsid w:val="0083547F"/>
    <w:rsid w:val="00841349"/>
    <w:rsid w:val="0084453D"/>
    <w:rsid w:val="0085232B"/>
    <w:rsid w:val="00854F6D"/>
    <w:rsid w:val="00862B98"/>
    <w:rsid w:val="00865066"/>
    <w:rsid w:val="0087245F"/>
    <w:rsid w:val="00875FF3"/>
    <w:rsid w:val="00883A02"/>
    <w:rsid w:val="008A013E"/>
    <w:rsid w:val="008A0AF2"/>
    <w:rsid w:val="008B1D6E"/>
    <w:rsid w:val="008B3DC2"/>
    <w:rsid w:val="008C48C7"/>
    <w:rsid w:val="008C6062"/>
    <w:rsid w:val="008E31B6"/>
    <w:rsid w:val="009022BC"/>
    <w:rsid w:val="00905837"/>
    <w:rsid w:val="009260E0"/>
    <w:rsid w:val="009407AA"/>
    <w:rsid w:val="00943820"/>
    <w:rsid w:val="00943E79"/>
    <w:rsid w:val="009453BD"/>
    <w:rsid w:val="00951A67"/>
    <w:rsid w:val="00963E48"/>
    <w:rsid w:val="0097251E"/>
    <w:rsid w:val="009832C7"/>
    <w:rsid w:val="00984500"/>
    <w:rsid w:val="00986188"/>
    <w:rsid w:val="00993ADF"/>
    <w:rsid w:val="009A1F18"/>
    <w:rsid w:val="009C3228"/>
    <w:rsid w:val="009D1F10"/>
    <w:rsid w:val="00A07950"/>
    <w:rsid w:val="00A119B0"/>
    <w:rsid w:val="00A11C01"/>
    <w:rsid w:val="00A2138D"/>
    <w:rsid w:val="00A351DF"/>
    <w:rsid w:val="00A414AE"/>
    <w:rsid w:val="00A436B2"/>
    <w:rsid w:val="00A57DB8"/>
    <w:rsid w:val="00A62A7B"/>
    <w:rsid w:val="00A67E21"/>
    <w:rsid w:val="00A71582"/>
    <w:rsid w:val="00A74BBF"/>
    <w:rsid w:val="00AA5573"/>
    <w:rsid w:val="00AA6EEC"/>
    <w:rsid w:val="00AB2765"/>
    <w:rsid w:val="00AC6671"/>
    <w:rsid w:val="00AD290F"/>
    <w:rsid w:val="00AD31AA"/>
    <w:rsid w:val="00AD636C"/>
    <w:rsid w:val="00AE0440"/>
    <w:rsid w:val="00AE0493"/>
    <w:rsid w:val="00AE6CFD"/>
    <w:rsid w:val="00B10F2B"/>
    <w:rsid w:val="00B12725"/>
    <w:rsid w:val="00B2285D"/>
    <w:rsid w:val="00B35790"/>
    <w:rsid w:val="00B65D5B"/>
    <w:rsid w:val="00B72ABC"/>
    <w:rsid w:val="00B80EB8"/>
    <w:rsid w:val="00B8448B"/>
    <w:rsid w:val="00B86E4C"/>
    <w:rsid w:val="00B907DA"/>
    <w:rsid w:val="00B91BA7"/>
    <w:rsid w:val="00BB3EBB"/>
    <w:rsid w:val="00BB5676"/>
    <w:rsid w:val="00BC1857"/>
    <w:rsid w:val="00BC6E83"/>
    <w:rsid w:val="00BD7CEA"/>
    <w:rsid w:val="00BE0E2D"/>
    <w:rsid w:val="00BE3EC1"/>
    <w:rsid w:val="00BE4553"/>
    <w:rsid w:val="00BE743C"/>
    <w:rsid w:val="00BF4B7C"/>
    <w:rsid w:val="00BF5A2F"/>
    <w:rsid w:val="00BF63C8"/>
    <w:rsid w:val="00C01E10"/>
    <w:rsid w:val="00C045CF"/>
    <w:rsid w:val="00C15E17"/>
    <w:rsid w:val="00C16E0D"/>
    <w:rsid w:val="00C17B91"/>
    <w:rsid w:val="00C213B3"/>
    <w:rsid w:val="00C25FA3"/>
    <w:rsid w:val="00C349DE"/>
    <w:rsid w:val="00C36C99"/>
    <w:rsid w:val="00C372FD"/>
    <w:rsid w:val="00C47FAE"/>
    <w:rsid w:val="00C64BB0"/>
    <w:rsid w:val="00C750B4"/>
    <w:rsid w:val="00C75960"/>
    <w:rsid w:val="00CB20EB"/>
    <w:rsid w:val="00CB6B2C"/>
    <w:rsid w:val="00CB7542"/>
    <w:rsid w:val="00CB7B3B"/>
    <w:rsid w:val="00CC3F86"/>
    <w:rsid w:val="00CC6316"/>
    <w:rsid w:val="00CC6D77"/>
    <w:rsid w:val="00CE6D71"/>
    <w:rsid w:val="00CF1D18"/>
    <w:rsid w:val="00CF7A63"/>
    <w:rsid w:val="00D15954"/>
    <w:rsid w:val="00D25417"/>
    <w:rsid w:val="00D2769C"/>
    <w:rsid w:val="00D27A52"/>
    <w:rsid w:val="00D27B25"/>
    <w:rsid w:val="00D27BCB"/>
    <w:rsid w:val="00D313CF"/>
    <w:rsid w:val="00D31DED"/>
    <w:rsid w:val="00D324A2"/>
    <w:rsid w:val="00D402C4"/>
    <w:rsid w:val="00D41634"/>
    <w:rsid w:val="00D528AF"/>
    <w:rsid w:val="00D57D1C"/>
    <w:rsid w:val="00D60E84"/>
    <w:rsid w:val="00D65DBC"/>
    <w:rsid w:val="00D70E1A"/>
    <w:rsid w:val="00D868AC"/>
    <w:rsid w:val="00D97B7E"/>
    <w:rsid w:val="00DA34A8"/>
    <w:rsid w:val="00DB273E"/>
    <w:rsid w:val="00DB3B28"/>
    <w:rsid w:val="00DB4864"/>
    <w:rsid w:val="00DC2454"/>
    <w:rsid w:val="00DC2A04"/>
    <w:rsid w:val="00DE0787"/>
    <w:rsid w:val="00DE5236"/>
    <w:rsid w:val="00DE7BAB"/>
    <w:rsid w:val="00DF2905"/>
    <w:rsid w:val="00E060F6"/>
    <w:rsid w:val="00E12AD3"/>
    <w:rsid w:val="00E20FCF"/>
    <w:rsid w:val="00E405B2"/>
    <w:rsid w:val="00E4367D"/>
    <w:rsid w:val="00E53E1F"/>
    <w:rsid w:val="00E643E0"/>
    <w:rsid w:val="00E87095"/>
    <w:rsid w:val="00E91F13"/>
    <w:rsid w:val="00E92C1F"/>
    <w:rsid w:val="00E9419C"/>
    <w:rsid w:val="00E97E8B"/>
    <w:rsid w:val="00EB1112"/>
    <w:rsid w:val="00EB29F4"/>
    <w:rsid w:val="00EB30E3"/>
    <w:rsid w:val="00EB3AB7"/>
    <w:rsid w:val="00EC2D46"/>
    <w:rsid w:val="00EC3989"/>
    <w:rsid w:val="00EC5525"/>
    <w:rsid w:val="00EE4EF3"/>
    <w:rsid w:val="00EF1967"/>
    <w:rsid w:val="00F0719E"/>
    <w:rsid w:val="00F071C0"/>
    <w:rsid w:val="00F13DFA"/>
    <w:rsid w:val="00F143BE"/>
    <w:rsid w:val="00F26D8A"/>
    <w:rsid w:val="00F356A6"/>
    <w:rsid w:val="00F45BD5"/>
    <w:rsid w:val="00F468A9"/>
    <w:rsid w:val="00F470B6"/>
    <w:rsid w:val="00F614AC"/>
    <w:rsid w:val="00F65A08"/>
    <w:rsid w:val="00F71CFA"/>
    <w:rsid w:val="00F7516C"/>
    <w:rsid w:val="00F81F90"/>
    <w:rsid w:val="00FA0624"/>
    <w:rsid w:val="00FA451D"/>
    <w:rsid w:val="00FA4F52"/>
    <w:rsid w:val="00FA59D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7A8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5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styleId="Refdecomentario">
    <w:name w:val="annotation reference"/>
    <w:basedOn w:val="Fuentedeprrafopredeter"/>
    <w:uiPriority w:val="99"/>
    <w:semiHidden/>
    <w:unhideWhenUsed/>
    <w:rsid w:val="00D25417"/>
    <w:rPr>
      <w:sz w:val="16"/>
      <w:szCs w:val="16"/>
    </w:rPr>
  </w:style>
  <w:style w:type="paragraph" w:styleId="Textocomentario">
    <w:name w:val="annotation text"/>
    <w:basedOn w:val="Normal"/>
    <w:link w:val="TextocomentarioCar"/>
    <w:uiPriority w:val="99"/>
    <w:semiHidden/>
    <w:unhideWhenUsed/>
    <w:rsid w:val="00D25417"/>
    <w:rPr>
      <w:sz w:val="20"/>
      <w:szCs w:val="20"/>
    </w:rPr>
  </w:style>
  <w:style w:type="character" w:customStyle="1" w:styleId="TextocomentarioCar">
    <w:name w:val="Texto comentario Car"/>
    <w:basedOn w:val="Fuentedeprrafopredeter"/>
    <w:link w:val="Textocomentario"/>
    <w:uiPriority w:val="99"/>
    <w:semiHidden/>
    <w:rsid w:val="00D2541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25417"/>
    <w:rPr>
      <w:b/>
      <w:bCs/>
    </w:rPr>
  </w:style>
  <w:style w:type="character" w:customStyle="1" w:styleId="AsuntodelcomentarioCar">
    <w:name w:val="Asunto del comentario Car"/>
    <w:basedOn w:val="TextocomentarioCar"/>
    <w:link w:val="Asuntodelcomentario"/>
    <w:uiPriority w:val="99"/>
    <w:semiHidden/>
    <w:rsid w:val="00D2541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56903014">
      <w:bodyDiv w:val="1"/>
      <w:marLeft w:val="0"/>
      <w:marRight w:val="0"/>
      <w:marTop w:val="0"/>
      <w:marBottom w:val="0"/>
      <w:divBdr>
        <w:top w:val="none" w:sz="0" w:space="0" w:color="auto"/>
        <w:left w:val="none" w:sz="0" w:space="0" w:color="auto"/>
        <w:bottom w:val="none" w:sz="0" w:space="0" w:color="auto"/>
        <w:right w:val="none" w:sz="0" w:space="0" w:color="auto"/>
      </w:divBdr>
    </w:div>
    <w:div w:id="601808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33684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9184596">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71480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700419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747775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6879406">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3898">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38825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FE10-DE7A-4507-AA63-3E224F7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4</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32</cp:revision>
  <dcterms:created xsi:type="dcterms:W3CDTF">2017-05-30T20:00:00Z</dcterms:created>
  <dcterms:modified xsi:type="dcterms:W3CDTF">2025-01-30T02:15:00Z</dcterms:modified>
</cp:coreProperties>
</file>