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E8786" w14:textId="77777777" w:rsidR="00425814" w:rsidRDefault="00425814" w:rsidP="006F05AE">
      <w:pPr>
        <w:pStyle w:val="Sinespaciado"/>
        <w:jc w:val="center"/>
        <w:rPr>
          <w:rFonts w:asciiTheme="minorHAnsi" w:hAnsiTheme="minorHAnsi" w:cstheme="minorHAnsi"/>
          <w:b/>
          <w:color w:val="002060"/>
          <w:sz w:val="40"/>
          <w:szCs w:val="40"/>
          <w:lang w:val="es-PE"/>
        </w:rPr>
      </w:pPr>
    </w:p>
    <w:p w14:paraId="1E242F4D" w14:textId="00B975F2" w:rsidR="007A0BAD" w:rsidRPr="00DE6CFF" w:rsidRDefault="00961F2D" w:rsidP="006F05AE">
      <w:pPr>
        <w:pStyle w:val="Sinespaciado"/>
        <w:jc w:val="center"/>
        <w:rPr>
          <w:rFonts w:asciiTheme="minorHAnsi" w:hAnsiTheme="minorHAnsi" w:cstheme="minorHAnsi"/>
          <w:b/>
          <w:color w:val="002060"/>
          <w:sz w:val="40"/>
          <w:szCs w:val="40"/>
          <w:lang w:val="es-PE"/>
        </w:rPr>
      </w:pPr>
      <w:r w:rsidRPr="00961F2D">
        <w:rPr>
          <w:rFonts w:asciiTheme="minorHAnsi" w:hAnsiTheme="minorHAnsi" w:cstheme="minorHAnsi"/>
          <w:b/>
          <w:color w:val="002060"/>
          <w:sz w:val="40"/>
          <w:szCs w:val="40"/>
          <w:lang w:val="es-PE"/>
        </w:rPr>
        <w:t>GRAN PREMIO FORMULA 1 DE BRASIL 202</w:t>
      </w:r>
      <w:r w:rsidR="00763235">
        <w:rPr>
          <w:rFonts w:asciiTheme="minorHAnsi" w:hAnsiTheme="minorHAnsi" w:cstheme="minorHAnsi"/>
          <w:b/>
          <w:color w:val="002060"/>
          <w:sz w:val="40"/>
          <w:szCs w:val="40"/>
          <w:lang w:val="es-PE"/>
        </w:rPr>
        <w:t>5</w:t>
      </w:r>
    </w:p>
    <w:p w14:paraId="16E8EE85" w14:textId="77777777" w:rsidR="00442673" w:rsidRPr="00442673" w:rsidRDefault="00442673" w:rsidP="00442673">
      <w:pPr>
        <w:pStyle w:val="Sinespaciado"/>
        <w:jc w:val="center"/>
        <w:rPr>
          <w:rFonts w:asciiTheme="minorHAnsi" w:hAnsiTheme="minorHAnsi" w:cstheme="minorHAnsi"/>
          <w:b/>
          <w:color w:val="002060"/>
          <w:sz w:val="28"/>
          <w:szCs w:val="28"/>
          <w:lang w:val="es-PE"/>
        </w:rPr>
      </w:pPr>
      <w:r w:rsidRPr="00442673">
        <w:rPr>
          <w:rFonts w:asciiTheme="minorHAnsi" w:hAnsiTheme="minorHAnsi" w:cstheme="minorHAnsi"/>
          <w:b/>
          <w:color w:val="002060"/>
          <w:sz w:val="28"/>
          <w:szCs w:val="28"/>
          <w:lang w:val="es-PE"/>
        </w:rPr>
        <w:t>Autódromo José Carlos Pace, San Pablo</w:t>
      </w:r>
    </w:p>
    <w:p w14:paraId="6D374D4D" w14:textId="71C5C9BB" w:rsidR="007A0BAD" w:rsidRDefault="00763235" w:rsidP="00442673">
      <w:pPr>
        <w:pStyle w:val="Sinespaciado"/>
        <w:jc w:val="center"/>
        <w:rPr>
          <w:rFonts w:asciiTheme="minorHAnsi" w:hAnsiTheme="minorHAnsi" w:cstheme="minorHAnsi"/>
          <w:b/>
          <w:color w:val="002060"/>
          <w:sz w:val="28"/>
          <w:szCs w:val="28"/>
          <w:lang w:val="es-PE"/>
        </w:rPr>
      </w:pPr>
      <w:r w:rsidRPr="00763235">
        <w:rPr>
          <w:rFonts w:asciiTheme="minorHAnsi" w:hAnsiTheme="minorHAnsi" w:cstheme="minorHAnsi"/>
          <w:b/>
          <w:color w:val="002060"/>
          <w:sz w:val="28"/>
          <w:szCs w:val="28"/>
          <w:lang w:val="es-PE"/>
        </w:rPr>
        <w:t>07, 08 y 09 de noviembre</w:t>
      </w:r>
    </w:p>
    <w:p w14:paraId="7D9D62E1" w14:textId="6B3B03F7" w:rsidR="009F17F8" w:rsidRDefault="00E256FA" w:rsidP="006F05AE">
      <w:pPr>
        <w:pStyle w:val="Sinespaciado"/>
        <w:jc w:val="center"/>
        <w:rPr>
          <w:rFonts w:asciiTheme="minorHAnsi" w:hAnsiTheme="minorHAnsi" w:cstheme="minorHAnsi"/>
          <w:b/>
          <w:color w:val="002060"/>
          <w:sz w:val="18"/>
          <w:szCs w:val="18"/>
        </w:rPr>
      </w:pPr>
      <w:r w:rsidRPr="001872F6">
        <w:rPr>
          <w:rFonts w:asciiTheme="minorHAnsi" w:hAnsiTheme="minorHAnsi" w:cstheme="minorHAnsi"/>
          <w:b/>
          <w:color w:val="002060"/>
          <w:sz w:val="18"/>
          <w:szCs w:val="18"/>
        </w:rPr>
        <w:t xml:space="preserve">RESERVAR HASTA EL </w:t>
      </w:r>
      <w:r w:rsidR="009B58E7">
        <w:rPr>
          <w:rFonts w:asciiTheme="minorHAnsi" w:hAnsiTheme="minorHAnsi" w:cstheme="minorHAnsi"/>
          <w:b/>
          <w:color w:val="002060"/>
          <w:sz w:val="18"/>
          <w:szCs w:val="18"/>
        </w:rPr>
        <w:t>15</w:t>
      </w:r>
      <w:r>
        <w:rPr>
          <w:rFonts w:asciiTheme="minorHAnsi" w:hAnsiTheme="minorHAnsi" w:cstheme="minorHAnsi"/>
          <w:b/>
          <w:color w:val="002060"/>
          <w:sz w:val="18"/>
          <w:szCs w:val="18"/>
        </w:rPr>
        <w:t xml:space="preserve"> DE </w:t>
      </w:r>
      <w:r w:rsidR="009B58E7">
        <w:rPr>
          <w:rFonts w:asciiTheme="minorHAnsi" w:hAnsiTheme="minorHAnsi" w:cstheme="minorHAnsi"/>
          <w:b/>
          <w:color w:val="002060"/>
          <w:sz w:val="18"/>
          <w:szCs w:val="18"/>
        </w:rPr>
        <w:t>SETIEMBRE</w:t>
      </w:r>
      <w:r w:rsidR="001F4EB1">
        <w:rPr>
          <w:rFonts w:asciiTheme="minorHAnsi" w:hAnsiTheme="minorHAnsi" w:cstheme="minorHAnsi"/>
          <w:b/>
          <w:color w:val="002060"/>
          <w:sz w:val="18"/>
          <w:szCs w:val="18"/>
        </w:rPr>
        <w:t xml:space="preserve"> </w:t>
      </w:r>
      <w:r w:rsidR="00442673">
        <w:rPr>
          <w:rFonts w:asciiTheme="minorHAnsi" w:hAnsiTheme="minorHAnsi" w:cstheme="minorHAnsi"/>
          <w:b/>
          <w:color w:val="002060"/>
          <w:sz w:val="18"/>
          <w:szCs w:val="18"/>
        </w:rPr>
        <w:t>2</w:t>
      </w:r>
      <w:r w:rsidR="00371B5F">
        <w:rPr>
          <w:rFonts w:asciiTheme="minorHAnsi" w:hAnsiTheme="minorHAnsi" w:cstheme="minorHAnsi"/>
          <w:b/>
          <w:color w:val="002060"/>
          <w:sz w:val="18"/>
          <w:szCs w:val="18"/>
        </w:rPr>
        <w:t>5</w:t>
      </w:r>
      <w:r w:rsidR="008C3BBB" w:rsidRPr="001872F6">
        <w:rPr>
          <w:rFonts w:asciiTheme="minorHAnsi" w:hAnsiTheme="minorHAnsi" w:cstheme="minorHAnsi"/>
          <w:b/>
          <w:color w:val="002060"/>
          <w:sz w:val="18"/>
          <w:szCs w:val="18"/>
        </w:rPr>
        <w:t>´</w:t>
      </w:r>
    </w:p>
    <w:p w14:paraId="50317653" w14:textId="77777777" w:rsidR="009455C1" w:rsidRPr="001872F6" w:rsidRDefault="009455C1" w:rsidP="006F05AE">
      <w:pPr>
        <w:pStyle w:val="Sinespaciado"/>
        <w:jc w:val="center"/>
        <w:rPr>
          <w:rFonts w:asciiTheme="minorHAnsi" w:hAnsiTheme="minorHAnsi" w:cstheme="minorHAnsi"/>
          <w:b/>
          <w:color w:val="002060"/>
          <w:sz w:val="18"/>
          <w:szCs w:val="18"/>
        </w:rPr>
      </w:pPr>
    </w:p>
    <w:p w14:paraId="45BC47BC" w14:textId="2AA5A99A" w:rsidR="00DB3120" w:rsidRPr="00763235" w:rsidRDefault="00DB3120" w:rsidP="00DB3120">
      <w:pPr>
        <w:pStyle w:val="Sinespaciado"/>
        <w:rPr>
          <w:rFonts w:asciiTheme="minorHAnsi" w:hAnsiTheme="minorHAnsi" w:cstheme="minorHAnsi"/>
          <w:b/>
          <w:bCs/>
          <w:sz w:val="18"/>
          <w:szCs w:val="18"/>
          <w:lang w:val="es-PE"/>
        </w:rPr>
      </w:pPr>
      <w:r w:rsidRPr="00763235">
        <w:rPr>
          <w:rFonts w:asciiTheme="minorHAnsi" w:hAnsiTheme="minorHAnsi" w:cstheme="minorHAnsi"/>
          <w:b/>
          <w:bCs/>
          <w:sz w:val="18"/>
          <w:szCs w:val="18"/>
          <w:lang w:val="es-PE"/>
        </w:rPr>
        <w:t>Incluido en el paquete:</w:t>
      </w:r>
    </w:p>
    <w:p w14:paraId="7B7F5774" w14:textId="38D85833" w:rsidR="00763235" w:rsidRPr="00763235" w:rsidRDefault="00763235" w:rsidP="00763235">
      <w:pPr>
        <w:pStyle w:val="Sinespaciado"/>
        <w:numPr>
          <w:ilvl w:val="0"/>
          <w:numId w:val="2"/>
        </w:numPr>
        <w:rPr>
          <w:rFonts w:asciiTheme="minorHAnsi" w:hAnsiTheme="minorHAnsi" w:cstheme="minorHAnsi"/>
          <w:sz w:val="18"/>
          <w:szCs w:val="18"/>
          <w:lang w:val="es-PE"/>
        </w:rPr>
      </w:pPr>
      <w:r w:rsidRPr="00763235">
        <w:rPr>
          <w:rFonts w:asciiTheme="minorHAnsi" w:hAnsiTheme="minorHAnsi" w:cstheme="minorHAnsi"/>
          <w:sz w:val="18"/>
          <w:szCs w:val="18"/>
          <w:lang w:val="es-PE"/>
        </w:rPr>
        <w:t xml:space="preserve">Traslados In / </w:t>
      </w:r>
      <w:proofErr w:type="spellStart"/>
      <w:r w:rsidRPr="00763235">
        <w:rPr>
          <w:rFonts w:asciiTheme="minorHAnsi" w:hAnsiTheme="minorHAnsi" w:cstheme="minorHAnsi"/>
          <w:sz w:val="18"/>
          <w:szCs w:val="18"/>
          <w:lang w:val="es-PE"/>
        </w:rPr>
        <w:t>Out</w:t>
      </w:r>
      <w:proofErr w:type="spellEnd"/>
      <w:r w:rsidRPr="00763235">
        <w:rPr>
          <w:rFonts w:asciiTheme="minorHAnsi" w:hAnsiTheme="minorHAnsi" w:cstheme="minorHAnsi"/>
          <w:sz w:val="18"/>
          <w:szCs w:val="18"/>
          <w:lang w:val="es-PE"/>
        </w:rPr>
        <w:t xml:space="preserve"> aeropuerto GRU o CGH en regular</w:t>
      </w:r>
    </w:p>
    <w:p w14:paraId="5F4AEE95" w14:textId="3430DC72" w:rsidR="00763235" w:rsidRPr="00763235" w:rsidRDefault="00763235" w:rsidP="00763235">
      <w:pPr>
        <w:pStyle w:val="Sinespaciado"/>
        <w:numPr>
          <w:ilvl w:val="0"/>
          <w:numId w:val="2"/>
        </w:numPr>
        <w:rPr>
          <w:rFonts w:asciiTheme="minorHAnsi" w:hAnsiTheme="minorHAnsi" w:cstheme="minorHAnsi"/>
          <w:sz w:val="18"/>
          <w:szCs w:val="18"/>
          <w:lang w:val="es-PE"/>
        </w:rPr>
      </w:pPr>
      <w:r w:rsidRPr="00763235">
        <w:rPr>
          <w:rFonts w:asciiTheme="minorHAnsi" w:hAnsiTheme="minorHAnsi" w:cstheme="minorHAnsi"/>
          <w:sz w:val="18"/>
          <w:szCs w:val="18"/>
          <w:lang w:val="es-PE"/>
        </w:rPr>
        <w:t xml:space="preserve">4 noches de alojamiento con desayuno </w:t>
      </w:r>
    </w:p>
    <w:p w14:paraId="58AFA444" w14:textId="77777777" w:rsidR="00763235" w:rsidRPr="00763235" w:rsidRDefault="00763235" w:rsidP="00763235">
      <w:pPr>
        <w:pStyle w:val="Sinespaciado"/>
        <w:numPr>
          <w:ilvl w:val="0"/>
          <w:numId w:val="2"/>
        </w:numPr>
        <w:rPr>
          <w:rFonts w:asciiTheme="minorHAnsi" w:hAnsiTheme="minorHAnsi" w:cstheme="minorHAnsi"/>
          <w:sz w:val="18"/>
          <w:szCs w:val="18"/>
          <w:lang w:val="es-PE"/>
        </w:rPr>
      </w:pPr>
      <w:r w:rsidRPr="00763235">
        <w:rPr>
          <w:rFonts w:asciiTheme="minorHAnsi" w:hAnsiTheme="minorHAnsi" w:cstheme="minorHAnsi"/>
          <w:sz w:val="18"/>
          <w:szCs w:val="18"/>
          <w:lang w:val="es-PE"/>
        </w:rPr>
        <w:t>Traslados hotel / autódromo / hotel en regular (viernes, sábado y domingo)</w:t>
      </w:r>
    </w:p>
    <w:p w14:paraId="653DB23F" w14:textId="0FC35621" w:rsidR="00763235" w:rsidRPr="00763235" w:rsidRDefault="00763235" w:rsidP="00763235">
      <w:pPr>
        <w:pStyle w:val="Sinespaciado"/>
        <w:numPr>
          <w:ilvl w:val="0"/>
          <w:numId w:val="2"/>
        </w:numPr>
        <w:rPr>
          <w:rFonts w:asciiTheme="minorHAnsi" w:hAnsiTheme="minorHAnsi" w:cstheme="minorHAnsi"/>
          <w:sz w:val="18"/>
          <w:szCs w:val="18"/>
          <w:lang w:val="es-PE"/>
        </w:rPr>
      </w:pPr>
      <w:r w:rsidRPr="00763235">
        <w:rPr>
          <w:rFonts w:asciiTheme="minorHAnsi" w:hAnsiTheme="minorHAnsi" w:cstheme="minorHAnsi"/>
          <w:sz w:val="18"/>
          <w:szCs w:val="18"/>
          <w:lang w:val="es-PE"/>
        </w:rPr>
        <w:t xml:space="preserve">Entrada </w:t>
      </w:r>
      <w:r w:rsidR="00D6498C">
        <w:rPr>
          <w:rFonts w:asciiTheme="minorHAnsi" w:hAnsiTheme="minorHAnsi" w:cstheme="minorHAnsi"/>
          <w:sz w:val="18"/>
          <w:szCs w:val="18"/>
          <w:lang w:val="es-PE"/>
        </w:rPr>
        <w:t xml:space="preserve">seleccionada </w:t>
      </w:r>
      <w:r w:rsidRPr="00763235">
        <w:rPr>
          <w:rFonts w:asciiTheme="minorHAnsi" w:hAnsiTheme="minorHAnsi" w:cstheme="minorHAnsi"/>
          <w:sz w:val="18"/>
          <w:szCs w:val="18"/>
          <w:lang w:val="es-PE"/>
        </w:rPr>
        <w:t>para los 3 días de evento</w:t>
      </w:r>
    </w:p>
    <w:p w14:paraId="0AEC0A29" w14:textId="195E47BE" w:rsidR="00763235" w:rsidRPr="00763235" w:rsidRDefault="00763235" w:rsidP="00763235">
      <w:pPr>
        <w:pStyle w:val="Sinespaciado"/>
        <w:numPr>
          <w:ilvl w:val="0"/>
          <w:numId w:val="2"/>
        </w:numPr>
        <w:rPr>
          <w:rFonts w:asciiTheme="minorHAnsi" w:hAnsiTheme="minorHAnsi" w:cstheme="minorHAnsi"/>
          <w:sz w:val="18"/>
          <w:szCs w:val="18"/>
          <w:lang w:val="es-PE"/>
        </w:rPr>
      </w:pPr>
      <w:r w:rsidRPr="00763235">
        <w:rPr>
          <w:rFonts w:asciiTheme="minorHAnsi" w:hAnsiTheme="minorHAnsi" w:cstheme="minorHAnsi"/>
          <w:sz w:val="18"/>
          <w:szCs w:val="18"/>
          <w:lang w:val="es-PE"/>
        </w:rPr>
        <w:t>Kit de regalo</w:t>
      </w:r>
      <w:r w:rsidR="00D6498C">
        <w:rPr>
          <w:rFonts w:asciiTheme="minorHAnsi" w:hAnsiTheme="minorHAnsi" w:cstheme="minorHAnsi"/>
          <w:sz w:val="18"/>
          <w:szCs w:val="18"/>
          <w:lang w:val="es-PE"/>
        </w:rPr>
        <w:t xml:space="preserve"> Formula 1</w:t>
      </w:r>
    </w:p>
    <w:p w14:paraId="1C4E7042" w14:textId="6B3F4F18" w:rsidR="00763235" w:rsidRPr="00763235" w:rsidRDefault="00763235" w:rsidP="00763235">
      <w:pPr>
        <w:pStyle w:val="Sinespaciado"/>
        <w:numPr>
          <w:ilvl w:val="0"/>
          <w:numId w:val="2"/>
        </w:numPr>
        <w:rPr>
          <w:rFonts w:asciiTheme="minorHAnsi" w:hAnsiTheme="minorHAnsi" w:cstheme="minorHAnsi"/>
          <w:sz w:val="18"/>
          <w:szCs w:val="18"/>
          <w:lang w:val="es-PE"/>
        </w:rPr>
      </w:pPr>
      <w:r w:rsidRPr="00763235">
        <w:rPr>
          <w:rFonts w:asciiTheme="minorHAnsi" w:hAnsiTheme="minorHAnsi" w:cstheme="minorHAnsi"/>
          <w:sz w:val="18"/>
          <w:szCs w:val="18"/>
          <w:lang w:val="es-PE"/>
        </w:rPr>
        <w:t>Coordinación permanente en destino</w:t>
      </w:r>
      <w:r w:rsidR="009455C1">
        <w:rPr>
          <w:rFonts w:asciiTheme="minorHAnsi" w:hAnsiTheme="minorHAnsi" w:cstheme="minorHAnsi"/>
          <w:sz w:val="18"/>
          <w:szCs w:val="18"/>
          <w:lang w:val="es-PE"/>
        </w:rPr>
        <w:tab/>
      </w:r>
    </w:p>
    <w:p w14:paraId="0089ED3A" w14:textId="77777777" w:rsidR="00763235" w:rsidRPr="00763235" w:rsidRDefault="00763235" w:rsidP="00763235">
      <w:pPr>
        <w:pStyle w:val="Sinespaciado"/>
        <w:numPr>
          <w:ilvl w:val="0"/>
          <w:numId w:val="2"/>
        </w:numPr>
        <w:rPr>
          <w:rFonts w:asciiTheme="minorHAnsi" w:hAnsiTheme="minorHAnsi" w:cstheme="minorHAnsi"/>
          <w:sz w:val="18"/>
          <w:szCs w:val="18"/>
          <w:lang w:val="es-PE"/>
        </w:rPr>
      </w:pPr>
      <w:r w:rsidRPr="00763235">
        <w:rPr>
          <w:rFonts w:asciiTheme="minorHAnsi" w:hAnsiTheme="minorHAnsi" w:cstheme="minorHAnsi"/>
          <w:sz w:val="18"/>
          <w:szCs w:val="18"/>
          <w:lang w:val="es-PE"/>
        </w:rPr>
        <w:t xml:space="preserve">Asistencia al viajero </w:t>
      </w:r>
      <w:proofErr w:type="spellStart"/>
      <w:r w:rsidRPr="00763235">
        <w:rPr>
          <w:rFonts w:asciiTheme="minorHAnsi" w:hAnsiTheme="minorHAnsi" w:cstheme="minorHAnsi"/>
          <w:sz w:val="18"/>
          <w:szCs w:val="18"/>
          <w:lang w:val="es-PE"/>
        </w:rPr>
        <w:t>Interassist</w:t>
      </w:r>
      <w:proofErr w:type="spellEnd"/>
      <w:r w:rsidRPr="00763235">
        <w:rPr>
          <w:rFonts w:asciiTheme="minorHAnsi" w:hAnsiTheme="minorHAnsi" w:cstheme="minorHAnsi"/>
          <w:sz w:val="18"/>
          <w:szCs w:val="18"/>
          <w:lang w:val="es-PE"/>
        </w:rPr>
        <w:t xml:space="preserve"> INTER 60</w:t>
      </w:r>
    </w:p>
    <w:p w14:paraId="76F4C5E0" w14:textId="017077B5" w:rsidR="006F6FC9" w:rsidRPr="00763235" w:rsidRDefault="00250036" w:rsidP="00FB31B2">
      <w:pPr>
        <w:pStyle w:val="Sinespaciado"/>
        <w:numPr>
          <w:ilvl w:val="0"/>
          <w:numId w:val="2"/>
        </w:numPr>
        <w:rPr>
          <w:rFonts w:asciiTheme="minorHAnsi" w:hAnsiTheme="minorHAnsi" w:cstheme="minorHAnsi"/>
          <w:sz w:val="18"/>
          <w:szCs w:val="18"/>
          <w:lang w:val="es-PE"/>
        </w:rPr>
      </w:pPr>
      <w:r w:rsidRPr="00763235">
        <w:rPr>
          <w:rFonts w:asciiTheme="minorHAnsi" w:hAnsiTheme="minorHAnsi" w:cstheme="minorHAnsi"/>
          <w:sz w:val="18"/>
          <w:szCs w:val="18"/>
          <w:lang w:val="es-PE"/>
        </w:rPr>
        <w:t>Tarjeta de asistencia</w:t>
      </w:r>
    </w:p>
    <w:p w14:paraId="7F9B85BE" w14:textId="7894927F" w:rsidR="00BE4ED8" w:rsidRPr="001872F6" w:rsidRDefault="00A9408F" w:rsidP="00914264">
      <w:pPr>
        <w:pStyle w:val="Sinespaciado"/>
        <w:jc w:val="center"/>
        <w:rPr>
          <w:rFonts w:asciiTheme="minorHAnsi" w:hAnsiTheme="minorHAnsi" w:cstheme="minorHAnsi"/>
          <w:sz w:val="20"/>
        </w:rPr>
      </w:pPr>
      <w:r>
        <w:rPr>
          <w:rFonts w:asciiTheme="minorHAnsi" w:hAnsiTheme="minorHAnsi" w:cstheme="minorHAnsi"/>
          <w:sz w:val="20"/>
        </w:rPr>
        <w:t xml:space="preserve">SOLO SERVICIOS </w:t>
      </w:r>
    </w:p>
    <w:tbl>
      <w:tblPr>
        <w:tblStyle w:val="Tablaconcuadrcula"/>
        <w:tblW w:w="8647"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4A0" w:firstRow="1" w:lastRow="0" w:firstColumn="1" w:lastColumn="0" w:noHBand="0" w:noVBand="1"/>
      </w:tblPr>
      <w:tblGrid>
        <w:gridCol w:w="3964"/>
        <w:gridCol w:w="1359"/>
        <w:gridCol w:w="960"/>
        <w:gridCol w:w="1182"/>
        <w:gridCol w:w="1182"/>
      </w:tblGrid>
      <w:tr w:rsidR="00D6498C" w:rsidRPr="001872F6" w14:paraId="16005698" w14:textId="77777777" w:rsidTr="00D6498C">
        <w:trPr>
          <w:trHeight w:val="70"/>
          <w:jc w:val="center"/>
        </w:trPr>
        <w:tc>
          <w:tcPr>
            <w:tcW w:w="3964" w:type="dxa"/>
            <w:tcBorders>
              <w:bottom w:val="single" w:sz="4" w:space="0" w:color="006600"/>
            </w:tcBorders>
            <w:shd w:val="clear" w:color="auto" w:fill="006600"/>
            <w:noWrap/>
            <w:vAlign w:val="center"/>
            <w:hideMark/>
          </w:tcPr>
          <w:p w14:paraId="0C66BB52" w14:textId="2A755F1B" w:rsidR="00D6498C" w:rsidRPr="001872F6" w:rsidRDefault="00D6498C" w:rsidP="00BA4C9F">
            <w:pPr>
              <w:pStyle w:val="Sinespaciado"/>
              <w:jc w:val="center"/>
              <w:rPr>
                <w:rFonts w:asciiTheme="minorHAnsi" w:hAnsiTheme="minorHAnsi" w:cstheme="minorHAnsi"/>
                <w:b/>
                <w:bCs/>
                <w:color w:val="FFFFFF" w:themeColor="background1"/>
                <w:sz w:val="20"/>
                <w:szCs w:val="20"/>
                <w:lang w:val="es-MX"/>
              </w:rPr>
            </w:pPr>
            <w:r w:rsidRPr="001872F6">
              <w:rPr>
                <w:rFonts w:asciiTheme="minorHAnsi" w:hAnsiTheme="minorHAnsi" w:cstheme="minorHAnsi"/>
                <w:b/>
                <w:bCs/>
                <w:color w:val="FFFFFF" w:themeColor="background1"/>
                <w:sz w:val="20"/>
                <w:szCs w:val="20"/>
              </w:rPr>
              <w:t>HOTEL</w:t>
            </w:r>
          </w:p>
        </w:tc>
        <w:tc>
          <w:tcPr>
            <w:tcW w:w="1359" w:type="dxa"/>
            <w:tcBorders>
              <w:bottom w:val="single" w:sz="4" w:space="0" w:color="006600"/>
            </w:tcBorders>
            <w:shd w:val="clear" w:color="auto" w:fill="006600"/>
          </w:tcPr>
          <w:p w14:paraId="67D0CB65" w14:textId="64F7143A" w:rsidR="00D6498C" w:rsidRDefault="00D6498C" w:rsidP="00BA4C9F">
            <w:pPr>
              <w:pStyle w:val="Sinespaciado"/>
              <w:jc w:val="center"/>
              <w:rPr>
                <w:rFonts w:asciiTheme="minorHAnsi" w:hAnsiTheme="minorHAnsi" w:cstheme="minorHAnsi"/>
                <w:b/>
                <w:bCs/>
                <w:color w:val="FFFFFF" w:themeColor="background1"/>
                <w:sz w:val="20"/>
                <w:szCs w:val="20"/>
              </w:rPr>
            </w:pPr>
            <w:r>
              <w:rPr>
                <w:rFonts w:asciiTheme="minorHAnsi" w:hAnsiTheme="minorHAnsi" w:cstheme="minorHAnsi"/>
                <w:b/>
                <w:bCs/>
                <w:color w:val="FFFFFF" w:themeColor="background1"/>
                <w:sz w:val="20"/>
                <w:szCs w:val="20"/>
              </w:rPr>
              <w:t>ENTRADA</w:t>
            </w:r>
          </w:p>
        </w:tc>
        <w:tc>
          <w:tcPr>
            <w:tcW w:w="960" w:type="dxa"/>
            <w:tcBorders>
              <w:bottom w:val="single" w:sz="4" w:space="0" w:color="006600"/>
            </w:tcBorders>
            <w:shd w:val="clear" w:color="auto" w:fill="006600"/>
          </w:tcPr>
          <w:p w14:paraId="6A8C5D7E" w14:textId="15F6B5A5" w:rsidR="00D6498C" w:rsidRPr="001872F6" w:rsidRDefault="00D6498C" w:rsidP="00BA4C9F">
            <w:pPr>
              <w:pStyle w:val="Sinespaciado"/>
              <w:jc w:val="center"/>
              <w:rPr>
                <w:rFonts w:asciiTheme="minorHAnsi" w:hAnsiTheme="minorHAnsi" w:cstheme="minorHAnsi"/>
                <w:b/>
                <w:bCs/>
                <w:color w:val="FFFFFF" w:themeColor="background1"/>
                <w:sz w:val="20"/>
                <w:szCs w:val="20"/>
              </w:rPr>
            </w:pPr>
            <w:r w:rsidRPr="001872F6">
              <w:rPr>
                <w:rFonts w:asciiTheme="minorHAnsi" w:hAnsiTheme="minorHAnsi" w:cstheme="minorHAnsi"/>
                <w:b/>
                <w:bCs/>
                <w:color w:val="FFFFFF" w:themeColor="background1"/>
                <w:sz w:val="20"/>
                <w:szCs w:val="20"/>
              </w:rPr>
              <w:t>DBL</w:t>
            </w:r>
          </w:p>
        </w:tc>
        <w:tc>
          <w:tcPr>
            <w:tcW w:w="2364" w:type="dxa"/>
            <w:gridSpan w:val="2"/>
            <w:tcBorders>
              <w:bottom w:val="single" w:sz="4" w:space="0" w:color="006600"/>
            </w:tcBorders>
            <w:shd w:val="clear" w:color="auto" w:fill="006600"/>
            <w:noWrap/>
            <w:vAlign w:val="center"/>
            <w:hideMark/>
          </w:tcPr>
          <w:p w14:paraId="2A839BE4" w14:textId="6E64DC19" w:rsidR="00D6498C" w:rsidRPr="001872F6" w:rsidRDefault="00D6498C" w:rsidP="00BA4C9F">
            <w:pPr>
              <w:pStyle w:val="Sinespaciado"/>
              <w:jc w:val="center"/>
              <w:rPr>
                <w:rFonts w:asciiTheme="minorHAnsi" w:hAnsiTheme="minorHAnsi" w:cstheme="minorHAnsi"/>
                <w:b/>
                <w:bCs/>
                <w:color w:val="FFFFFF" w:themeColor="background1"/>
                <w:sz w:val="20"/>
                <w:szCs w:val="20"/>
              </w:rPr>
            </w:pPr>
            <w:r w:rsidRPr="001872F6">
              <w:rPr>
                <w:rFonts w:asciiTheme="minorHAnsi" w:hAnsiTheme="minorHAnsi" w:cstheme="minorHAnsi"/>
                <w:b/>
                <w:bCs/>
                <w:color w:val="FFFFFF" w:themeColor="background1"/>
                <w:sz w:val="20"/>
                <w:szCs w:val="20"/>
              </w:rPr>
              <w:t>VIGENCIA</w:t>
            </w:r>
          </w:p>
        </w:tc>
      </w:tr>
      <w:tr w:rsidR="00D6498C" w:rsidRPr="001872F6" w14:paraId="30F63D82" w14:textId="77777777" w:rsidTr="00D6498C">
        <w:trPr>
          <w:trHeight w:val="120"/>
          <w:jc w:val="center"/>
        </w:trPr>
        <w:tc>
          <w:tcPr>
            <w:tcW w:w="3964" w:type="dxa"/>
            <w:tcBorders>
              <w:left w:val="single" w:sz="4" w:space="0" w:color="006600"/>
              <w:right w:val="single" w:sz="4" w:space="0" w:color="006600"/>
            </w:tcBorders>
            <w:noWrap/>
            <w:vAlign w:val="center"/>
          </w:tcPr>
          <w:p w14:paraId="1BE143E5" w14:textId="31F857A5" w:rsidR="00D6498C" w:rsidRPr="00D948D3" w:rsidRDefault="00D6498C" w:rsidP="00763235">
            <w:pPr>
              <w:jc w:val="center"/>
              <w:rPr>
                <w:rFonts w:ascii="Calibri" w:hAnsi="Calibri" w:cs="Calibri"/>
                <w:color w:val="000000"/>
                <w:sz w:val="20"/>
                <w:szCs w:val="20"/>
                <w:lang w:val="en-US"/>
              </w:rPr>
            </w:pPr>
            <w:r w:rsidRPr="00D6498C">
              <w:rPr>
                <w:rFonts w:ascii="Calibri" w:hAnsi="Calibri" w:cs="Calibri"/>
                <w:color w:val="000000"/>
                <w:sz w:val="20"/>
                <w:szCs w:val="20"/>
                <w:lang w:val="en-US"/>
              </w:rPr>
              <w:t xml:space="preserve">Nacional Inn </w:t>
            </w:r>
            <w:proofErr w:type="spellStart"/>
            <w:r w:rsidRPr="00D6498C">
              <w:rPr>
                <w:rFonts w:ascii="Calibri" w:hAnsi="Calibri" w:cs="Calibri"/>
                <w:color w:val="000000"/>
                <w:sz w:val="20"/>
                <w:szCs w:val="20"/>
                <w:lang w:val="en-US"/>
              </w:rPr>
              <w:t>Jaraguá</w:t>
            </w:r>
            <w:proofErr w:type="spellEnd"/>
            <w:r w:rsidRPr="00D6498C">
              <w:rPr>
                <w:rFonts w:ascii="Calibri" w:hAnsi="Calibri" w:cs="Calibri"/>
                <w:color w:val="000000"/>
                <w:sz w:val="20"/>
                <w:szCs w:val="20"/>
                <w:lang w:val="en-US"/>
              </w:rPr>
              <w:t xml:space="preserve"> São Paulo</w:t>
            </w:r>
          </w:p>
        </w:tc>
        <w:tc>
          <w:tcPr>
            <w:tcW w:w="1359" w:type="dxa"/>
            <w:tcBorders>
              <w:left w:val="single" w:sz="4" w:space="0" w:color="006600"/>
              <w:right w:val="single" w:sz="4" w:space="0" w:color="006600"/>
            </w:tcBorders>
            <w:shd w:val="clear" w:color="auto" w:fill="D9D9D9" w:themeFill="background1" w:themeFillShade="D9"/>
            <w:vAlign w:val="center"/>
          </w:tcPr>
          <w:p w14:paraId="2BF65DEB" w14:textId="17781D04" w:rsidR="00D6498C" w:rsidRPr="00763235" w:rsidRDefault="00D6498C" w:rsidP="00763235">
            <w:pPr>
              <w:jc w:val="center"/>
              <w:rPr>
                <w:rFonts w:ascii="Calibri" w:hAnsi="Calibri" w:cs="Calibri"/>
                <w:b/>
                <w:bCs/>
                <w:sz w:val="20"/>
                <w:szCs w:val="20"/>
              </w:rPr>
            </w:pPr>
            <w:r w:rsidRPr="00763235">
              <w:rPr>
                <w:rFonts w:ascii="Calibri" w:hAnsi="Calibri" w:cs="Calibri"/>
                <w:b/>
                <w:bCs/>
                <w:color w:val="000000"/>
                <w:sz w:val="20"/>
                <w:szCs w:val="20"/>
              </w:rPr>
              <w:t>SECTOR G</w:t>
            </w:r>
          </w:p>
        </w:tc>
        <w:tc>
          <w:tcPr>
            <w:tcW w:w="960" w:type="dxa"/>
            <w:tcBorders>
              <w:top w:val="single" w:sz="4" w:space="0" w:color="006600"/>
              <w:left w:val="single" w:sz="4" w:space="0" w:color="006600"/>
              <w:bottom w:val="single" w:sz="4" w:space="0" w:color="006600"/>
              <w:right w:val="single" w:sz="4" w:space="0" w:color="006600"/>
            </w:tcBorders>
            <w:vAlign w:val="center"/>
          </w:tcPr>
          <w:p w14:paraId="63C52DDB" w14:textId="3EE5021C" w:rsidR="00D6498C" w:rsidRDefault="00A9408F" w:rsidP="00763235">
            <w:pPr>
              <w:jc w:val="center"/>
              <w:rPr>
                <w:rFonts w:ascii="Calibri" w:hAnsi="Calibri" w:cs="Calibri"/>
                <w:color w:val="000000"/>
                <w:sz w:val="20"/>
                <w:szCs w:val="20"/>
              </w:rPr>
            </w:pPr>
            <w:r>
              <w:rPr>
                <w:rFonts w:ascii="Calibri" w:hAnsi="Calibri" w:cs="Calibri"/>
                <w:color w:val="000000"/>
                <w:sz w:val="20"/>
                <w:szCs w:val="20"/>
              </w:rPr>
              <w:t>1999</w:t>
            </w:r>
          </w:p>
        </w:tc>
        <w:tc>
          <w:tcPr>
            <w:tcW w:w="1182" w:type="dxa"/>
            <w:tcBorders>
              <w:top w:val="single" w:sz="4" w:space="0" w:color="006600"/>
              <w:left w:val="single" w:sz="4" w:space="0" w:color="006600"/>
              <w:right w:val="single" w:sz="4" w:space="0" w:color="006600"/>
            </w:tcBorders>
            <w:noWrap/>
            <w:vAlign w:val="center"/>
          </w:tcPr>
          <w:p w14:paraId="1E7D0406" w14:textId="47B910D5" w:rsidR="00D6498C" w:rsidRDefault="00D6498C" w:rsidP="00763235">
            <w:pPr>
              <w:jc w:val="center"/>
              <w:rPr>
                <w:rFonts w:ascii="Calibri" w:hAnsi="Calibri" w:cs="Calibri"/>
                <w:color w:val="000000"/>
                <w:sz w:val="20"/>
                <w:szCs w:val="20"/>
              </w:rPr>
            </w:pPr>
            <w:r>
              <w:rPr>
                <w:rFonts w:ascii="Calibri" w:hAnsi="Calibri" w:cs="Calibri"/>
                <w:color w:val="000000"/>
                <w:sz w:val="20"/>
                <w:szCs w:val="20"/>
              </w:rPr>
              <w:t>06/11/2025</w:t>
            </w:r>
          </w:p>
        </w:tc>
        <w:tc>
          <w:tcPr>
            <w:tcW w:w="1182" w:type="dxa"/>
            <w:tcBorders>
              <w:top w:val="single" w:sz="4" w:space="0" w:color="006600"/>
              <w:left w:val="single" w:sz="4" w:space="0" w:color="006600"/>
              <w:right w:val="single" w:sz="4" w:space="0" w:color="006600"/>
            </w:tcBorders>
            <w:noWrap/>
            <w:vAlign w:val="center"/>
          </w:tcPr>
          <w:p w14:paraId="3D102F60" w14:textId="01E50950" w:rsidR="00D6498C" w:rsidRDefault="00D6498C" w:rsidP="00763235">
            <w:pPr>
              <w:jc w:val="center"/>
              <w:rPr>
                <w:rFonts w:ascii="Calibri" w:hAnsi="Calibri" w:cs="Calibri"/>
                <w:color w:val="000000"/>
                <w:sz w:val="20"/>
                <w:szCs w:val="20"/>
              </w:rPr>
            </w:pPr>
            <w:r>
              <w:rPr>
                <w:rFonts w:ascii="Calibri" w:hAnsi="Calibri" w:cs="Calibri"/>
                <w:color w:val="000000"/>
                <w:sz w:val="20"/>
                <w:szCs w:val="20"/>
              </w:rPr>
              <w:t>10/11/2025</w:t>
            </w:r>
          </w:p>
        </w:tc>
      </w:tr>
      <w:tr w:rsidR="00D6498C" w:rsidRPr="001872F6" w14:paraId="4ED7B452" w14:textId="77777777" w:rsidTr="00D6498C">
        <w:trPr>
          <w:trHeight w:val="120"/>
          <w:jc w:val="center"/>
        </w:trPr>
        <w:tc>
          <w:tcPr>
            <w:tcW w:w="3964" w:type="dxa"/>
            <w:tcBorders>
              <w:left w:val="single" w:sz="4" w:space="0" w:color="006600"/>
              <w:right w:val="single" w:sz="4" w:space="0" w:color="006600"/>
            </w:tcBorders>
            <w:noWrap/>
            <w:vAlign w:val="center"/>
          </w:tcPr>
          <w:p w14:paraId="67C00F7F" w14:textId="50D2E987" w:rsidR="00D6498C" w:rsidRPr="00294C10" w:rsidRDefault="00D6498C" w:rsidP="00D6498C">
            <w:pPr>
              <w:jc w:val="center"/>
              <w:rPr>
                <w:rFonts w:ascii="Calibri" w:hAnsi="Calibri" w:cs="Calibri"/>
                <w:color w:val="000000"/>
                <w:sz w:val="20"/>
                <w:szCs w:val="20"/>
                <w:lang w:val="en-US"/>
              </w:rPr>
            </w:pPr>
            <w:r w:rsidRPr="00D6498C">
              <w:rPr>
                <w:rFonts w:ascii="Calibri" w:hAnsi="Calibri" w:cs="Calibri"/>
                <w:color w:val="000000"/>
                <w:sz w:val="20"/>
                <w:szCs w:val="20"/>
                <w:lang w:val="en-US"/>
              </w:rPr>
              <w:t>Pestana Sao Paulo</w:t>
            </w:r>
          </w:p>
        </w:tc>
        <w:tc>
          <w:tcPr>
            <w:tcW w:w="1359" w:type="dxa"/>
            <w:tcBorders>
              <w:left w:val="single" w:sz="4" w:space="0" w:color="006600"/>
              <w:right w:val="single" w:sz="4" w:space="0" w:color="006600"/>
            </w:tcBorders>
            <w:shd w:val="clear" w:color="auto" w:fill="BFBFBF" w:themeFill="background1" w:themeFillShade="BF"/>
            <w:vAlign w:val="center"/>
          </w:tcPr>
          <w:p w14:paraId="4E1F7784" w14:textId="4AA2E641" w:rsidR="00D6498C" w:rsidRPr="00763235" w:rsidRDefault="00D6498C" w:rsidP="00D6498C">
            <w:pPr>
              <w:jc w:val="center"/>
              <w:rPr>
                <w:rFonts w:ascii="Calibri" w:hAnsi="Calibri" w:cs="Calibri"/>
                <w:b/>
                <w:bCs/>
                <w:color w:val="000000"/>
                <w:sz w:val="20"/>
                <w:szCs w:val="20"/>
              </w:rPr>
            </w:pPr>
            <w:r w:rsidRPr="00763235">
              <w:rPr>
                <w:rFonts w:ascii="Calibri" w:hAnsi="Calibri" w:cs="Calibri"/>
                <w:b/>
                <w:bCs/>
                <w:color w:val="000000"/>
                <w:sz w:val="20"/>
                <w:szCs w:val="20"/>
              </w:rPr>
              <w:t>SECTOR R</w:t>
            </w:r>
          </w:p>
        </w:tc>
        <w:tc>
          <w:tcPr>
            <w:tcW w:w="960" w:type="dxa"/>
            <w:tcBorders>
              <w:top w:val="single" w:sz="4" w:space="0" w:color="006600"/>
              <w:left w:val="single" w:sz="4" w:space="0" w:color="006600"/>
              <w:bottom w:val="single" w:sz="4" w:space="0" w:color="006600"/>
              <w:right w:val="single" w:sz="4" w:space="0" w:color="006600"/>
            </w:tcBorders>
            <w:vAlign w:val="center"/>
          </w:tcPr>
          <w:p w14:paraId="2B7D86C3" w14:textId="0949A7EA" w:rsidR="00D6498C" w:rsidRDefault="00D6498C" w:rsidP="00D6498C">
            <w:pPr>
              <w:jc w:val="center"/>
              <w:rPr>
                <w:rFonts w:ascii="Calibri" w:hAnsi="Calibri" w:cs="Calibri"/>
                <w:color w:val="000000"/>
                <w:sz w:val="20"/>
                <w:szCs w:val="20"/>
              </w:rPr>
            </w:pPr>
            <w:r>
              <w:rPr>
                <w:rFonts w:ascii="Calibri" w:hAnsi="Calibri" w:cs="Calibri"/>
                <w:color w:val="000000"/>
                <w:sz w:val="20"/>
                <w:szCs w:val="20"/>
              </w:rPr>
              <w:t>2</w:t>
            </w:r>
            <w:r w:rsidR="00785D9C">
              <w:rPr>
                <w:rFonts w:ascii="Calibri" w:hAnsi="Calibri" w:cs="Calibri"/>
                <w:color w:val="000000"/>
                <w:sz w:val="20"/>
                <w:szCs w:val="20"/>
              </w:rPr>
              <w:t>215</w:t>
            </w:r>
          </w:p>
        </w:tc>
        <w:tc>
          <w:tcPr>
            <w:tcW w:w="1182" w:type="dxa"/>
            <w:tcBorders>
              <w:top w:val="single" w:sz="4" w:space="0" w:color="006600"/>
              <w:left w:val="single" w:sz="4" w:space="0" w:color="006600"/>
              <w:right w:val="single" w:sz="4" w:space="0" w:color="006600"/>
            </w:tcBorders>
            <w:noWrap/>
            <w:vAlign w:val="center"/>
          </w:tcPr>
          <w:p w14:paraId="09A7A1F6" w14:textId="14C57D1E" w:rsidR="00D6498C" w:rsidRDefault="00D6498C" w:rsidP="00D6498C">
            <w:pPr>
              <w:jc w:val="center"/>
              <w:rPr>
                <w:rFonts w:ascii="Calibri" w:hAnsi="Calibri" w:cs="Calibri"/>
                <w:color w:val="000000"/>
                <w:sz w:val="20"/>
                <w:szCs w:val="20"/>
              </w:rPr>
            </w:pPr>
            <w:r>
              <w:rPr>
                <w:rFonts w:ascii="Calibri" w:hAnsi="Calibri" w:cs="Calibri"/>
                <w:color w:val="000000"/>
                <w:sz w:val="20"/>
                <w:szCs w:val="20"/>
              </w:rPr>
              <w:t>06/11/2025</w:t>
            </w:r>
          </w:p>
        </w:tc>
        <w:tc>
          <w:tcPr>
            <w:tcW w:w="1182" w:type="dxa"/>
            <w:tcBorders>
              <w:top w:val="single" w:sz="4" w:space="0" w:color="006600"/>
              <w:left w:val="single" w:sz="4" w:space="0" w:color="006600"/>
              <w:right w:val="single" w:sz="4" w:space="0" w:color="006600"/>
            </w:tcBorders>
            <w:noWrap/>
            <w:vAlign w:val="center"/>
          </w:tcPr>
          <w:p w14:paraId="7EFD19E7" w14:textId="5F96E718" w:rsidR="00D6498C" w:rsidRDefault="00D6498C" w:rsidP="00D6498C">
            <w:pPr>
              <w:jc w:val="center"/>
              <w:rPr>
                <w:rFonts w:ascii="Calibri" w:hAnsi="Calibri" w:cs="Calibri"/>
                <w:color w:val="000000"/>
                <w:sz w:val="20"/>
                <w:szCs w:val="20"/>
              </w:rPr>
            </w:pPr>
            <w:r>
              <w:rPr>
                <w:rFonts w:ascii="Calibri" w:hAnsi="Calibri" w:cs="Calibri"/>
                <w:color w:val="000000"/>
                <w:sz w:val="20"/>
                <w:szCs w:val="20"/>
              </w:rPr>
              <w:t>10/11/2025</w:t>
            </w:r>
          </w:p>
        </w:tc>
      </w:tr>
      <w:tr w:rsidR="00D6498C" w:rsidRPr="001872F6" w14:paraId="7F78B27F" w14:textId="77777777" w:rsidTr="00D6498C">
        <w:trPr>
          <w:trHeight w:val="108"/>
          <w:jc w:val="center"/>
        </w:trPr>
        <w:tc>
          <w:tcPr>
            <w:tcW w:w="3964" w:type="dxa"/>
            <w:tcBorders>
              <w:left w:val="single" w:sz="4" w:space="0" w:color="006600"/>
              <w:right w:val="single" w:sz="4" w:space="0" w:color="006600"/>
            </w:tcBorders>
            <w:noWrap/>
            <w:vAlign w:val="center"/>
          </w:tcPr>
          <w:p w14:paraId="2606B3C0" w14:textId="4AE38F4D" w:rsidR="00D6498C" w:rsidRPr="009C5DDC" w:rsidRDefault="00D6498C" w:rsidP="00763235">
            <w:pPr>
              <w:jc w:val="center"/>
              <w:rPr>
                <w:rFonts w:ascii="Calibri" w:hAnsi="Calibri" w:cs="Calibri"/>
                <w:color w:val="000000"/>
                <w:sz w:val="20"/>
                <w:szCs w:val="20"/>
                <w:lang w:val="en-US" w:eastAsia="es-PE"/>
              </w:rPr>
            </w:pPr>
            <w:proofErr w:type="spellStart"/>
            <w:r w:rsidRPr="00D6498C">
              <w:rPr>
                <w:rFonts w:ascii="Calibri" w:hAnsi="Calibri" w:cs="Calibri"/>
                <w:color w:val="000000"/>
                <w:sz w:val="20"/>
                <w:szCs w:val="20"/>
                <w:lang w:val="en-US" w:eastAsia="es-PE"/>
              </w:rPr>
              <w:t>Laghetto</w:t>
            </w:r>
            <w:proofErr w:type="spellEnd"/>
            <w:r w:rsidRPr="00D6498C">
              <w:rPr>
                <w:rFonts w:ascii="Calibri" w:hAnsi="Calibri" w:cs="Calibri"/>
                <w:color w:val="000000"/>
                <w:sz w:val="20"/>
                <w:szCs w:val="20"/>
                <w:lang w:val="en-US" w:eastAsia="es-PE"/>
              </w:rPr>
              <w:t xml:space="preserve"> Stilo Sao Paulo</w:t>
            </w:r>
          </w:p>
        </w:tc>
        <w:tc>
          <w:tcPr>
            <w:tcW w:w="1359" w:type="dxa"/>
            <w:tcBorders>
              <w:left w:val="single" w:sz="4" w:space="0" w:color="006600"/>
              <w:right w:val="single" w:sz="4" w:space="0" w:color="006600"/>
            </w:tcBorders>
            <w:shd w:val="clear" w:color="auto" w:fill="A6A6A6" w:themeFill="background1" w:themeFillShade="A6"/>
            <w:vAlign w:val="center"/>
          </w:tcPr>
          <w:p w14:paraId="06CF5E12" w14:textId="3A880A58" w:rsidR="00D6498C" w:rsidRPr="00763235" w:rsidRDefault="00D6498C" w:rsidP="00763235">
            <w:pPr>
              <w:jc w:val="center"/>
              <w:rPr>
                <w:rFonts w:ascii="Calibri" w:hAnsi="Calibri" w:cs="Calibri"/>
                <w:b/>
                <w:bCs/>
                <w:sz w:val="20"/>
                <w:szCs w:val="20"/>
              </w:rPr>
            </w:pPr>
            <w:r w:rsidRPr="00763235">
              <w:rPr>
                <w:rFonts w:ascii="Calibri" w:hAnsi="Calibri" w:cs="Calibri"/>
                <w:b/>
                <w:bCs/>
                <w:color w:val="000000"/>
                <w:sz w:val="20"/>
                <w:szCs w:val="20"/>
              </w:rPr>
              <w:t xml:space="preserve">SECTOR </w:t>
            </w:r>
            <w:r>
              <w:rPr>
                <w:rFonts w:ascii="Calibri" w:hAnsi="Calibri" w:cs="Calibri"/>
                <w:b/>
                <w:bCs/>
                <w:color w:val="000000"/>
                <w:sz w:val="20"/>
                <w:szCs w:val="20"/>
              </w:rPr>
              <w:t>G</w:t>
            </w:r>
          </w:p>
        </w:tc>
        <w:tc>
          <w:tcPr>
            <w:tcW w:w="960" w:type="dxa"/>
            <w:tcBorders>
              <w:top w:val="single" w:sz="4" w:space="0" w:color="006600"/>
              <w:left w:val="single" w:sz="4" w:space="0" w:color="006600"/>
              <w:bottom w:val="single" w:sz="4" w:space="0" w:color="006600"/>
              <w:right w:val="single" w:sz="4" w:space="0" w:color="006600"/>
            </w:tcBorders>
            <w:vAlign w:val="center"/>
          </w:tcPr>
          <w:p w14:paraId="594DD58E" w14:textId="7CBD78C7" w:rsidR="00D6498C" w:rsidRDefault="00D6498C" w:rsidP="00763235">
            <w:pPr>
              <w:jc w:val="center"/>
              <w:rPr>
                <w:rFonts w:ascii="Calibri" w:hAnsi="Calibri" w:cs="Calibri"/>
                <w:color w:val="000000"/>
                <w:sz w:val="20"/>
                <w:szCs w:val="20"/>
              </w:rPr>
            </w:pPr>
            <w:r>
              <w:rPr>
                <w:rFonts w:ascii="Calibri" w:hAnsi="Calibri" w:cs="Calibri"/>
                <w:color w:val="000000"/>
                <w:sz w:val="20"/>
                <w:szCs w:val="20"/>
              </w:rPr>
              <w:t>2</w:t>
            </w:r>
            <w:r w:rsidR="00785D9C">
              <w:rPr>
                <w:rFonts w:ascii="Calibri" w:hAnsi="Calibri" w:cs="Calibri"/>
                <w:color w:val="000000"/>
                <w:sz w:val="20"/>
                <w:szCs w:val="20"/>
              </w:rPr>
              <w:t>215</w:t>
            </w:r>
          </w:p>
        </w:tc>
        <w:tc>
          <w:tcPr>
            <w:tcW w:w="1182" w:type="dxa"/>
            <w:tcBorders>
              <w:top w:val="single" w:sz="4" w:space="0" w:color="006600"/>
              <w:left w:val="single" w:sz="4" w:space="0" w:color="006600"/>
              <w:bottom w:val="single" w:sz="4" w:space="0" w:color="006600"/>
              <w:right w:val="single" w:sz="4" w:space="0" w:color="006600"/>
            </w:tcBorders>
            <w:noWrap/>
            <w:vAlign w:val="center"/>
          </w:tcPr>
          <w:p w14:paraId="6D5AC123" w14:textId="12B651B2" w:rsidR="00D6498C" w:rsidRDefault="00D6498C" w:rsidP="00763235">
            <w:pPr>
              <w:jc w:val="center"/>
              <w:rPr>
                <w:rFonts w:ascii="Calibri" w:hAnsi="Calibri" w:cs="Calibri"/>
                <w:color w:val="000000"/>
                <w:sz w:val="20"/>
                <w:szCs w:val="20"/>
                <w:lang w:val="es-PE" w:eastAsia="es-PE"/>
              </w:rPr>
            </w:pPr>
            <w:r>
              <w:rPr>
                <w:rFonts w:ascii="Calibri" w:hAnsi="Calibri" w:cs="Calibri"/>
                <w:color w:val="000000"/>
                <w:sz w:val="20"/>
                <w:szCs w:val="20"/>
              </w:rPr>
              <w:t>06/11/2025</w:t>
            </w:r>
          </w:p>
        </w:tc>
        <w:tc>
          <w:tcPr>
            <w:tcW w:w="1182" w:type="dxa"/>
            <w:tcBorders>
              <w:top w:val="single" w:sz="4" w:space="0" w:color="006600"/>
              <w:left w:val="single" w:sz="4" w:space="0" w:color="006600"/>
              <w:bottom w:val="single" w:sz="4" w:space="0" w:color="006600"/>
              <w:right w:val="single" w:sz="4" w:space="0" w:color="006600"/>
            </w:tcBorders>
            <w:noWrap/>
            <w:vAlign w:val="center"/>
          </w:tcPr>
          <w:p w14:paraId="4DB04CA2" w14:textId="0936DF67" w:rsidR="00D6498C" w:rsidRDefault="00D6498C" w:rsidP="00763235">
            <w:pPr>
              <w:jc w:val="center"/>
              <w:rPr>
                <w:rFonts w:ascii="Calibri" w:hAnsi="Calibri" w:cs="Calibri"/>
                <w:color w:val="000000"/>
                <w:sz w:val="20"/>
                <w:szCs w:val="20"/>
              </w:rPr>
            </w:pPr>
            <w:r>
              <w:rPr>
                <w:rFonts w:ascii="Calibri" w:hAnsi="Calibri" w:cs="Calibri"/>
                <w:color w:val="000000"/>
                <w:sz w:val="20"/>
                <w:szCs w:val="20"/>
              </w:rPr>
              <w:t>10/11/2025</w:t>
            </w:r>
          </w:p>
        </w:tc>
      </w:tr>
    </w:tbl>
    <w:p w14:paraId="7373C226" w14:textId="61FEF7CB" w:rsidR="008B0ACF" w:rsidRDefault="00A9408F" w:rsidP="008B0ACF">
      <w:pPr>
        <w:pStyle w:val="Sinespaciado"/>
        <w:jc w:val="center"/>
        <w:rPr>
          <w:rFonts w:asciiTheme="minorHAnsi" w:hAnsiTheme="minorHAnsi" w:cstheme="minorHAnsi"/>
          <w:sz w:val="20"/>
        </w:rPr>
      </w:pPr>
      <w:r>
        <w:rPr>
          <w:rFonts w:asciiTheme="minorHAnsi" w:hAnsiTheme="minorHAnsi" w:cstheme="minorHAnsi"/>
          <w:sz w:val="20"/>
        </w:rPr>
        <w:t xml:space="preserve">COMISIONABLE AL 10% </w:t>
      </w:r>
      <w:r w:rsidR="00DB3120">
        <w:rPr>
          <w:rFonts w:asciiTheme="minorHAnsi" w:hAnsiTheme="minorHAnsi" w:cstheme="minorHAnsi"/>
          <w:sz w:val="20"/>
        </w:rPr>
        <w:t xml:space="preserve"> </w:t>
      </w:r>
      <w:r>
        <w:rPr>
          <w:rFonts w:asciiTheme="minorHAnsi" w:hAnsiTheme="minorHAnsi" w:cstheme="minorHAnsi"/>
          <w:sz w:val="20"/>
        </w:rPr>
        <w:t xml:space="preserve"> </w:t>
      </w:r>
      <w:r w:rsidR="008B0ACF" w:rsidRPr="001872F6">
        <w:rPr>
          <w:rFonts w:asciiTheme="minorHAnsi" w:hAnsiTheme="minorHAnsi" w:cstheme="minorHAnsi"/>
          <w:sz w:val="20"/>
        </w:rPr>
        <w:t>- INCENTIVO US $ 10 P/PAX</w:t>
      </w:r>
    </w:p>
    <w:p w14:paraId="0FD74C45" w14:textId="77777777" w:rsidR="00981FAC" w:rsidRDefault="00981FAC" w:rsidP="008F4076">
      <w:pPr>
        <w:pStyle w:val="Sinespaciado"/>
        <w:rPr>
          <w:rFonts w:asciiTheme="minorHAnsi" w:hAnsiTheme="minorHAnsi" w:cstheme="minorHAnsi"/>
          <w:sz w:val="2"/>
        </w:rPr>
      </w:pPr>
    </w:p>
    <w:p w14:paraId="60E5BB26" w14:textId="77777777" w:rsidR="00A9408F" w:rsidRPr="001872F6" w:rsidRDefault="00A9408F" w:rsidP="008F4076">
      <w:pPr>
        <w:pStyle w:val="Sinespaciado"/>
        <w:rPr>
          <w:rFonts w:asciiTheme="minorHAnsi" w:hAnsiTheme="minorHAnsi" w:cstheme="minorHAnsi"/>
          <w:sz w:val="2"/>
        </w:rPr>
      </w:pPr>
    </w:p>
    <w:p w14:paraId="5195A92A" w14:textId="77777777" w:rsidR="00981FAC" w:rsidRDefault="00981FAC" w:rsidP="00DB3120">
      <w:pPr>
        <w:pStyle w:val="Sinespaciado"/>
        <w:rPr>
          <w:rFonts w:asciiTheme="minorHAnsi" w:hAnsiTheme="minorHAnsi" w:cstheme="minorHAnsi"/>
          <w:b/>
          <w:sz w:val="22"/>
        </w:rPr>
      </w:pPr>
      <w:r w:rsidRPr="001872F6">
        <w:rPr>
          <w:rFonts w:asciiTheme="minorHAnsi" w:hAnsiTheme="minorHAnsi" w:cstheme="minorHAnsi"/>
          <w:b/>
          <w:sz w:val="22"/>
        </w:rPr>
        <w:t xml:space="preserve">Condiciones Generales: </w:t>
      </w:r>
    </w:p>
    <w:p w14:paraId="10051770" w14:textId="2B99772C" w:rsidR="009455C1" w:rsidRDefault="009455C1" w:rsidP="009455C1">
      <w:pPr>
        <w:pStyle w:val="Sinespaciado"/>
        <w:rPr>
          <w:rFonts w:asciiTheme="minorHAnsi" w:hAnsiTheme="minorHAnsi" w:cstheme="minorHAnsi"/>
          <w:b/>
          <w:sz w:val="20"/>
          <w:szCs w:val="20"/>
        </w:rPr>
      </w:pPr>
      <w:r>
        <w:rPr>
          <w:rFonts w:asciiTheme="minorHAnsi" w:hAnsiTheme="minorHAnsi" w:cstheme="minorHAnsi"/>
          <w:b/>
          <w:sz w:val="20"/>
          <w:szCs w:val="20"/>
        </w:rPr>
        <w:t xml:space="preserve">TARIFAS NO APLICAN PAGO CON TARJETA CONSULTAR RECARGO. </w:t>
      </w:r>
    </w:p>
    <w:p w14:paraId="75878FA3" w14:textId="77777777" w:rsidR="00981FAC" w:rsidRPr="001872F6" w:rsidRDefault="00981FAC" w:rsidP="001F4EB1">
      <w:pPr>
        <w:pStyle w:val="Sinespaciado"/>
        <w:rPr>
          <w:rFonts w:asciiTheme="minorHAnsi" w:hAnsiTheme="minorHAnsi" w:cstheme="minorHAnsi"/>
          <w:b/>
          <w:sz w:val="20"/>
        </w:rPr>
      </w:pPr>
      <w:r w:rsidRPr="001872F6">
        <w:rPr>
          <w:rFonts w:asciiTheme="minorHAnsi" w:hAnsiTheme="minorHAnsi" w:cstheme="minorHAnsi"/>
          <w:b/>
          <w:sz w:val="20"/>
        </w:rPr>
        <w:t>Referente al paquete:</w:t>
      </w:r>
    </w:p>
    <w:p w14:paraId="40AF01FB" w14:textId="3554C826" w:rsidR="001F4EB1" w:rsidRPr="001F4EB1" w:rsidRDefault="001F4EB1" w:rsidP="00FB31B2">
      <w:pPr>
        <w:pStyle w:val="NormalWeb"/>
        <w:numPr>
          <w:ilvl w:val="0"/>
          <w:numId w:val="1"/>
        </w:numPr>
        <w:spacing w:before="0" w:beforeAutospacing="0"/>
        <w:jc w:val="both"/>
        <w:rPr>
          <w:rFonts w:asciiTheme="minorHAnsi" w:hAnsiTheme="minorHAnsi"/>
          <w:color w:val="000000"/>
          <w:sz w:val="19"/>
          <w:szCs w:val="19"/>
        </w:rPr>
      </w:pPr>
      <w:r w:rsidRPr="001F4EB1">
        <w:rPr>
          <w:rFonts w:asciiTheme="minorHAnsi" w:hAnsiTheme="minorHAnsi"/>
          <w:color w:val="000000"/>
          <w:sz w:val="19"/>
          <w:szCs w:val="19"/>
        </w:rPr>
        <w:t>Precios netos, por persona, en dólares.</w:t>
      </w:r>
    </w:p>
    <w:p w14:paraId="14EBDD77" w14:textId="53A38ED7" w:rsidR="001F4EB1" w:rsidRPr="001F4EB1" w:rsidRDefault="001F4EB1" w:rsidP="00FB31B2">
      <w:pPr>
        <w:pStyle w:val="NormalWeb"/>
        <w:numPr>
          <w:ilvl w:val="0"/>
          <w:numId w:val="1"/>
        </w:numPr>
        <w:spacing w:before="0" w:beforeAutospacing="0"/>
        <w:jc w:val="both"/>
        <w:rPr>
          <w:rFonts w:asciiTheme="minorHAnsi" w:hAnsiTheme="minorHAnsi"/>
          <w:color w:val="000000"/>
          <w:sz w:val="19"/>
          <w:szCs w:val="19"/>
        </w:rPr>
      </w:pPr>
      <w:r w:rsidRPr="001F4EB1">
        <w:rPr>
          <w:rFonts w:asciiTheme="minorHAnsi" w:hAnsiTheme="minorHAnsi"/>
          <w:color w:val="000000"/>
          <w:sz w:val="19"/>
          <w:szCs w:val="19"/>
        </w:rPr>
        <w:t>Tarifas válidas para las fechas indicadas, sujetas a disponibilidad y cambios sin previo aviso.</w:t>
      </w:r>
    </w:p>
    <w:p w14:paraId="73A891CE" w14:textId="49CF321B" w:rsidR="001F4EB1" w:rsidRPr="001F4EB1" w:rsidRDefault="001F4EB1" w:rsidP="00FB31B2">
      <w:pPr>
        <w:pStyle w:val="NormalWeb"/>
        <w:numPr>
          <w:ilvl w:val="0"/>
          <w:numId w:val="1"/>
        </w:numPr>
        <w:spacing w:before="0" w:beforeAutospacing="0"/>
        <w:jc w:val="both"/>
        <w:rPr>
          <w:rFonts w:asciiTheme="minorHAnsi" w:hAnsiTheme="minorHAnsi"/>
          <w:color w:val="000000"/>
          <w:sz w:val="19"/>
          <w:szCs w:val="19"/>
        </w:rPr>
      </w:pPr>
      <w:r w:rsidRPr="001F4EB1">
        <w:rPr>
          <w:rFonts w:asciiTheme="minorHAnsi" w:hAnsiTheme="minorHAnsi"/>
          <w:color w:val="000000"/>
          <w:sz w:val="19"/>
          <w:szCs w:val="19"/>
        </w:rPr>
        <w:t>Pago anticipado, sin reintegro en caso de anulación, fecha de pago será informada en el momento de la reserva o solicitud.</w:t>
      </w:r>
    </w:p>
    <w:p w14:paraId="24EE8945" w14:textId="77777777" w:rsidR="001F4EB1" w:rsidRPr="001F4EB1" w:rsidRDefault="001F4EB1" w:rsidP="00FB31B2">
      <w:pPr>
        <w:pStyle w:val="NormalWeb"/>
        <w:numPr>
          <w:ilvl w:val="0"/>
          <w:numId w:val="1"/>
        </w:numPr>
        <w:jc w:val="both"/>
        <w:rPr>
          <w:rFonts w:asciiTheme="minorHAnsi" w:hAnsiTheme="minorHAnsi"/>
          <w:color w:val="000000"/>
          <w:sz w:val="19"/>
          <w:szCs w:val="19"/>
        </w:rPr>
      </w:pPr>
      <w:r w:rsidRPr="001F4EB1">
        <w:rPr>
          <w:rFonts w:asciiTheme="minorHAnsi" w:hAnsiTheme="minorHAnsi"/>
          <w:color w:val="000000"/>
          <w:sz w:val="19"/>
          <w:szCs w:val="19"/>
        </w:rPr>
        <w:t>Servicios en base regular, a compartir con otros pasajeros.</w:t>
      </w:r>
    </w:p>
    <w:p w14:paraId="6E14D23D" w14:textId="77777777" w:rsidR="001F4EB1" w:rsidRPr="001F4EB1" w:rsidRDefault="001F4EB1" w:rsidP="00FB31B2">
      <w:pPr>
        <w:pStyle w:val="NormalWeb"/>
        <w:numPr>
          <w:ilvl w:val="0"/>
          <w:numId w:val="1"/>
        </w:numPr>
        <w:jc w:val="both"/>
        <w:rPr>
          <w:rFonts w:asciiTheme="minorHAnsi" w:hAnsiTheme="minorHAnsi"/>
          <w:color w:val="000000"/>
          <w:sz w:val="19"/>
          <w:szCs w:val="19"/>
        </w:rPr>
      </w:pPr>
      <w:r w:rsidRPr="001F4EB1">
        <w:rPr>
          <w:rFonts w:asciiTheme="minorHAnsi" w:hAnsiTheme="minorHAnsi"/>
          <w:color w:val="000000"/>
          <w:sz w:val="19"/>
          <w:szCs w:val="19"/>
        </w:rPr>
        <w:t>Los horarios de los traslados serán coordinados directamente por el operador local.</w:t>
      </w:r>
    </w:p>
    <w:p w14:paraId="212AD1DF" w14:textId="2DA05B11" w:rsidR="00961F2D" w:rsidRDefault="001F4EB1" w:rsidP="00FB31B2">
      <w:pPr>
        <w:pStyle w:val="NormalWeb"/>
        <w:numPr>
          <w:ilvl w:val="0"/>
          <w:numId w:val="1"/>
        </w:numPr>
        <w:spacing w:before="0" w:beforeAutospacing="0" w:after="0" w:afterAutospacing="0"/>
        <w:jc w:val="both"/>
        <w:rPr>
          <w:rFonts w:asciiTheme="minorHAnsi" w:hAnsiTheme="minorHAnsi"/>
          <w:color w:val="000000"/>
          <w:sz w:val="19"/>
          <w:szCs w:val="19"/>
        </w:rPr>
      </w:pPr>
      <w:r w:rsidRPr="001F4EB1">
        <w:rPr>
          <w:rFonts w:asciiTheme="minorHAnsi" w:hAnsiTheme="minorHAnsi"/>
          <w:color w:val="000000"/>
          <w:sz w:val="19"/>
          <w:szCs w:val="19"/>
        </w:rPr>
        <w:t>No reembolsable en caso de no utilización.</w:t>
      </w:r>
    </w:p>
    <w:p w14:paraId="1131D1F4" w14:textId="77777777" w:rsidR="00763235" w:rsidRDefault="00763235" w:rsidP="00294C10">
      <w:pPr>
        <w:pStyle w:val="NormalWeb"/>
        <w:spacing w:before="0" w:beforeAutospacing="0" w:after="0" w:afterAutospacing="0"/>
        <w:jc w:val="both"/>
        <w:rPr>
          <w:rFonts w:asciiTheme="minorHAnsi" w:hAnsiTheme="minorHAnsi"/>
          <w:color w:val="000000"/>
          <w:sz w:val="18"/>
          <w:szCs w:val="18"/>
        </w:rPr>
      </w:pPr>
    </w:p>
    <w:p w14:paraId="3A29A121" w14:textId="77777777" w:rsidR="00763235" w:rsidRPr="00763235" w:rsidRDefault="00763235" w:rsidP="00763235">
      <w:pPr>
        <w:pStyle w:val="NormalWeb"/>
        <w:spacing w:before="0" w:beforeAutospacing="0" w:after="0" w:afterAutospacing="0"/>
        <w:jc w:val="both"/>
        <w:rPr>
          <w:rFonts w:asciiTheme="minorHAnsi" w:hAnsiTheme="minorHAnsi"/>
          <w:b/>
          <w:color w:val="000000"/>
          <w:sz w:val="18"/>
          <w:szCs w:val="18"/>
          <w:lang w:val="es-ES"/>
        </w:rPr>
      </w:pPr>
      <w:r w:rsidRPr="00763235">
        <w:rPr>
          <w:rFonts w:asciiTheme="minorHAnsi" w:hAnsiTheme="minorHAnsi"/>
          <w:b/>
          <w:color w:val="000000"/>
          <w:sz w:val="18"/>
          <w:szCs w:val="18"/>
          <w:lang w:val="es-ES"/>
        </w:rPr>
        <w:t>DESCRIPCION DE ENTRADAS:</w:t>
      </w:r>
    </w:p>
    <w:p w14:paraId="16B9E813" w14:textId="77777777" w:rsidR="00763235" w:rsidRPr="00763235" w:rsidRDefault="00763235" w:rsidP="00763235">
      <w:pPr>
        <w:pStyle w:val="NormalWeb"/>
        <w:spacing w:before="0" w:beforeAutospacing="0" w:after="0" w:afterAutospacing="0"/>
        <w:jc w:val="both"/>
        <w:rPr>
          <w:rFonts w:asciiTheme="minorHAnsi" w:hAnsiTheme="minorHAnsi"/>
          <w:b/>
          <w:bCs/>
          <w:color w:val="000000"/>
          <w:sz w:val="18"/>
          <w:szCs w:val="18"/>
          <w:lang w:val="es-ES"/>
        </w:rPr>
      </w:pPr>
      <w:r w:rsidRPr="00763235">
        <w:rPr>
          <w:rFonts w:asciiTheme="minorHAnsi" w:hAnsiTheme="minorHAnsi"/>
          <w:b/>
          <w:bCs/>
          <w:color w:val="000000"/>
          <w:sz w:val="18"/>
          <w:szCs w:val="18"/>
          <w:lang w:val="es-ES"/>
        </w:rPr>
        <w:t xml:space="preserve">SECTOR G </w:t>
      </w:r>
    </w:p>
    <w:p w14:paraId="7508E250" w14:textId="77777777" w:rsidR="00763235" w:rsidRPr="00763235" w:rsidRDefault="00763235" w:rsidP="00763235">
      <w:pPr>
        <w:pStyle w:val="NormalWeb"/>
        <w:spacing w:before="0" w:beforeAutospacing="0" w:after="0" w:afterAutospacing="0"/>
        <w:jc w:val="both"/>
        <w:rPr>
          <w:rFonts w:asciiTheme="minorHAnsi" w:hAnsiTheme="minorHAnsi"/>
          <w:color w:val="000000"/>
          <w:sz w:val="18"/>
          <w:szCs w:val="18"/>
          <w:lang w:val="es-ES"/>
        </w:rPr>
      </w:pPr>
      <w:r w:rsidRPr="00763235">
        <w:rPr>
          <w:rFonts w:asciiTheme="minorHAnsi" w:hAnsiTheme="minorHAnsi"/>
          <w:color w:val="000000"/>
          <w:sz w:val="18"/>
          <w:szCs w:val="18"/>
          <w:lang w:val="es-ES"/>
        </w:rPr>
        <w:t>En la tribuna G, serás testigo del momento en que los coches alcanzan velocidades de hasta 330 km/h, seguido por una violenta frenada para tomar la peligrosa curva a derechas. En este emocionante tramo, los pilotos aprovechan las oportunidades de realizar adelantamientos que se les presentan.</w:t>
      </w:r>
    </w:p>
    <w:p w14:paraId="70DF06DA" w14:textId="77777777" w:rsidR="00763235" w:rsidRPr="00763235" w:rsidRDefault="00763235" w:rsidP="00763235">
      <w:pPr>
        <w:pStyle w:val="NormalWeb"/>
        <w:spacing w:before="0" w:beforeAutospacing="0" w:after="0" w:afterAutospacing="0"/>
        <w:jc w:val="both"/>
        <w:rPr>
          <w:rFonts w:asciiTheme="minorHAnsi" w:hAnsiTheme="minorHAnsi"/>
          <w:color w:val="000000"/>
          <w:sz w:val="18"/>
          <w:szCs w:val="18"/>
          <w:lang w:val="es-ES"/>
        </w:rPr>
      </w:pPr>
      <w:r w:rsidRPr="00763235">
        <w:rPr>
          <w:rFonts w:asciiTheme="minorHAnsi" w:hAnsiTheme="minorHAnsi"/>
          <w:color w:val="000000"/>
          <w:sz w:val="18"/>
          <w:szCs w:val="18"/>
          <w:lang w:val="es-ES"/>
        </w:rPr>
        <w:t>Recuerda que esta tribuna no está cubierta. Además, podrás seguir toda la acción del circuito a través de la cercana pantalla gigante de TV. Se puede acceder a la tribuna G por la avenida Jacinto Julio.</w:t>
      </w:r>
    </w:p>
    <w:p w14:paraId="02AA6F4A" w14:textId="77777777" w:rsidR="00763235" w:rsidRPr="00763235" w:rsidRDefault="00763235" w:rsidP="00763235">
      <w:pPr>
        <w:pStyle w:val="NormalWeb"/>
        <w:spacing w:before="0" w:beforeAutospacing="0" w:after="0" w:afterAutospacing="0"/>
        <w:jc w:val="both"/>
        <w:rPr>
          <w:rFonts w:asciiTheme="minorHAnsi" w:hAnsiTheme="minorHAnsi"/>
          <w:b/>
          <w:bCs/>
          <w:color w:val="000000"/>
          <w:sz w:val="18"/>
          <w:szCs w:val="18"/>
          <w:lang w:val="es-ES"/>
        </w:rPr>
      </w:pPr>
      <w:r w:rsidRPr="00763235">
        <w:rPr>
          <w:rFonts w:asciiTheme="minorHAnsi" w:hAnsiTheme="minorHAnsi"/>
          <w:b/>
          <w:bCs/>
          <w:color w:val="000000"/>
          <w:sz w:val="18"/>
          <w:szCs w:val="18"/>
          <w:lang w:val="es-ES"/>
        </w:rPr>
        <w:t>TRIBUNA R</w:t>
      </w:r>
    </w:p>
    <w:p w14:paraId="5F7C1364" w14:textId="77777777" w:rsidR="00763235" w:rsidRDefault="00763235" w:rsidP="00763235">
      <w:pPr>
        <w:pStyle w:val="NormalWeb"/>
        <w:spacing w:before="0" w:beforeAutospacing="0" w:after="0" w:afterAutospacing="0"/>
        <w:jc w:val="both"/>
        <w:rPr>
          <w:rFonts w:asciiTheme="minorHAnsi" w:hAnsiTheme="minorHAnsi"/>
          <w:color w:val="000000"/>
          <w:sz w:val="18"/>
          <w:szCs w:val="18"/>
          <w:lang w:val="es-ES"/>
        </w:rPr>
      </w:pPr>
      <w:r w:rsidRPr="00763235">
        <w:rPr>
          <w:rFonts w:asciiTheme="minorHAnsi" w:hAnsiTheme="minorHAnsi"/>
          <w:color w:val="000000"/>
          <w:sz w:val="18"/>
          <w:szCs w:val="18"/>
          <w:lang w:val="es-ES"/>
        </w:rPr>
        <w:t xml:space="preserve">La tribuna "R" está situada al principio de la recta de atrás -el punto de mayor aceleración del circuito- y ofrece una excelente visibilidad de la famosa curva "S" de Senna y de la salida del </w:t>
      </w:r>
      <w:proofErr w:type="spellStart"/>
      <w:r w:rsidRPr="00763235">
        <w:rPr>
          <w:rFonts w:asciiTheme="minorHAnsi" w:hAnsiTheme="minorHAnsi"/>
          <w:color w:val="000000"/>
          <w:sz w:val="18"/>
          <w:szCs w:val="18"/>
          <w:lang w:val="es-ES"/>
        </w:rPr>
        <w:t>pit</w:t>
      </w:r>
      <w:proofErr w:type="spellEnd"/>
      <w:r w:rsidRPr="00763235">
        <w:rPr>
          <w:rFonts w:asciiTheme="minorHAnsi" w:hAnsiTheme="minorHAnsi"/>
          <w:color w:val="000000"/>
          <w:sz w:val="18"/>
          <w:szCs w:val="18"/>
          <w:lang w:val="es-ES"/>
        </w:rPr>
        <w:t xml:space="preserve"> </w:t>
      </w:r>
      <w:proofErr w:type="spellStart"/>
      <w:r w:rsidRPr="00763235">
        <w:rPr>
          <w:rFonts w:asciiTheme="minorHAnsi" w:hAnsiTheme="minorHAnsi"/>
          <w:color w:val="000000"/>
          <w:sz w:val="18"/>
          <w:szCs w:val="18"/>
          <w:lang w:val="es-ES"/>
        </w:rPr>
        <w:t>lane</w:t>
      </w:r>
      <w:proofErr w:type="spellEnd"/>
      <w:r w:rsidRPr="00763235">
        <w:rPr>
          <w:rFonts w:asciiTheme="minorHAnsi" w:hAnsiTheme="minorHAnsi"/>
          <w:color w:val="000000"/>
          <w:sz w:val="18"/>
          <w:szCs w:val="18"/>
          <w:lang w:val="es-ES"/>
        </w:rPr>
        <w:t>.</w:t>
      </w:r>
    </w:p>
    <w:p w14:paraId="43CCB189" w14:textId="77777777" w:rsidR="00D6498C" w:rsidRPr="00763235" w:rsidRDefault="00D6498C" w:rsidP="00763235">
      <w:pPr>
        <w:pStyle w:val="NormalWeb"/>
        <w:spacing w:before="0" w:beforeAutospacing="0" w:after="0" w:afterAutospacing="0"/>
        <w:jc w:val="both"/>
        <w:rPr>
          <w:rFonts w:asciiTheme="minorHAnsi" w:hAnsiTheme="minorHAnsi"/>
          <w:color w:val="000000"/>
          <w:sz w:val="18"/>
          <w:szCs w:val="18"/>
          <w:lang w:val="es-ES"/>
        </w:rPr>
      </w:pPr>
    </w:p>
    <w:p w14:paraId="3600D54C" w14:textId="77777777" w:rsidR="00763235" w:rsidRPr="00763235" w:rsidRDefault="00763235" w:rsidP="00763235">
      <w:pPr>
        <w:pStyle w:val="NormalWeb"/>
        <w:spacing w:before="0" w:beforeAutospacing="0" w:after="0" w:afterAutospacing="0"/>
        <w:jc w:val="both"/>
        <w:rPr>
          <w:rFonts w:asciiTheme="minorHAnsi" w:hAnsiTheme="minorHAnsi"/>
          <w:b/>
          <w:bCs/>
          <w:color w:val="000000"/>
          <w:sz w:val="18"/>
          <w:szCs w:val="18"/>
          <w:lang w:val="es-ES"/>
        </w:rPr>
      </w:pPr>
      <w:r w:rsidRPr="00763235">
        <w:rPr>
          <w:rFonts w:asciiTheme="minorHAnsi" w:hAnsiTheme="minorHAnsi"/>
          <w:b/>
          <w:bCs/>
          <w:color w:val="000000"/>
          <w:sz w:val="18"/>
          <w:szCs w:val="18"/>
          <w:lang w:val="es-ES"/>
        </w:rPr>
        <w:t>CARACTERISTICAS:</w:t>
      </w:r>
    </w:p>
    <w:p w14:paraId="590399A7" w14:textId="77777777" w:rsidR="00763235" w:rsidRPr="00763235" w:rsidRDefault="00763235" w:rsidP="00763235">
      <w:pPr>
        <w:pStyle w:val="NormalWeb"/>
        <w:spacing w:before="0" w:beforeAutospacing="0" w:after="0" w:afterAutospacing="0"/>
        <w:jc w:val="both"/>
        <w:rPr>
          <w:rFonts w:asciiTheme="minorHAnsi" w:hAnsiTheme="minorHAnsi"/>
          <w:color w:val="000000"/>
          <w:sz w:val="18"/>
          <w:szCs w:val="18"/>
          <w:lang w:val="es-ES"/>
        </w:rPr>
      </w:pPr>
      <w:r w:rsidRPr="00763235">
        <w:rPr>
          <w:rFonts w:asciiTheme="minorHAnsi" w:hAnsiTheme="minorHAnsi"/>
          <w:color w:val="000000"/>
          <w:sz w:val="18"/>
          <w:szCs w:val="18"/>
          <w:lang w:val="es-ES"/>
        </w:rPr>
        <w:t>- Tribuna cubierta</w:t>
      </w:r>
    </w:p>
    <w:p w14:paraId="7A2A7BB9" w14:textId="77777777" w:rsidR="00763235" w:rsidRPr="00763235" w:rsidRDefault="00763235" w:rsidP="00763235">
      <w:pPr>
        <w:pStyle w:val="NormalWeb"/>
        <w:spacing w:before="0" w:beforeAutospacing="0" w:after="0" w:afterAutospacing="0"/>
        <w:jc w:val="both"/>
        <w:rPr>
          <w:rFonts w:asciiTheme="minorHAnsi" w:hAnsiTheme="minorHAnsi"/>
          <w:color w:val="000000"/>
          <w:sz w:val="18"/>
          <w:szCs w:val="18"/>
          <w:lang w:val="es-ES"/>
        </w:rPr>
      </w:pPr>
      <w:r w:rsidRPr="00763235">
        <w:rPr>
          <w:rFonts w:asciiTheme="minorHAnsi" w:hAnsiTheme="minorHAnsi"/>
          <w:color w:val="000000"/>
          <w:sz w:val="18"/>
          <w:szCs w:val="18"/>
          <w:lang w:val="es-ES"/>
        </w:rPr>
        <w:t>- Puntos de venta de comida y bebida</w:t>
      </w:r>
    </w:p>
    <w:p w14:paraId="4AD9632A" w14:textId="77777777" w:rsidR="00763235" w:rsidRPr="00763235" w:rsidRDefault="00763235" w:rsidP="00763235">
      <w:pPr>
        <w:pStyle w:val="NormalWeb"/>
        <w:spacing w:before="0" w:beforeAutospacing="0" w:after="0" w:afterAutospacing="0"/>
        <w:jc w:val="both"/>
        <w:rPr>
          <w:rFonts w:asciiTheme="minorHAnsi" w:hAnsiTheme="minorHAnsi"/>
          <w:color w:val="000000"/>
          <w:sz w:val="18"/>
          <w:szCs w:val="18"/>
          <w:lang w:val="es-ES"/>
        </w:rPr>
      </w:pPr>
      <w:r w:rsidRPr="00763235">
        <w:rPr>
          <w:rFonts w:asciiTheme="minorHAnsi" w:hAnsiTheme="minorHAnsi"/>
          <w:color w:val="000000"/>
          <w:sz w:val="18"/>
          <w:szCs w:val="18"/>
          <w:lang w:val="es-ES"/>
        </w:rPr>
        <w:t xml:space="preserve">- Tiendas de </w:t>
      </w:r>
      <w:proofErr w:type="spellStart"/>
      <w:r w:rsidRPr="00763235">
        <w:rPr>
          <w:rFonts w:asciiTheme="minorHAnsi" w:hAnsiTheme="minorHAnsi"/>
          <w:color w:val="000000"/>
          <w:sz w:val="18"/>
          <w:szCs w:val="18"/>
          <w:lang w:val="es-ES"/>
        </w:rPr>
        <w:t>merchandising</w:t>
      </w:r>
      <w:proofErr w:type="spellEnd"/>
      <w:r w:rsidRPr="00763235">
        <w:rPr>
          <w:rFonts w:asciiTheme="minorHAnsi" w:hAnsiTheme="minorHAnsi"/>
          <w:color w:val="000000"/>
          <w:sz w:val="18"/>
          <w:szCs w:val="18"/>
          <w:lang w:val="es-ES"/>
        </w:rPr>
        <w:t xml:space="preserve"> con licencia</w:t>
      </w:r>
    </w:p>
    <w:p w14:paraId="10BE1EF3" w14:textId="77777777" w:rsidR="00763235" w:rsidRPr="00763235" w:rsidRDefault="00763235" w:rsidP="00763235">
      <w:pPr>
        <w:pStyle w:val="NormalWeb"/>
        <w:spacing w:before="0" w:beforeAutospacing="0" w:after="0" w:afterAutospacing="0"/>
        <w:jc w:val="both"/>
        <w:rPr>
          <w:rFonts w:asciiTheme="minorHAnsi" w:hAnsiTheme="minorHAnsi"/>
          <w:color w:val="000000"/>
          <w:sz w:val="18"/>
          <w:szCs w:val="18"/>
          <w:lang w:val="es-ES"/>
        </w:rPr>
      </w:pPr>
      <w:r w:rsidRPr="00763235">
        <w:rPr>
          <w:rFonts w:asciiTheme="minorHAnsi" w:hAnsiTheme="minorHAnsi"/>
          <w:color w:val="000000"/>
          <w:sz w:val="18"/>
          <w:szCs w:val="18"/>
          <w:lang w:val="es-ES"/>
        </w:rPr>
        <w:t>- Pantalla gigante</w:t>
      </w:r>
    </w:p>
    <w:p w14:paraId="68B5F7D6" w14:textId="77777777" w:rsidR="00763235" w:rsidRPr="00763235" w:rsidRDefault="00763235" w:rsidP="00763235">
      <w:pPr>
        <w:pStyle w:val="NormalWeb"/>
        <w:spacing w:before="0" w:beforeAutospacing="0" w:after="0" w:afterAutospacing="0"/>
        <w:jc w:val="both"/>
        <w:rPr>
          <w:rFonts w:asciiTheme="minorHAnsi" w:hAnsiTheme="minorHAnsi"/>
          <w:color w:val="000000"/>
          <w:sz w:val="18"/>
          <w:szCs w:val="18"/>
          <w:lang w:val="es-ES"/>
        </w:rPr>
      </w:pPr>
      <w:r w:rsidRPr="00763235">
        <w:rPr>
          <w:rFonts w:asciiTheme="minorHAnsi" w:hAnsiTheme="minorHAnsi"/>
          <w:color w:val="000000"/>
          <w:sz w:val="18"/>
          <w:szCs w:val="18"/>
          <w:lang w:val="es-ES"/>
        </w:rPr>
        <w:t>- Entrada sólo para tres días con entradas separadas para cada día</w:t>
      </w:r>
    </w:p>
    <w:p w14:paraId="7B68B784" w14:textId="77777777" w:rsidR="00FC74D5" w:rsidRDefault="00FC74D5" w:rsidP="00FC74D5">
      <w:pPr>
        <w:pStyle w:val="NormalWeb"/>
        <w:spacing w:before="0" w:beforeAutospacing="0" w:after="0" w:afterAutospacing="0"/>
        <w:jc w:val="both"/>
        <w:rPr>
          <w:rFonts w:asciiTheme="minorHAnsi" w:hAnsiTheme="minorHAnsi"/>
          <w:color w:val="000000"/>
          <w:sz w:val="19"/>
          <w:szCs w:val="19"/>
        </w:rPr>
      </w:pPr>
    </w:p>
    <w:p w14:paraId="0508DC68" w14:textId="77777777" w:rsidR="00425814" w:rsidRDefault="00425814" w:rsidP="00371B5F">
      <w:pPr>
        <w:pStyle w:val="NormalWeb"/>
        <w:spacing w:after="0"/>
        <w:rPr>
          <w:rFonts w:asciiTheme="minorHAnsi" w:hAnsiTheme="minorHAnsi"/>
          <w:b/>
          <w:color w:val="000000"/>
          <w:sz w:val="19"/>
          <w:szCs w:val="19"/>
          <w:lang w:val="es-ES"/>
        </w:rPr>
      </w:pPr>
    </w:p>
    <w:p w14:paraId="29C18935" w14:textId="77777777" w:rsidR="00425814" w:rsidRDefault="00425814" w:rsidP="00763235">
      <w:pPr>
        <w:pStyle w:val="NormalWeb"/>
        <w:spacing w:after="0"/>
        <w:jc w:val="center"/>
        <w:rPr>
          <w:rFonts w:asciiTheme="minorHAnsi" w:hAnsiTheme="minorHAnsi"/>
          <w:b/>
          <w:color w:val="000000"/>
          <w:sz w:val="19"/>
          <w:szCs w:val="19"/>
          <w:lang w:val="es-ES"/>
        </w:rPr>
      </w:pPr>
    </w:p>
    <w:p w14:paraId="686897EC" w14:textId="77777777" w:rsidR="00A9408F" w:rsidRDefault="00A9408F" w:rsidP="00763235">
      <w:pPr>
        <w:pStyle w:val="NormalWeb"/>
        <w:spacing w:after="0"/>
        <w:jc w:val="center"/>
        <w:rPr>
          <w:rFonts w:asciiTheme="minorHAnsi" w:hAnsiTheme="minorHAnsi"/>
          <w:b/>
          <w:color w:val="000000"/>
          <w:sz w:val="19"/>
          <w:szCs w:val="19"/>
          <w:lang w:val="es-ES"/>
        </w:rPr>
      </w:pPr>
    </w:p>
    <w:p w14:paraId="03AE9410" w14:textId="77777777" w:rsidR="00A9408F" w:rsidRDefault="00A9408F" w:rsidP="00763235">
      <w:pPr>
        <w:pStyle w:val="NormalWeb"/>
        <w:spacing w:after="0"/>
        <w:jc w:val="center"/>
        <w:rPr>
          <w:rFonts w:asciiTheme="minorHAnsi" w:hAnsiTheme="minorHAnsi"/>
          <w:b/>
          <w:color w:val="000000"/>
          <w:sz w:val="19"/>
          <w:szCs w:val="19"/>
          <w:lang w:val="es-ES"/>
        </w:rPr>
      </w:pPr>
    </w:p>
    <w:p w14:paraId="23557DC5" w14:textId="329C1AEB" w:rsidR="00763235" w:rsidRDefault="00763235" w:rsidP="00763235">
      <w:pPr>
        <w:pStyle w:val="NormalWeb"/>
        <w:spacing w:after="0"/>
        <w:jc w:val="center"/>
        <w:rPr>
          <w:rFonts w:asciiTheme="minorHAnsi" w:hAnsiTheme="minorHAnsi"/>
          <w:b/>
          <w:color w:val="000000"/>
          <w:sz w:val="19"/>
          <w:szCs w:val="19"/>
          <w:lang w:val="es-ES"/>
        </w:rPr>
      </w:pPr>
      <w:r w:rsidRPr="00763235">
        <w:rPr>
          <w:rFonts w:asciiTheme="minorHAnsi" w:hAnsiTheme="minorHAnsi"/>
          <w:b/>
          <w:color w:val="000000"/>
          <w:sz w:val="19"/>
          <w:szCs w:val="19"/>
          <w:lang w:val="es-ES"/>
        </w:rPr>
        <w:t>Plano del circuito:</w:t>
      </w:r>
    </w:p>
    <w:p w14:paraId="21C6BF57" w14:textId="77777777" w:rsidR="00763235" w:rsidRPr="00763235" w:rsidRDefault="00763235" w:rsidP="00763235">
      <w:pPr>
        <w:pStyle w:val="NormalWeb"/>
        <w:spacing w:after="0"/>
        <w:jc w:val="both"/>
        <w:rPr>
          <w:rFonts w:asciiTheme="minorHAnsi" w:hAnsiTheme="minorHAnsi"/>
          <w:b/>
          <w:color w:val="000000"/>
          <w:sz w:val="19"/>
          <w:szCs w:val="19"/>
          <w:lang w:val="es-ES"/>
        </w:rPr>
      </w:pPr>
      <w:r w:rsidRPr="00763235">
        <w:rPr>
          <w:rFonts w:asciiTheme="minorHAnsi" w:hAnsiTheme="minorHAnsi"/>
          <w:b/>
          <w:noProof/>
          <w:color w:val="000000"/>
          <w:sz w:val="19"/>
          <w:szCs w:val="19"/>
          <w:lang w:val="es-ES"/>
        </w:rPr>
        <w:drawing>
          <wp:inline distT="0" distB="0" distL="0" distR="0" wp14:anchorId="60A73F1A" wp14:editId="44EAF1AD">
            <wp:extent cx="5437529" cy="3771900"/>
            <wp:effectExtent l="0" t="0" r="0" b="0"/>
            <wp:docPr id="19662534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2341" cy="3782175"/>
                    </a:xfrm>
                    <a:prstGeom prst="rect">
                      <a:avLst/>
                    </a:prstGeom>
                    <a:noFill/>
                    <a:ln>
                      <a:noFill/>
                    </a:ln>
                  </pic:spPr>
                </pic:pic>
              </a:graphicData>
            </a:graphic>
          </wp:inline>
        </w:drawing>
      </w:r>
    </w:p>
    <w:p w14:paraId="3B400D92" w14:textId="77777777" w:rsidR="00763235" w:rsidRDefault="00763235" w:rsidP="00FC74D5">
      <w:pPr>
        <w:pStyle w:val="NormalWeb"/>
        <w:spacing w:before="0" w:beforeAutospacing="0" w:after="0" w:afterAutospacing="0"/>
        <w:jc w:val="both"/>
        <w:rPr>
          <w:rFonts w:asciiTheme="minorHAnsi" w:hAnsiTheme="minorHAnsi"/>
          <w:color w:val="000000"/>
          <w:sz w:val="19"/>
          <w:szCs w:val="19"/>
        </w:rPr>
      </w:pPr>
    </w:p>
    <w:p w14:paraId="0D39F7F6" w14:textId="77777777" w:rsidR="00763235" w:rsidRPr="00763235" w:rsidRDefault="00763235" w:rsidP="00FC74D5">
      <w:pPr>
        <w:pStyle w:val="NormalWeb"/>
        <w:spacing w:before="0" w:beforeAutospacing="0" w:after="0" w:afterAutospacing="0"/>
        <w:jc w:val="both"/>
        <w:rPr>
          <w:rFonts w:asciiTheme="minorHAnsi" w:hAnsiTheme="minorHAnsi"/>
          <w:color w:val="000000"/>
          <w:sz w:val="19"/>
          <w:szCs w:val="19"/>
        </w:rPr>
      </w:pPr>
    </w:p>
    <w:p w14:paraId="504F27E4" w14:textId="77777777" w:rsidR="00D6498C" w:rsidRPr="00D6498C" w:rsidRDefault="00D6498C" w:rsidP="00D6498C">
      <w:pPr>
        <w:jc w:val="center"/>
        <w:rPr>
          <w:rFonts w:asciiTheme="minorHAnsi" w:hAnsiTheme="minorHAnsi" w:cstheme="minorHAnsi"/>
          <w:b/>
          <w:color w:val="002060"/>
          <w:sz w:val="20"/>
          <w:szCs w:val="20"/>
        </w:rPr>
      </w:pPr>
      <w:r w:rsidRPr="00D6498C">
        <w:rPr>
          <w:rFonts w:asciiTheme="minorHAnsi" w:hAnsiTheme="minorHAnsi" w:cstheme="minorHAnsi"/>
          <w:b/>
          <w:color w:val="002060"/>
          <w:sz w:val="20"/>
          <w:szCs w:val="20"/>
        </w:rPr>
        <w:t>ASISTENCIA INTERASSIST INTER 60</w:t>
      </w:r>
    </w:p>
    <w:p w14:paraId="07BA41F5" w14:textId="77777777" w:rsidR="00D6498C" w:rsidRPr="00D6498C" w:rsidRDefault="00D6498C" w:rsidP="00D6498C">
      <w:pPr>
        <w:jc w:val="both"/>
        <w:rPr>
          <w:rFonts w:asciiTheme="minorHAnsi" w:hAnsiTheme="minorHAnsi" w:cstheme="minorHAnsi"/>
          <w:color w:val="002060"/>
          <w:sz w:val="20"/>
          <w:szCs w:val="20"/>
          <w:u w:val="single"/>
        </w:rPr>
      </w:pPr>
      <w:r w:rsidRPr="00D6498C">
        <w:rPr>
          <w:rFonts w:asciiTheme="minorHAnsi" w:hAnsiTheme="minorHAnsi" w:cstheme="minorHAnsi"/>
          <w:color w:val="002060"/>
          <w:sz w:val="20"/>
          <w:szCs w:val="20"/>
          <w:u w:val="single"/>
        </w:rPr>
        <w:t>Coberturas y servicios</w:t>
      </w:r>
    </w:p>
    <w:p w14:paraId="0F80FC3E"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Cobertura global máxima</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60.000</w:t>
      </w:r>
    </w:p>
    <w:p w14:paraId="62599EC1" w14:textId="52AAAE8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Asistencia médica en caso de enfermedad y/o accidente</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60.000</w:t>
      </w:r>
    </w:p>
    <w:p w14:paraId="232C2FDA" w14:textId="78F6573E"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Medicamentos</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2.000</w:t>
      </w:r>
    </w:p>
    <w:p w14:paraId="71347A96"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Asistencia médica en caso de preexistencia</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3.000</w:t>
      </w:r>
    </w:p>
    <w:p w14:paraId="054FB5C5"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Odontología de urgencia</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500</w:t>
      </w:r>
    </w:p>
    <w:p w14:paraId="5DFD01FC"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Gastos de hotel por convalecencia</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500</w:t>
      </w:r>
    </w:p>
    <w:p w14:paraId="4E41FBF5" w14:textId="1D7DDC70"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Días complementarios por internación</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5 días</w:t>
      </w:r>
    </w:p>
    <w:p w14:paraId="546BD6EB" w14:textId="007E725C"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Traslado sanitario</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Incluido</w:t>
      </w:r>
    </w:p>
    <w:p w14:paraId="4820EB4F" w14:textId="0DF5D358"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Repatriación sanitaria</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Incluido</w:t>
      </w:r>
    </w:p>
    <w:p w14:paraId="31F00BCB" w14:textId="2AB998FC"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Repatriación funeraria</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Incluido</w:t>
      </w:r>
    </w:p>
    <w:p w14:paraId="61013945" w14:textId="2D2EBB80"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Traslado de familiar por hospitalización del beneficiario</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proofErr w:type="spellStart"/>
      <w:r w:rsidRPr="00D6498C">
        <w:rPr>
          <w:rFonts w:asciiTheme="minorHAnsi" w:hAnsiTheme="minorHAnsi" w:cstheme="minorHAnsi"/>
          <w:color w:val="002060"/>
          <w:sz w:val="20"/>
          <w:szCs w:val="20"/>
        </w:rPr>
        <w:t>Tkt</w:t>
      </w:r>
      <w:proofErr w:type="spellEnd"/>
      <w:r w:rsidRPr="00D6498C">
        <w:rPr>
          <w:rFonts w:asciiTheme="minorHAnsi" w:hAnsiTheme="minorHAnsi" w:cstheme="minorHAnsi"/>
          <w:color w:val="002060"/>
          <w:sz w:val="20"/>
          <w:szCs w:val="20"/>
        </w:rPr>
        <w:t xml:space="preserve"> Aéreo/Alojamiento</w:t>
      </w:r>
    </w:p>
    <w:p w14:paraId="06FEF3B2" w14:textId="74DBE551"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Viaje de regreso por fallecimiento de un familiar</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proofErr w:type="spellStart"/>
      <w:r w:rsidRPr="00D6498C">
        <w:rPr>
          <w:rFonts w:asciiTheme="minorHAnsi" w:hAnsiTheme="minorHAnsi" w:cstheme="minorHAnsi"/>
          <w:color w:val="002060"/>
          <w:sz w:val="20"/>
          <w:szCs w:val="20"/>
        </w:rPr>
        <w:t>Tkt</w:t>
      </w:r>
      <w:proofErr w:type="spellEnd"/>
      <w:r w:rsidRPr="00D6498C">
        <w:rPr>
          <w:rFonts w:asciiTheme="minorHAnsi" w:hAnsiTheme="minorHAnsi" w:cstheme="minorHAnsi"/>
          <w:color w:val="002060"/>
          <w:sz w:val="20"/>
          <w:szCs w:val="20"/>
        </w:rPr>
        <w:t xml:space="preserve"> Aéreo</w:t>
      </w:r>
    </w:p>
    <w:p w14:paraId="7DD7AF27"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Viaje de regreso por siniestro en domicilio del beneficiario</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proofErr w:type="spellStart"/>
      <w:r w:rsidRPr="00D6498C">
        <w:rPr>
          <w:rFonts w:asciiTheme="minorHAnsi" w:hAnsiTheme="minorHAnsi" w:cstheme="minorHAnsi"/>
          <w:color w:val="002060"/>
          <w:sz w:val="20"/>
          <w:szCs w:val="20"/>
        </w:rPr>
        <w:t>Tkt</w:t>
      </w:r>
      <w:proofErr w:type="spellEnd"/>
      <w:r w:rsidRPr="00D6498C">
        <w:rPr>
          <w:rFonts w:asciiTheme="minorHAnsi" w:hAnsiTheme="minorHAnsi" w:cstheme="minorHAnsi"/>
          <w:color w:val="002060"/>
          <w:sz w:val="20"/>
          <w:szCs w:val="20"/>
        </w:rPr>
        <w:t xml:space="preserve"> Aéreo</w:t>
      </w:r>
    </w:p>
    <w:p w14:paraId="566773E9" w14:textId="32F94562"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Acompañamiento de menores</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Incluido</w:t>
      </w:r>
    </w:p>
    <w:p w14:paraId="59D69E84" w14:textId="1FE78085"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Localización en caso de pérdida de equipaje</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Incluido</w:t>
      </w:r>
    </w:p>
    <w:p w14:paraId="198C04DF" w14:textId="0F3A1F79"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Indemnización complementaria por pérdida de equipaje</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1.200</w:t>
      </w:r>
    </w:p>
    <w:p w14:paraId="2BA3AD77"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Compensación por demora en la devolución del equipaje</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400</w:t>
      </w:r>
    </w:p>
    <w:p w14:paraId="41426886" w14:textId="43D61E6D"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Gastos de cancelación / interrupción con causa</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1.000</w:t>
      </w:r>
    </w:p>
    <w:p w14:paraId="2BB0C2A9" w14:textId="085A21A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Cancelación Premium</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600</w:t>
      </w:r>
    </w:p>
    <w:p w14:paraId="3728890A"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Gastos por vuelo demorado o cancelado (mínimo 6 horas)</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200</w:t>
      </w:r>
    </w:p>
    <w:p w14:paraId="291E0E97" w14:textId="04C9C648"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Transferencia de fondos</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4.000</w:t>
      </w:r>
    </w:p>
    <w:p w14:paraId="0122750D"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Asistencia legal por accidente de tránsito</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4.000</w:t>
      </w:r>
    </w:p>
    <w:p w14:paraId="21F11E0F"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Transferencia de fondos para fianza legal</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15.000</w:t>
      </w:r>
    </w:p>
    <w:p w14:paraId="3A1AF0FB"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Asistencia en caso de extravío de documentación</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Incluido</w:t>
      </w:r>
    </w:p>
    <w:p w14:paraId="369B8FC2" w14:textId="7A677BAA"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lastRenderedPageBreak/>
        <w:t>Línea de consulta / información</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Incluido</w:t>
      </w:r>
    </w:p>
    <w:p w14:paraId="08E6DB0C" w14:textId="6F001374"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Sustitución de ejecutivo</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Incluido</w:t>
      </w:r>
    </w:p>
    <w:p w14:paraId="1B6E1F79" w14:textId="70F73C2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Rotura de equipaje</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USD 25</w:t>
      </w:r>
    </w:p>
    <w:p w14:paraId="6ABA1CB4" w14:textId="57CB9D7A"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Cobertura Geográfica</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Mundial</w:t>
      </w:r>
    </w:p>
    <w:p w14:paraId="00EC04A1" w14:textId="77777777" w:rsidR="00D6498C" w:rsidRPr="00D6498C" w:rsidRDefault="00D6498C" w:rsidP="00D6498C">
      <w:pPr>
        <w:jc w:val="both"/>
        <w:rPr>
          <w:rFonts w:asciiTheme="minorHAnsi" w:hAnsiTheme="minorHAnsi" w:cstheme="minorHAnsi"/>
          <w:color w:val="002060"/>
          <w:sz w:val="20"/>
          <w:szCs w:val="20"/>
        </w:rPr>
      </w:pPr>
      <w:r w:rsidRPr="00D6498C">
        <w:rPr>
          <w:rFonts w:asciiTheme="minorHAnsi" w:hAnsiTheme="minorHAnsi" w:cstheme="minorHAnsi"/>
          <w:color w:val="002060"/>
          <w:sz w:val="20"/>
          <w:szCs w:val="20"/>
        </w:rPr>
        <w:t>Mínimo días por viaje</w:t>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r>
      <w:r w:rsidRPr="00D6498C">
        <w:rPr>
          <w:rFonts w:asciiTheme="minorHAnsi" w:hAnsiTheme="minorHAnsi" w:cstheme="minorHAnsi"/>
          <w:color w:val="002060"/>
          <w:sz w:val="20"/>
          <w:szCs w:val="20"/>
        </w:rPr>
        <w:tab/>
        <w:t>5 días</w:t>
      </w:r>
    </w:p>
    <w:p w14:paraId="23DE6065"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2524BC9D"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Condiciones de ventas</w:t>
      </w:r>
    </w:p>
    <w:p w14:paraId="0D64962D"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66E1E63B" w14:textId="39652E28"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Tarifas en dólares por persona según base seleccionada. Sujetas a modificación y cambio sin previo aviso.</w:t>
      </w:r>
    </w:p>
    <w:p w14:paraId="034A53E2"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Latinoamérica Sport Travel no se hace responsable por la suspensión y/o cambio de fecha del evento. Las reservas se confirman con el pago total de la mismas, siendo un paquete no reembolsable con el 100% de penalidad. Recomendamos que se le haga firmar al cliente una carta donde acepta la condición de No Reembolsable. Una reprogramación del evento por fuerza mayor de la organización no amerita reembolso del paquete.</w:t>
      </w:r>
    </w:p>
    <w:p w14:paraId="5580AE89"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44B4A8C5"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Condiciones operativas del traslado:</w:t>
      </w:r>
    </w:p>
    <w:p w14:paraId="61BB66BB"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w:t>
      </w:r>
      <w:r w:rsidRPr="00763235">
        <w:rPr>
          <w:rFonts w:asciiTheme="minorHAnsi" w:hAnsiTheme="minorHAnsi"/>
          <w:color w:val="000000"/>
          <w:sz w:val="19"/>
          <w:szCs w:val="19"/>
        </w:rPr>
        <w:tab/>
        <w:t>Servicios regulares.</w:t>
      </w:r>
    </w:p>
    <w:p w14:paraId="6D60F39D"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w:t>
      </w:r>
      <w:r w:rsidRPr="00763235">
        <w:rPr>
          <w:rFonts w:asciiTheme="minorHAnsi" w:hAnsiTheme="minorHAnsi"/>
          <w:color w:val="000000"/>
          <w:sz w:val="19"/>
          <w:szCs w:val="19"/>
        </w:rPr>
        <w:tab/>
        <w:t>No hay devolución o crédito por servicios no utilizados parcial o totalmente.</w:t>
      </w:r>
    </w:p>
    <w:p w14:paraId="3B6ECC84"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24A8AECF"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Información Adicional:</w:t>
      </w:r>
    </w:p>
    <w:p w14:paraId="76470048"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Dirección del circuito:</w:t>
      </w:r>
    </w:p>
    <w:p w14:paraId="1CE2B621"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Barrio de Interlagos, suburbios de San Pablo, Brasil</w:t>
      </w:r>
    </w:p>
    <w:p w14:paraId="4071E016"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6BAE8C7F"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Datos del circuito:</w:t>
      </w:r>
    </w:p>
    <w:p w14:paraId="2250E28B"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 xml:space="preserve">Longitud 4,4 km </w:t>
      </w:r>
    </w:p>
    <w:p w14:paraId="140FB276"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Vueltas: 71</w:t>
      </w:r>
    </w:p>
    <w:p w14:paraId="393E02AE"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Curvas: 15</w:t>
      </w:r>
    </w:p>
    <w:p w14:paraId="1AF98E54"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72D5DA12"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 xml:space="preserve">Temperatura promedio en Noviembre: 23 ° C </w:t>
      </w:r>
    </w:p>
    <w:p w14:paraId="111BCF2A"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Moneda: REAL</w:t>
      </w:r>
    </w:p>
    <w:p w14:paraId="72E74403"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Aeropuerto más cercano: Aeropuerto Internacional de São Paulo-Guarulhos, 37 km- 25 min.</w:t>
      </w:r>
    </w:p>
    <w:p w14:paraId="2D292B6A"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1F7352F5"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 xml:space="preserve">Política de menores: </w:t>
      </w:r>
    </w:p>
    <w:p w14:paraId="2642457E"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0 a 4 años: prohibida la entrada al circuito.</w:t>
      </w:r>
    </w:p>
    <w:p w14:paraId="5770A6FF"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5 a 16 años: podrán ingresar únicamente acompañados por su padre, madre o tutor legal.</w:t>
      </w:r>
    </w:p>
    <w:p w14:paraId="17C375A2"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Sector Heineken: solo se permiten mayores de 18 años.</w:t>
      </w:r>
    </w:p>
    <w:p w14:paraId="40847808"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34FD9CE1"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Condiciones de Ticket:</w:t>
      </w:r>
    </w:p>
    <w:p w14:paraId="007832A4"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Las entradas pueden ser abonos, entradas físicas, electrónicas o para descargar mediante una app en el celular (</w:t>
      </w:r>
      <w:proofErr w:type="spellStart"/>
      <w:r w:rsidRPr="00763235">
        <w:rPr>
          <w:rFonts w:asciiTheme="minorHAnsi" w:hAnsiTheme="minorHAnsi"/>
          <w:color w:val="000000"/>
          <w:sz w:val="19"/>
          <w:szCs w:val="19"/>
        </w:rPr>
        <w:t>pass</w:t>
      </w:r>
      <w:proofErr w:type="spellEnd"/>
      <w:r w:rsidRPr="00763235">
        <w:rPr>
          <w:rFonts w:asciiTheme="minorHAnsi" w:hAnsiTheme="minorHAnsi"/>
          <w:color w:val="000000"/>
          <w:sz w:val="19"/>
          <w:szCs w:val="19"/>
        </w:rPr>
        <w:t xml:space="preserve"> </w:t>
      </w:r>
      <w:proofErr w:type="spellStart"/>
      <w:r w:rsidRPr="00763235">
        <w:rPr>
          <w:rFonts w:asciiTheme="minorHAnsi" w:hAnsiTheme="minorHAnsi"/>
          <w:color w:val="000000"/>
          <w:sz w:val="19"/>
          <w:szCs w:val="19"/>
        </w:rPr>
        <w:t>wallet</w:t>
      </w:r>
      <w:proofErr w:type="spellEnd"/>
      <w:r w:rsidRPr="00763235">
        <w:rPr>
          <w:rFonts w:asciiTheme="minorHAnsi" w:hAnsiTheme="minorHAnsi"/>
          <w:color w:val="000000"/>
          <w:sz w:val="19"/>
          <w:szCs w:val="19"/>
        </w:rPr>
        <w:t xml:space="preserve">, </w:t>
      </w:r>
      <w:proofErr w:type="spellStart"/>
      <w:r w:rsidRPr="00763235">
        <w:rPr>
          <w:rFonts w:asciiTheme="minorHAnsi" w:hAnsiTheme="minorHAnsi"/>
          <w:color w:val="000000"/>
          <w:sz w:val="19"/>
          <w:szCs w:val="19"/>
        </w:rPr>
        <w:t>etc</w:t>
      </w:r>
      <w:proofErr w:type="spellEnd"/>
      <w:r w:rsidRPr="00763235">
        <w:rPr>
          <w:rFonts w:asciiTheme="minorHAnsi" w:hAnsiTheme="minorHAnsi"/>
          <w:color w:val="000000"/>
          <w:sz w:val="19"/>
          <w:szCs w:val="19"/>
        </w:rPr>
        <w:t xml:space="preserve">), con lo que se necesita que el cliente tenga celular con acceso a internet para poder enseñar la entrada descargada en el mismo. </w:t>
      </w:r>
      <w:proofErr w:type="spellStart"/>
      <w:r w:rsidRPr="00763235">
        <w:rPr>
          <w:rFonts w:asciiTheme="minorHAnsi" w:hAnsiTheme="minorHAnsi"/>
          <w:color w:val="000000"/>
          <w:sz w:val="19"/>
          <w:szCs w:val="19"/>
        </w:rPr>
        <w:t>Latinoamerica</w:t>
      </w:r>
      <w:proofErr w:type="spellEnd"/>
      <w:r w:rsidRPr="00763235">
        <w:rPr>
          <w:rFonts w:asciiTheme="minorHAnsi" w:hAnsiTheme="minorHAnsi"/>
          <w:color w:val="000000"/>
          <w:sz w:val="19"/>
          <w:szCs w:val="19"/>
        </w:rPr>
        <w:t xml:space="preserve"> Sport Travel está exento de cualquier responsabilidad si los clientes no tienen smartphone en el caso de que sean tickets para descargar en la app.</w:t>
      </w:r>
    </w:p>
    <w:p w14:paraId="1E3B7B52"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 xml:space="preserve">En caso de ser entradas físicas, </w:t>
      </w:r>
      <w:proofErr w:type="spellStart"/>
      <w:r w:rsidRPr="00763235">
        <w:rPr>
          <w:rFonts w:asciiTheme="minorHAnsi" w:hAnsiTheme="minorHAnsi"/>
          <w:color w:val="000000"/>
          <w:sz w:val="19"/>
          <w:szCs w:val="19"/>
        </w:rPr>
        <w:t>Latinoamerica</w:t>
      </w:r>
      <w:proofErr w:type="spellEnd"/>
      <w:r w:rsidRPr="00763235">
        <w:rPr>
          <w:rFonts w:asciiTheme="minorHAnsi" w:hAnsiTheme="minorHAnsi"/>
          <w:color w:val="000000"/>
          <w:sz w:val="19"/>
          <w:szCs w:val="19"/>
        </w:rPr>
        <w:t xml:space="preserve"> Sport Travel será la empresa que designe fecha y lugar de entrega.</w:t>
      </w:r>
    </w:p>
    <w:p w14:paraId="6AF6C60A"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En el caso de ser entradas, el precio que aparece en la misma no es vinculante con el precio de venta, ya que se incluyen gastos de gestión, envío-entrega, impuestos. El cliente acepta y consiente dicha compra, y en conocimiento de lo anteriormente mencionado, acepta la no posibilidad de reclamación alguna, respecto del precio. En el precio que nosotros informamos, incluimos gastos de gestión, envío-entrega, impuestos.</w:t>
      </w:r>
    </w:p>
    <w:p w14:paraId="18185D64"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79C388D6"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Garantizamos las entradas por parejas, de 2 en 2, pueden ser juntas en la misma fila, o en la fila por delante o por detrás, pero juntos.</w:t>
      </w:r>
    </w:p>
    <w:p w14:paraId="5D656CD5"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r w:rsidRPr="00763235">
        <w:rPr>
          <w:rFonts w:asciiTheme="minorHAnsi" w:hAnsiTheme="minorHAnsi"/>
          <w:color w:val="000000"/>
          <w:sz w:val="19"/>
          <w:szCs w:val="19"/>
        </w:rPr>
        <w:t>Deben informar al momento de solicitar una reserva: datos completos del pasajero, copia del pasaporte y teléfono de contacto.</w:t>
      </w:r>
    </w:p>
    <w:p w14:paraId="170D0139" w14:textId="77777777" w:rsidR="00763235" w:rsidRPr="00763235" w:rsidRDefault="00763235" w:rsidP="00763235">
      <w:pPr>
        <w:pStyle w:val="NormalWeb"/>
        <w:spacing w:before="0" w:beforeAutospacing="0" w:after="0" w:afterAutospacing="0"/>
        <w:jc w:val="both"/>
        <w:rPr>
          <w:rFonts w:asciiTheme="minorHAnsi" w:hAnsiTheme="minorHAnsi"/>
          <w:color w:val="000000"/>
          <w:sz w:val="19"/>
          <w:szCs w:val="19"/>
        </w:rPr>
      </w:pPr>
    </w:p>
    <w:p w14:paraId="1D13A869" w14:textId="78AA1368" w:rsidR="00FC74D5" w:rsidRPr="001F4EB1" w:rsidRDefault="00FC74D5" w:rsidP="00763235">
      <w:pPr>
        <w:pStyle w:val="NormalWeb"/>
        <w:spacing w:before="0" w:beforeAutospacing="0" w:after="0" w:afterAutospacing="0"/>
        <w:jc w:val="both"/>
        <w:rPr>
          <w:rFonts w:asciiTheme="minorHAnsi" w:hAnsiTheme="minorHAnsi"/>
          <w:color w:val="000000"/>
          <w:sz w:val="19"/>
          <w:szCs w:val="19"/>
        </w:rPr>
      </w:pPr>
    </w:p>
    <w:sectPr w:rsidR="00FC74D5" w:rsidRPr="001F4EB1" w:rsidSect="00CC5EA8">
      <w:headerReference w:type="default" r:id="rId9"/>
      <w:footerReference w:type="default" r:id="rId10"/>
      <w:pgSz w:w="11906" w:h="16838"/>
      <w:pgMar w:top="284" w:right="1701" w:bottom="1135" w:left="1701" w:header="708" w:footer="708" w:gutter="0"/>
      <w:pgBorders w:offsetFrom="page">
        <w:top w:val="single" w:sz="48" w:space="24" w:color="339966"/>
        <w:left w:val="single" w:sz="48" w:space="24" w:color="339966"/>
        <w:bottom w:val="single" w:sz="48" w:space="24" w:color="339966"/>
        <w:right w:val="single" w:sz="48" w:space="24" w:color="3399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B3212" w14:textId="77777777" w:rsidR="00197EB6" w:rsidRDefault="00197EB6" w:rsidP="008341EF">
      <w:r>
        <w:separator/>
      </w:r>
    </w:p>
  </w:endnote>
  <w:endnote w:type="continuationSeparator" w:id="0">
    <w:p w14:paraId="2801CFD2" w14:textId="77777777" w:rsidR="00197EB6" w:rsidRDefault="00197EB6" w:rsidP="0083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FA83F" w14:textId="77777777" w:rsidR="00E256FA" w:rsidRPr="00E256FA" w:rsidRDefault="00E256FA" w:rsidP="00E256FA">
    <w:pPr>
      <w:pStyle w:val="Piedepgina"/>
      <w:jc w:val="center"/>
      <w:rPr>
        <w:rFonts w:ascii="Arial" w:hAnsi="Arial" w:cs="Arial"/>
        <w:b/>
        <w:sz w:val="14"/>
        <w:szCs w:val="16"/>
      </w:rPr>
    </w:pPr>
    <w:r w:rsidRPr="00E256FA">
      <w:rPr>
        <w:rFonts w:ascii="Arial" w:hAnsi="Arial" w:cs="Arial"/>
        <w:b/>
        <w:sz w:val="14"/>
        <w:szCs w:val="16"/>
      </w:rPr>
      <w:t>Mayor Información: Lima: (01) 681 – 6707 Dirección: Av. Paseo la República 6895, Santiago de Surco 15048</w:t>
    </w:r>
  </w:p>
  <w:p w14:paraId="6AC650DA" w14:textId="77777777" w:rsidR="009C14E1" w:rsidRPr="00E256FA" w:rsidRDefault="00E256FA" w:rsidP="00E256FA">
    <w:pPr>
      <w:pStyle w:val="Piedepgina"/>
      <w:jc w:val="center"/>
    </w:pPr>
    <w:r w:rsidRPr="00E256FA">
      <w:rPr>
        <w:rFonts w:ascii="Arial" w:hAnsi="Arial" w:cs="Arial"/>
        <w:b/>
        <w:sz w:val="14"/>
        <w:szCs w:val="16"/>
      </w:rPr>
      <w:t>Emergencia 24 horas Movistar: +51 977 912 165 - atencionalcliente@vidatur.net / Web: www.vidatur.net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8EC74" w14:textId="77777777" w:rsidR="00197EB6" w:rsidRDefault="00197EB6" w:rsidP="008341EF">
      <w:r>
        <w:separator/>
      </w:r>
    </w:p>
  </w:footnote>
  <w:footnote w:type="continuationSeparator" w:id="0">
    <w:p w14:paraId="0D757CDA" w14:textId="77777777" w:rsidR="00197EB6" w:rsidRDefault="00197EB6" w:rsidP="008341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56902" w14:textId="77777777" w:rsidR="009C14E1" w:rsidRPr="0004653C" w:rsidRDefault="009C14E1" w:rsidP="0004653C">
    <w:pPr>
      <w:pStyle w:val="Encabezado"/>
    </w:pPr>
    <w:r>
      <w:rPr>
        <w:noProof/>
        <w:lang w:val="es-PE" w:eastAsia="es-PE"/>
      </w:rPr>
      <w:drawing>
        <wp:inline distT="0" distB="0" distL="0" distR="0" wp14:anchorId="718B3408" wp14:editId="04581038">
          <wp:extent cx="1171575" cy="42178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_vidatur_fondo blanco.jpg"/>
                  <pic:cNvPicPr/>
                </pic:nvPicPr>
                <pic:blipFill rotWithShape="1">
                  <a:blip r:embed="rId1" cstate="print">
                    <a:extLst>
                      <a:ext uri="{28A0092B-C50C-407E-A947-70E740481C1C}">
                        <a14:useLocalDpi xmlns:a14="http://schemas.microsoft.com/office/drawing/2010/main" val="0"/>
                      </a:ext>
                    </a:extLst>
                  </a:blip>
                  <a:srcRect b="-11458"/>
                  <a:stretch/>
                </pic:blipFill>
                <pic:spPr bwMode="auto">
                  <a:xfrm>
                    <a:off x="0" y="0"/>
                    <a:ext cx="1202708" cy="43299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A7728"/>
    <w:multiLevelType w:val="hybridMultilevel"/>
    <w:tmpl w:val="E9CE31C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54917E79"/>
    <w:multiLevelType w:val="hybridMultilevel"/>
    <w:tmpl w:val="98B4A10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7BBA59B2"/>
    <w:multiLevelType w:val="hybridMultilevel"/>
    <w:tmpl w:val="B87C10E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668870848">
    <w:abstractNumId w:val="0"/>
  </w:num>
  <w:num w:numId="2" w16cid:durableId="1155339610">
    <w:abstractNumId w:val="1"/>
  </w:num>
  <w:num w:numId="3" w16cid:durableId="7255648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98"/>
    <w:rsid w:val="00004635"/>
    <w:rsid w:val="00006930"/>
    <w:rsid w:val="00015C10"/>
    <w:rsid w:val="00025B99"/>
    <w:rsid w:val="00034AB1"/>
    <w:rsid w:val="000359B3"/>
    <w:rsid w:val="00035B71"/>
    <w:rsid w:val="00036481"/>
    <w:rsid w:val="000408B6"/>
    <w:rsid w:val="0004377E"/>
    <w:rsid w:val="000442DF"/>
    <w:rsid w:val="00045413"/>
    <w:rsid w:val="0004653C"/>
    <w:rsid w:val="00046A9D"/>
    <w:rsid w:val="00053296"/>
    <w:rsid w:val="000628BC"/>
    <w:rsid w:val="000667BA"/>
    <w:rsid w:val="00072ACE"/>
    <w:rsid w:val="00080842"/>
    <w:rsid w:val="000829AE"/>
    <w:rsid w:val="00086ECA"/>
    <w:rsid w:val="00093182"/>
    <w:rsid w:val="00095CF2"/>
    <w:rsid w:val="000965BF"/>
    <w:rsid w:val="00097960"/>
    <w:rsid w:val="000A0966"/>
    <w:rsid w:val="000A388E"/>
    <w:rsid w:val="000A60FF"/>
    <w:rsid w:val="000B573F"/>
    <w:rsid w:val="000C4CA1"/>
    <w:rsid w:val="00111024"/>
    <w:rsid w:val="001305AF"/>
    <w:rsid w:val="00132C0E"/>
    <w:rsid w:val="0013508E"/>
    <w:rsid w:val="00144E69"/>
    <w:rsid w:val="0015525A"/>
    <w:rsid w:val="001608B4"/>
    <w:rsid w:val="0016298C"/>
    <w:rsid w:val="00162CF2"/>
    <w:rsid w:val="00165AF9"/>
    <w:rsid w:val="00166D2B"/>
    <w:rsid w:val="00177B47"/>
    <w:rsid w:val="00183C58"/>
    <w:rsid w:val="00186254"/>
    <w:rsid w:val="001872F6"/>
    <w:rsid w:val="00187663"/>
    <w:rsid w:val="001933A3"/>
    <w:rsid w:val="00195C55"/>
    <w:rsid w:val="00196B05"/>
    <w:rsid w:val="00197EB6"/>
    <w:rsid w:val="001A0B6B"/>
    <w:rsid w:val="001A0C38"/>
    <w:rsid w:val="001A7B58"/>
    <w:rsid w:val="001B233C"/>
    <w:rsid w:val="001B302C"/>
    <w:rsid w:val="001D37E6"/>
    <w:rsid w:val="001D4BD4"/>
    <w:rsid w:val="001E708A"/>
    <w:rsid w:val="001F4EB1"/>
    <w:rsid w:val="001F5D9E"/>
    <w:rsid w:val="00203862"/>
    <w:rsid w:val="00212C5B"/>
    <w:rsid w:val="00212DB8"/>
    <w:rsid w:val="00223250"/>
    <w:rsid w:val="00224DA9"/>
    <w:rsid w:val="00225275"/>
    <w:rsid w:val="00231E2A"/>
    <w:rsid w:val="002448E3"/>
    <w:rsid w:val="00245247"/>
    <w:rsid w:val="00245CDD"/>
    <w:rsid w:val="00250036"/>
    <w:rsid w:val="002508E5"/>
    <w:rsid w:val="0025543E"/>
    <w:rsid w:val="00255A04"/>
    <w:rsid w:val="002607A5"/>
    <w:rsid w:val="002642AA"/>
    <w:rsid w:val="002670AF"/>
    <w:rsid w:val="00275FC8"/>
    <w:rsid w:val="00276D31"/>
    <w:rsid w:val="002776C7"/>
    <w:rsid w:val="00280D90"/>
    <w:rsid w:val="00285C08"/>
    <w:rsid w:val="0029245D"/>
    <w:rsid w:val="00294C10"/>
    <w:rsid w:val="0029520A"/>
    <w:rsid w:val="002A7A84"/>
    <w:rsid w:val="002B27EE"/>
    <w:rsid w:val="002B3998"/>
    <w:rsid w:val="002B421E"/>
    <w:rsid w:val="002B4252"/>
    <w:rsid w:val="002C1872"/>
    <w:rsid w:val="002E6B47"/>
    <w:rsid w:val="002F096C"/>
    <w:rsid w:val="002F673F"/>
    <w:rsid w:val="002F677F"/>
    <w:rsid w:val="00300E07"/>
    <w:rsid w:val="00301EA8"/>
    <w:rsid w:val="00307021"/>
    <w:rsid w:val="00316363"/>
    <w:rsid w:val="00317D0A"/>
    <w:rsid w:val="00322F53"/>
    <w:rsid w:val="00333861"/>
    <w:rsid w:val="0033573A"/>
    <w:rsid w:val="00336D72"/>
    <w:rsid w:val="003430F9"/>
    <w:rsid w:val="0034734E"/>
    <w:rsid w:val="00360D8E"/>
    <w:rsid w:val="00363588"/>
    <w:rsid w:val="00366A31"/>
    <w:rsid w:val="00366E9B"/>
    <w:rsid w:val="00371B5F"/>
    <w:rsid w:val="00375066"/>
    <w:rsid w:val="003760AC"/>
    <w:rsid w:val="00386270"/>
    <w:rsid w:val="003A30D2"/>
    <w:rsid w:val="003A4441"/>
    <w:rsid w:val="003B0C11"/>
    <w:rsid w:val="003B7F8F"/>
    <w:rsid w:val="003C29C0"/>
    <w:rsid w:val="003C2A2E"/>
    <w:rsid w:val="003C6343"/>
    <w:rsid w:val="003E23E3"/>
    <w:rsid w:val="003E394E"/>
    <w:rsid w:val="003E4ED2"/>
    <w:rsid w:val="003E576A"/>
    <w:rsid w:val="003F5E58"/>
    <w:rsid w:val="003F70D4"/>
    <w:rsid w:val="00406692"/>
    <w:rsid w:val="004074C4"/>
    <w:rsid w:val="00407C6C"/>
    <w:rsid w:val="00407D65"/>
    <w:rsid w:val="004148A3"/>
    <w:rsid w:val="00414B95"/>
    <w:rsid w:val="00420921"/>
    <w:rsid w:val="00425814"/>
    <w:rsid w:val="00436761"/>
    <w:rsid w:val="00442673"/>
    <w:rsid w:val="004429E4"/>
    <w:rsid w:val="00442FF0"/>
    <w:rsid w:val="004449D6"/>
    <w:rsid w:val="00445111"/>
    <w:rsid w:val="00446321"/>
    <w:rsid w:val="004471E5"/>
    <w:rsid w:val="004474B3"/>
    <w:rsid w:val="00450BCA"/>
    <w:rsid w:val="00455FDA"/>
    <w:rsid w:val="00463B97"/>
    <w:rsid w:val="004743A5"/>
    <w:rsid w:val="0047588F"/>
    <w:rsid w:val="00492F2A"/>
    <w:rsid w:val="0049352E"/>
    <w:rsid w:val="004939CF"/>
    <w:rsid w:val="0049481C"/>
    <w:rsid w:val="00496092"/>
    <w:rsid w:val="004B2B1A"/>
    <w:rsid w:val="004B7308"/>
    <w:rsid w:val="004C12BC"/>
    <w:rsid w:val="004D0111"/>
    <w:rsid w:val="004E4516"/>
    <w:rsid w:val="004E5444"/>
    <w:rsid w:val="004E54E1"/>
    <w:rsid w:val="004F0C70"/>
    <w:rsid w:val="004F37E5"/>
    <w:rsid w:val="004F3B01"/>
    <w:rsid w:val="004F3ED3"/>
    <w:rsid w:val="004F5819"/>
    <w:rsid w:val="00501519"/>
    <w:rsid w:val="00523DCA"/>
    <w:rsid w:val="00524ECC"/>
    <w:rsid w:val="005344AA"/>
    <w:rsid w:val="005350B6"/>
    <w:rsid w:val="00541944"/>
    <w:rsid w:val="0054616E"/>
    <w:rsid w:val="00555A99"/>
    <w:rsid w:val="00560846"/>
    <w:rsid w:val="00560939"/>
    <w:rsid w:val="00564133"/>
    <w:rsid w:val="005647AA"/>
    <w:rsid w:val="00575F77"/>
    <w:rsid w:val="005767FF"/>
    <w:rsid w:val="00577162"/>
    <w:rsid w:val="005843F4"/>
    <w:rsid w:val="00586C5A"/>
    <w:rsid w:val="00587B1F"/>
    <w:rsid w:val="00590AAA"/>
    <w:rsid w:val="005938EC"/>
    <w:rsid w:val="005A1748"/>
    <w:rsid w:val="005A51E5"/>
    <w:rsid w:val="005B1AD0"/>
    <w:rsid w:val="005B444F"/>
    <w:rsid w:val="005C0331"/>
    <w:rsid w:val="005C071E"/>
    <w:rsid w:val="005C16A5"/>
    <w:rsid w:val="005C67A5"/>
    <w:rsid w:val="005C7D59"/>
    <w:rsid w:val="005D22DF"/>
    <w:rsid w:val="005D3DA7"/>
    <w:rsid w:val="005D3F77"/>
    <w:rsid w:val="005D735C"/>
    <w:rsid w:val="005E6598"/>
    <w:rsid w:val="005E7423"/>
    <w:rsid w:val="00600A2E"/>
    <w:rsid w:val="00600ADB"/>
    <w:rsid w:val="006066D5"/>
    <w:rsid w:val="00607302"/>
    <w:rsid w:val="00610FE9"/>
    <w:rsid w:val="00612296"/>
    <w:rsid w:val="00614C86"/>
    <w:rsid w:val="00615E6E"/>
    <w:rsid w:val="00623C93"/>
    <w:rsid w:val="006374BD"/>
    <w:rsid w:val="0064294F"/>
    <w:rsid w:val="0065370D"/>
    <w:rsid w:val="00664460"/>
    <w:rsid w:val="00664D8D"/>
    <w:rsid w:val="00667D6A"/>
    <w:rsid w:val="006827E4"/>
    <w:rsid w:val="00691DD4"/>
    <w:rsid w:val="00691FBD"/>
    <w:rsid w:val="006A15E7"/>
    <w:rsid w:val="006A3CAF"/>
    <w:rsid w:val="006B2B14"/>
    <w:rsid w:val="006B6A36"/>
    <w:rsid w:val="006D1FD0"/>
    <w:rsid w:val="006D5F2B"/>
    <w:rsid w:val="006F05AE"/>
    <w:rsid w:val="006F16DE"/>
    <w:rsid w:val="006F5808"/>
    <w:rsid w:val="006F6FC9"/>
    <w:rsid w:val="0071027A"/>
    <w:rsid w:val="00711DEF"/>
    <w:rsid w:val="00715FCC"/>
    <w:rsid w:val="00716ADC"/>
    <w:rsid w:val="00720F7E"/>
    <w:rsid w:val="007268B3"/>
    <w:rsid w:val="00741322"/>
    <w:rsid w:val="00741C1D"/>
    <w:rsid w:val="00752CAE"/>
    <w:rsid w:val="0075645D"/>
    <w:rsid w:val="00756F7A"/>
    <w:rsid w:val="00762E73"/>
    <w:rsid w:val="00763235"/>
    <w:rsid w:val="00763325"/>
    <w:rsid w:val="00780A97"/>
    <w:rsid w:val="007810EA"/>
    <w:rsid w:val="00785D9C"/>
    <w:rsid w:val="00786FD1"/>
    <w:rsid w:val="00794597"/>
    <w:rsid w:val="00796371"/>
    <w:rsid w:val="007A0BAD"/>
    <w:rsid w:val="007A1376"/>
    <w:rsid w:val="007A6DC5"/>
    <w:rsid w:val="007A6E18"/>
    <w:rsid w:val="007B2C99"/>
    <w:rsid w:val="007B7769"/>
    <w:rsid w:val="007C3286"/>
    <w:rsid w:val="007D0012"/>
    <w:rsid w:val="007D04BA"/>
    <w:rsid w:val="007D1F10"/>
    <w:rsid w:val="007D7572"/>
    <w:rsid w:val="007D761A"/>
    <w:rsid w:val="007E2232"/>
    <w:rsid w:val="007E2FCE"/>
    <w:rsid w:val="007E6AC9"/>
    <w:rsid w:val="007F3829"/>
    <w:rsid w:val="0080035A"/>
    <w:rsid w:val="00800A27"/>
    <w:rsid w:val="00802CB0"/>
    <w:rsid w:val="00815888"/>
    <w:rsid w:val="00815B2C"/>
    <w:rsid w:val="00817D23"/>
    <w:rsid w:val="00833DA7"/>
    <w:rsid w:val="008341EF"/>
    <w:rsid w:val="00834D0D"/>
    <w:rsid w:val="00835866"/>
    <w:rsid w:val="00841349"/>
    <w:rsid w:val="008440F4"/>
    <w:rsid w:val="0086121D"/>
    <w:rsid w:val="008619BE"/>
    <w:rsid w:val="00861A80"/>
    <w:rsid w:val="00866143"/>
    <w:rsid w:val="00875FF3"/>
    <w:rsid w:val="00883A02"/>
    <w:rsid w:val="00884452"/>
    <w:rsid w:val="00893301"/>
    <w:rsid w:val="008B0ACF"/>
    <w:rsid w:val="008B0DB2"/>
    <w:rsid w:val="008B515D"/>
    <w:rsid w:val="008C3BBB"/>
    <w:rsid w:val="008C48C7"/>
    <w:rsid w:val="008C543B"/>
    <w:rsid w:val="008C6062"/>
    <w:rsid w:val="008C733F"/>
    <w:rsid w:val="008D2330"/>
    <w:rsid w:val="008D324D"/>
    <w:rsid w:val="008D52A5"/>
    <w:rsid w:val="008D789C"/>
    <w:rsid w:val="008E3AEF"/>
    <w:rsid w:val="008F4076"/>
    <w:rsid w:val="008F508D"/>
    <w:rsid w:val="00905837"/>
    <w:rsid w:val="00914264"/>
    <w:rsid w:val="00924FF6"/>
    <w:rsid w:val="0092587F"/>
    <w:rsid w:val="009260E0"/>
    <w:rsid w:val="009403E9"/>
    <w:rsid w:val="009421E8"/>
    <w:rsid w:val="00943820"/>
    <w:rsid w:val="00943E79"/>
    <w:rsid w:val="009455C1"/>
    <w:rsid w:val="00945B44"/>
    <w:rsid w:val="0094686E"/>
    <w:rsid w:val="0095185E"/>
    <w:rsid w:val="0096132E"/>
    <w:rsid w:val="00961F2D"/>
    <w:rsid w:val="00963932"/>
    <w:rsid w:val="00963E48"/>
    <w:rsid w:val="0096745F"/>
    <w:rsid w:val="00973B64"/>
    <w:rsid w:val="00981FAC"/>
    <w:rsid w:val="00982215"/>
    <w:rsid w:val="009832C7"/>
    <w:rsid w:val="00986DB1"/>
    <w:rsid w:val="00991128"/>
    <w:rsid w:val="00993ADF"/>
    <w:rsid w:val="009B489D"/>
    <w:rsid w:val="009B58E7"/>
    <w:rsid w:val="009B5C28"/>
    <w:rsid w:val="009C14E1"/>
    <w:rsid w:val="009C5DDC"/>
    <w:rsid w:val="009D0412"/>
    <w:rsid w:val="009D1333"/>
    <w:rsid w:val="009D5E57"/>
    <w:rsid w:val="009D74B4"/>
    <w:rsid w:val="009E3E75"/>
    <w:rsid w:val="009E43EE"/>
    <w:rsid w:val="009E5824"/>
    <w:rsid w:val="009F17F8"/>
    <w:rsid w:val="00A04A4D"/>
    <w:rsid w:val="00A04DA8"/>
    <w:rsid w:val="00A145F0"/>
    <w:rsid w:val="00A207C8"/>
    <w:rsid w:val="00A2138D"/>
    <w:rsid w:val="00A24557"/>
    <w:rsid w:val="00A25E95"/>
    <w:rsid w:val="00A26E6E"/>
    <w:rsid w:val="00A3499B"/>
    <w:rsid w:val="00A351DF"/>
    <w:rsid w:val="00A36745"/>
    <w:rsid w:val="00A426FC"/>
    <w:rsid w:val="00A436B2"/>
    <w:rsid w:val="00A469E3"/>
    <w:rsid w:val="00A51C9A"/>
    <w:rsid w:val="00A5486B"/>
    <w:rsid w:val="00A55D91"/>
    <w:rsid w:val="00A57DB8"/>
    <w:rsid w:val="00A63EE7"/>
    <w:rsid w:val="00A644F4"/>
    <w:rsid w:val="00A74BBF"/>
    <w:rsid w:val="00A84F6A"/>
    <w:rsid w:val="00A860C7"/>
    <w:rsid w:val="00A9408F"/>
    <w:rsid w:val="00AA5573"/>
    <w:rsid w:val="00AA5742"/>
    <w:rsid w:val="00AC09E3"/>
    <w:rsid w:val="00AC1366"/>
    <w:rsid w:val="00AC6671"/>
    <w:rsid w:val="00AD290F"/>
    <w:rsid w:val="00AD31AA"/>
    <w:rsid w:val="00AD636C"/>
    <w:rsid w:val="00AE0440"/>
    <w:rsid w:val="00AE6CCB"/>
    <w:rsid w:val="00AE7F32"/>
    <w:rsid w:val="00B10049"/>
    <w:rsid w:val="00B10F2B"/>
    <w:rsid w:val="00B12725"/>
    <w:rsid w:val="00B15A8B"/>
    <w:rsid w:val="00B308FA"/>
    <w:rsid w:val="00B30C12"/>
    <w:rsid w:val="00B35790"/>
    <w:rsid w:val="00B3785F"/>
    <w:rsid w:val="00B4045F"/>
    <w:rsid w:val="00B419B0"/>
    <w:rsid w:val="00B43767"/>
    <w:rsid w:val="00B52EB4"/>
    <w:rsid w:val="00B61B75"/>
    <w:rsid w:val="00B63B97"/>
    <w:rsid w:val="00B72ABC"/>
    <w:rsid w:val="00B76370"/>
    <w:rsid w:val="00B8448B"/>
    <w:rsid w:val="00B86E4C"/>
    <w:rsid w:val="00B907DA"/>
    <w:rsid w:val="00BA4B11"/>
    <w:rsid w:val="00BA4C9F"/>
    <w:rsid w:val="00BB3EBB"/>
    <w:rsid w:val="00BB5657"/>
    <w:rsid w:val="00BB5676"/>
    <w:rsid w:val="00BD6DD4"/>
    <w:rsid w:val="00BD7CEA"/>
    <w:rsid w:val="00BE0E2D"/>
    <w:rsid w:val="00BE1B65"/>
    <w:rsid w:val="00BE3EC1"/>
    <w:rsid w:val="00BE4553"/>
    <w:rsid w:val="00BE4ED8"/>
    <w:rsid w:val="00BE7059"/>
    <w:rsid w:val="00BF4B7C"/>
    <w:rsid w:val="00BF5A2F"/>
    <w:rsid w:val="00BF5B43"/>
    <w:rsid w:val="00BF668C"/>
    <w:rsid w:val="00C01E10"/>
    <w:rsid w:val="00C05985"/>
    <w:rsid w:val="00C15E17"/>
    <w:rsid w:val="00C16E0D"/>
    <w:rsid w:val="00C2123D"/>
    <w:rsid w:val="00C279F0"/>
    <w:rsid w:val="00C521C2"/>
    <w:rsid w:val="00C55C2A"/>
    <w:rsid w:val="00C61A82"/>
    <w:rsid w:val="00C6339F"/>
    <w:rsid w:val="00C64BB0"/>
    <w:rsid w:val="00C66B17"/>
    <w:rsid w:val="00C6785E"/>
    <w:rsid w:val="00C70FD3"/>
    <w:rsid w:val="00C750B4"/>
    <w:rsid w:val="00C772D8"/>
    <w:rsid w:val="00C83761"/>
    <w:rsid w:val="00CA1DF4"/>
    <w:rsid w:val="00CA4219"/>
    <w:rsid w:val="00CA4F8C"/>
    <w:rsid w:val="00CB3D8B"/>
    <w:rsid w:val="00CB6B2C"/>
    <w:rsid w:val="00CC3EE5"/>
    <w:rsid w:val="00CC5EA8"/>
    <w:rsid w:val="00CD2AEA"/>
    <w:rsid w:val="00CE3CDE"/>
    <w:rsid w:val="00CE660C"/>
    <w:rsid w:val="00CF1D18"/>
    <w:rsid w:val="00CF707B"/>
    <w:rsid w:val="00CF7A63"/>
    <w:rsid w:val="00D00B07"/>
    <w:rsid w:val="00D03964"/>
    <w:rsid w:val="00D120E4"/>
    <w:rsid w:val="00D12AA1"/>
    <w:rsid w:val="00D132CF"/>
    <w:rsid w:val="00D15954"/>
    <w:rsid w:val="00D17A3E"/>
    <w:rsid w:val="00D264E0"/>
    <w:rsid w:val="00D27A52"/>
    <w:rsid w:val="00D27B25"/>
    <w:rsid w:val="00D27BCB"/>
    <w:rsid w:val="00D313CF"/>
    <w:rsid w:val="00D31DED"/>
    <w:rsid w:val="00D3539B"/>
    <w:rsid w:val="00D402C4"/>
    <w:rsid w:val="00D41634"/>
    <w:rsid w:val="00D43E5D"/>
    <w:rsid w:val="00D501E6"/>
    <w:rsid w:val="00D513BB"/>
    <w:rsid w:val="00D57895"/>
    <w:rsid w:val="00D6227E"/>
    <w:rsid w:val="00D63914"/>
    <w:rsid w:val="00D6498C"/>
    <w:rsid w:val="00D7078C"/>
    <w:rsid w:val="00D72F03"/>
    <w:rsid w:val="00D76A50"/>
    <w:rsid w:val="00D93B21"/>
    <w:rsid w:val="00D948D3"/>
    <w:rsid w:val="00D9633C"/>
    <w:rsid w:val="00D97B7E"/>
    <w:rsid w:val="00DA4928"/>
    <w:rsid w:val="00DB273E"/>
    <w:rsid w:val="00DB3120"/>
    <w:rsid w:val="00DB45E2"/>
    <w:rsid w:val="00DC0C5E"/>
    <w:rsid w:val="00DC2310"/>
    <w:rsid w:val="00DC3E03"/>
    <w:rsid w:val="00DD075B"/>
    <w:rsid w:val="00DD3FED"/>
    <w:rsid w:val="00DD4735"/>
    <w:rsid w:val="00DE09A0"/>
    <w:rsid w:val="00DE6CFF"/>
    <w:rsid w:val="00E01148"/>
    <w:rsid w:val="00E12AD3"/>
    <w:rsid w:val="00E20FCF"/>
    <w:rsid w:val="00E256FA"/>
    <w:rsid w:val="00E41AF4"/>
    <w:rsid w:val="00E43672"/>
    <w:rsid w:val="00E4367D"/>
    <w:rsid w:val="00E87095"/>
    <w:rsid w:val="00E877D8"/>
    <w:rsid w:val="00E91F13"/>
    <w:rsid w:val="00E9419C"/>
    <w:rsid w:val="00E94CB1"/>
    <w:rsid w:val="00E97E8B"/>
    <w:rsid w:val="00EA39D8"/>
    <w:rsid w:val="00EA6E57"/>
    <w:rsid w:val="00EB1112"/>
    <w:rsid w:val="00EB30E3"/>
    <w:rsid w:val="00EB3AB7"/>
    <w:rsid w:val="00EB5905"/>
    <w:rsid w:val="00EB68F7"/>
    <w:rsid w:val="00EC0E11"/>
    <w:rsid w:val="00EC5525"/>
    <w:rsid w:val="00ED1795"/>
    <w:rsid w:val="00ED4A50"/>
    <w:rsid w:val="00EE4EF3"/>
    <w:rsid w:val="00EF1967"/>
    <w:rsid w:val="00EF6D62"/>
    <w:rsid w:val="00F0719E"/>
    <w:rsid w:val="00F143BE"/>
    <w:rsid w:val="00F1645E"/>
    <w:rsid w:val="00F26D8A"/>
    <w:rsid w:val="00F3153C"/>
    <w:rsid w:val="00F31B85"/>
    <w:rsid w:val="00F3519C"/>
    <w:rsid w:val="00F36AAF"/>
    <w:rsid w:val="00F45BD5"/>
    <w:rsid w:val="00F468A9"/>
    <w:rsid w:val="00F607B6"/>
    <w:rsid w:val="00F617A3"/>
    <w:rsid w:val="00F62B53"/>
    <w:rsid w:val="00F71CFA"/>
    <w:rsid w:val="00F77738"/>
    <w:rsid w:val="00F77D98"/>
    <w:rsid w:val="00F81020"/>
    <w:rsid w:val="00F84134"/>
    <w:rsid w:val="00F93CB3"/>
    <w:rsid w:val="00FA451D"/>
    <w:rsid w:val="00FA4BAD"/>
    <w:rsid w:val="00FA4F52"/>
    <w:rsid w:val="00FA5F39"/>
    <w:rsid w:val="00FB0ECE"/>
    <w:rsid w:val="00FB31B2"/>
    <w:rsid w:val="00FB3B6B"/>
    <w:rsid w:val="00FB5F57"/>
    <w:rsid w:val="00FB69E3"/>
    <w:rsid w:val="00FC3CCB"/>
    <w:rsid w:val="00FC6D7F"/>
    <w:rsid w:val="00FC74D5"/>
    <w:rsid w:val="00FC7664"/>
    <w:rsid w:val="00FC77C1"/>
    <w:rsid w:val="00FD5390"/>
    <w:rsid w:val="00FE3593"/>
    <w:rsid w:val="00FE3F63"/>
    <w:rsid w:val="00FE7194"/>
    <w:rsid w:val="00FF06C8"/>
    <w:rsid w:val="00FF581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72FC9"/>
  <w15:docId w15:val="{84169B36-8A85-41F0-BC0C-7DB27CACF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B47"/>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6598"/>
    <w:pPr>
      <w:ind w:left="720"/>
      <w:contextualSpacing/>
    </w:pPr>
  </w:style>
  <w:style w:type="paragraph" w:styleId="Encabezado">
    <w:name w:val="header"/>
    <w:basedOn w:val="Normal"/>
    <w:link w:val="EncabezadoCar"/>
    <w:uiPriority w:val="99"/>
    <w:unhideWhenUsed/>
    <w:rsid w:val="008341EF"/>
    <w:pPr>
      <w:tabs>
        <w:tab w:val="center" w:pos="4252"/>
        <w:tab w:val="right" w:pos="8504"/>
      </w:tabs>
    </w:pPr>
  </w:style>
  <w:style w:type="character" w:customStyle="1" w:styleId="EncabezadoCar">
    <w:name w:val="Encabezado Car"/>
    <w:basedOn w:val="Fuentedeprrafopredeter"/>
    <w:link w:val="Encabezado"/>
    <w:uiPriority w:val="99"/>
    <w:rsid w:val="008341EF"/>
  </w:style>
  <w:style w:type="paragraph" w:styleId="Piedepgina">
    <w:name w:val="footer"/>
    <w:basedOn w:val="Normal"/>
    <w:link w:val="PiedepginaCar"/>
    <w:uiPriority w:val="99"/>
    <w:unhideWhenUsed/>
    <w:rsid w:val="008341EF"/>
    <w:pPr>
      <w:tabs>
        <w:tab w:val="center" w:pos="4252"/>
        <w:tab w:val="right" w:pos="8504"/>
      </w:tabs>
    </w:pPr>
  </w:style>
  <w:style w:type="character" w:customStyle="1" w:styleId="PiedepginaCar">
    <w:name w:val="Pie de página Car"/>
    <w:basedOn w:val="Fuentedeprrafopredeter"/>
    <w:link w:val="Piedepgina"/>
    <w:uiPriority w:val="99"/>
    <w:rsid w:val="008341EF"/>
  </w:style>
  <w:style w:type="paragraph" w:styleId="Textodeglobo">
    <w:name w:val="Balloon Text"/>
    <w:basedOn w:val="Normal"/>
    <w:link w:val="TextodegloboCar"/>
    <w:uiPriority w:val="99"/>
    <w:semiHidden/>
    <w:unhideWhenUsed/>
    <w:rsid w:val="0004653C"/>
    <w:rPr>
      <w:rFonts w:ascii="Tahoma" w:hAnsi="Tahoma" w:cs="Tahoma"/>
      <w:sz w:val="16"/>
      <w:szCs w:val="16"/>
    </w:rPr>
  </w:style>
  <w:style w:type="character" w:customStyle="1" w:styleId="TextodegloboCar">
    <w:name w:val="Texto de globo Car"/>
    <w:basedOn w:val="Fuentedeprrafopredeter"/>
    <w:link w:val="Textodeglobo"/>
    <w:uiPriority w:val="99"/>
    <w:semiHidden/>
    <w:rsid w:val="0004653C"/>
    <w:rPr>
      <w:rFonts w:ascii="Tahoma" w:hAnsi="Tahoma" w:cs="Tahoma"/>
      <w:sz w:val="16"/>
      <w:szCs w:val="16"/>
    </w:rPr>
  </w:style>
  <w:style w:type="character" w:styleId="nfasis">
    <w:name w:val="Emphasis"/>
    <w:qFormat/>
    <w:rsid w:val="00EF1967"/>
    <w:rPr>
      <w:i/>
      <w:iCs/>
    </w:rPr>
  </w:style>
  <w:style w:type="paragraph" w:customStyle="1" w:styleId="Default">
    <w:name w:val="Default"/>
    <w:rsid w:val="00EF1967"/>
    <w:pPr>
      <w:autoSpaceDE w:val="0"/>
      <w:autoSpaceDN w:val="0"/>
      <w:adjustRightInd w:val="0"/>
      <w:spacing w:after="0" w:line="240" w:lineRule="auto"/>
    </w:pPr>
    <w:rPr>
      <w:rFonts w:ascii="Verdana" w:hAnsi="Verdana" w:cs="Verdana"/>
      <w:color w:val="000000"/>
      <w:sz w:val="24"/>
      <w:szCs w:val="24"/>
    </w:rPr>
  </w:style>
  <w:style w:type="character" w:styleId="Hipervnculo">
    <w:name w:val="Hyperlink"/>
    <w:basedOn w:val="Fuentedeprrafopredeter"/>
    <w:uiPriority w:val="99"/>
    <w:unhideWhenUsed/>
    <w:rsid w:val="00EF1967"/>
    <w:rPr>
      <w:color w:val="0000FF" w:themeColor="hyperlink"/>
      <w:u w:val="single"/>
    </w:rPr>
  </w:style>
  <w:style w:type="paragraph" w:styleId="Sinespaciado">
    <w:name w:val="No Spacing"/>
    <w:uiPriority w:val="1"/>
    <w:qFormat/>
    <w:rsid w:val="00EB3AB7"/>
    <w:pPr>
      <w:spacing w:after="0" w:line="240" w:lineRule="auto"/>
    </w:pPr>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0A6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294F"/>
    <w:pPr>
      <w:spacing w:before="100" w:beforeAutospacing="1" w:after="100" w:afterAutospacing="1"/>
    </w:pPr>
    <w:rPr>
      <w:lang w:val="es-PE" w:eastAsia="es-PE"/>
    </w:rPr>
  </w:style>
  <w:style w:type="character" w:styleId="Mencinsinresolver">
    <w:name w:val="Unresolved Mention"/>
    <w:basedOn w:val="Fuentedeprrafopredeter"/>
    <w:uiPriority w:val="99"/>
    <w:semiHidden/>
    <w:unhideWhenUsed/>
    <w:rsid w:val="00072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7856">
      <w:bodyDiv w:val="1"/>
      <w:marLeft w:val="0"/>
      <w:marRight w:val="0"/>
      <w:marTop w:val="0"/>
      <w:marBottom w:val="0"/>
      <w:divBdr>
        <w:top w:val="none" w:sz="0" w:space="0" w:color="auto"/>
        <w:left w:val="none" w:sz="0" w:space="0" w:color="auto"/>
        <w:bottom w:val="none" w:sz="0" w:space="0" w:color="auto"/>
        <w:right w:val="none" w:sz="0" w:space="0" w:color="auto"/>
      </w:divBdr>
    </w:div>
    <w:div w:id="12536389">
      <w:bodyDiv w:val="1"/>
      <w:marLeft w:val="0"/>
      <w:marRight w:val="0"/>
      <w:marTop w:val="0"/>
      <w:marBottom w:val="0"/>
      <w:divBdr>
        <w:top w:val="none" w:sz="0" w:space="0" w:color="auto"/>
        <w:left w:val="none" w:sz="0" w:space="0" w:color="auto"/>
        <w:bottom w:val="none" w:sz="0" w:space="0" w:color="auto"/>
        <w:right w:val="none" w:sz="0" w:space="0" w:color="auto"/>
      </w:divBdr>
    </w:div>
    <w:div w:id="29888218">
      <w:bodyDiv w:val="1"/>
      <w:marLeft w:val="0"/>
      <w:marRight w:val="0"/>
      <w:marTop w:val="0"/>
      <w:marBottom w:val="0"/>
      <w:divBdr>
        <w:top w:val="none" w:sz="0" w:space="0" w:color="auto"/>
        <w:left w:val="none" w:sz="0" w:space="0" w:color="auto"/>
        <w:bottom w:val="none" w:sz="0" w:space="0" w:color="auto"/>
        <w:right w:val="none" w:sz="0" w:space="0" w:color="auto"/>
      </w:divBdr>
    </w:div>
    <w:div w:id="71897213">
      <w:bodyDiv w:val="1"/>
      <w:marLeft w:val="0"/>
      <w:marRight w:val="0"/>
      <w:marTop w:val="0"/>
      <w:marBottom w:val="0"/>
      <w:divBdr>
        <w:top w:val="none" w:sz="0" w:space="0" w:color="auto"/>
        <w:left w:val="none" w:sz="0" w:space="0" w:color="auto"/>
        <w:bottom w:val="none" w:sz="0" w:space="0" w:color="auto"/>
        <w:right w:val="none" w:sz="0" w:space="0" w:color="auto"/>
      </w:divBdr>
    </w:div>
    <w:div w:id="86000328">
      <w:bodyDiv w:val="1"/>
      <w:marLeft w:val="0"/>
      <w:marRight w:val="0"/>
      <w:marTop w:val="0"/>
      <w:marBottom w:val="0"/>
      <w:divBdr>
        <w:top w:val="none" w:sz="0" w:space="0" w:color="auto"/>
        <w:left w:val="none" w:sz="0" w:space="0" w:color="auto"/>
        <w:bottom w:val="none" w:sz="0" w:space="0" w:color="auto"/>
        <w:right w:val="none" w:sz="0" w:space="0" w:color="auto"/>
      </w:divBdr>
    </w:div>
    <w:div w:id="92479782">
      <w:bodyDiv w:val="1"/>
      <w:marLeft w:val="0"/>
      <w:marRight w:val="0"/>
      <w:marTop w:val="0"/>
      <w:marBottom w:val="0"/>
      <w:divBdr>
        <w:top w:val="none" w:sz="0" w:space="0" w:color="auto"/>
        <w:left w:val="none" w:sz="0" w:space="0" w:color="auto"/>
        <w:bottom w:val="none" w:sz="0" w:space="0" w:color="auto"/>
        <w:right w:val="none" w:sz="0" w:space="0" w:color="auto"/>
      </w:divBdr>
    </w:div>
    <w:div w:id="116725730">
      <w:bodyDiv w:val="1"/>
      <w:marLeft w:val="0"/>
      <w:marRight w:val="0"/>
      <w:marTop w:val="0"/>
      <w:marBottom w:val="0"/>
      <w:divBdr>
        <w:top w:val="none" w:sz="0" w:space="0" w:color="auto"/>
        <w:left w:val="none" w:sz="0" w:space="0" w:color="auto"/>
        <w:bottom w:val="none" w:sz="0" w:space="0" w:color="auto"/>
        <w:right w:val="none" w:sz="0" w:space="0" w:color="auto"/>
      </w:divBdr>
    </w:div>
    <w:div w:id="123232789">
      <w:bodyDiv w:val="1"/>
      <w:marLeft w:val="0"/>
      <w:marRight w:val="0"/>
      <w:marTop w:val="0"/>
      <w:marBottom w:val="0"/>
      <w:divBdr>
        <w:top w:val="none" w:sz="0" w:space="0" w:color="auto"/>
        <w:left w:val="none" w:sz="0" w:space="0" w:color="auto"/>
        <w:bottom w:val="none" w:sz="0" w:space="0" w:color="auto"/>
        <w:right w:val="none" w:sz="0" w:space="0" w:color="auto"/>
      </w:divBdr>
    </w:div>
    <w:div w:id="151912863">
      <w:bodyDiv w:val="1"/>
      <w:marLeft w:val="0"/>
      <w:marRight w:val="0"/>
      <w:marTop w:val="0"/>
      <w:marBottom w:val="0"/>
      <w:divBdr>
        <w:top w:val="none" w:sz="0" w:space="0" w:color="auto"/>
        <w:left w:val="none" w:sz="0" w:space="0" w:color="auto"/>
        <w:bottom w:val="none" w:sz="0" w:space="0" w:color="auto"/>
        <w:right w:val="none" w:sz="0" w:space="0" w:color="auto"/>
      </w:divBdr>
    </w:div>
    <w:div w:id="157425528">
      <w:bodyDiv w:val="1"/>
      <w:marLeft w:val="0"/>
      <w:marRight w:val="0"/>
      <w:marTop w:val="0"/>
      <w:marBottom w:val="0"/>
      <w:divBdr>
        <w:top w:val="none" w:sz="0" w:space="0" w:color="auto"/>
        <w:left w:val="none" w:sz="0" w:space="0" w:color="auto"/>
        <w:bottom w:val="none" w:sz="0" w:space="0" w:color="auto"/>
        <w:right w:val="none" w:sz="0" w:space="0" w:color="auto"/>
      </w:divBdr>
    </w:div>
    <w:div w:id="160047203">
      <w:bodyDiv w:val="1"/>
      <w:marLeft w:val="0"/>
      <w:marRight w:val="0"/>
      <w:marTop w:val="0"/>
      <w:marBottom w:val="0"/>
      <w:divBdr>
        <w:top w:val="none" w:sz="0" w:space="0" w:color="auto"/>
        <w:left w:val="none" w:sz="0" w:space="0" w:color="auto"/>
        <w:bottom w:val="none" w:sz="0" w:space="0" w:color="auto"/>
        <w:right w:val="none" w:sz="0" w:space="0" w:color="auto"/>
      </w:divBdr>
    </w:div>
    <w:div w:id="163671726">
      <w:bodyDiv w:val="1"/>
      <w:marLeft w:val="0"/>
      <w:marRight w:val="0"/>
      <w:marTop w:val="0"/>
      <w:marBottom w:val="0"/>
      <w:divBdr>
        <w:top w:val="none" w:sz="0" w:space="0" w:color="auto"/>
        <w:left w:val="none" w:sz="0" w:space="0" w:color="auto"/>
        <w:bottom w:val="none" w:sz="0" w:space="0" w:color="auto"/>
        <w:right w:val="none" w:sz="0" w:space="0" w:color="auto"/>
      </w:divBdr>
    </w:div>
    <w:div w:id="177240181">
      <w:bodyDiv w:val="1"/>
      <w:marLeft w:val="0"/>
      <w:marRight w:val="0"/>
      <w:marTop w:val="0"/>
      <w:marBottom w:val="0"/>
      <w:divBdr>
        <w:top w:val="none" w:sz="0" w:space="0" w:color="auto"/>
        <w:left w:val="none" w:sz="0" w:space="0" w:color="auto"/>
        <w:bottom w:val="none" w:sz="0" w:space="0" w:color="auto"/>
        <w:right w:val="none" w:sz="0" w:space="0" w:color="auto"/>
      </w:divBdr>
    </w:div>
    <w:div w:id="182088354">
      <w:bodyDiv w:val="1"/>
      <w:marLeft w:val="0"/>
      <w:marRight w:val="0"/>
      <w:marTop w:val="0"/>
      <w:marBottom w:val="0"/>
      <w:divBdr>
        <w:top w:val="none" w:sz="0" w:space="0" w:color="auto"/>
        <w:left w:val="none" w:sz="0" w:space="0" w:color="auto"/>
        <w:bottom w:val="none" w:sz="0" w:space="0" w:color="auto"/>
        <w:right w:val="none" w:sz="0" w:space="0" w:color="auto"/>
      </w:divBdr>
    </w:div>
    <w:div w:id="198127412">
      <w:bodyDiv w:val="1"/>
      <w:marLeft w:val="0"/>
      <w:marRight w:val="0"/>
      <w:marTop w:val="0"/>
      <w:marBottom w:val="0"/>
      <w:divBdr>
        <w:top w:val="none" w:sz="0" w:space="0" w:color="auto"/>
        <w:left w:val="none" w:sz="0" w:space="0" w:color="auto"/>
        <w:bottom w:val="none" w:sz="0" w:space="0" w:color="auto"/>
        <w:right w:val="none" w:sz="0" w:space="0" w:color="auto"/>
      </w:divBdr>
    </w:div>
    <w:div w:id="228150783">
      <w:bodyDiv w:val="1"/>
      <w:marLeft w:val="0"/>
      <w:marRight w:val="0"/>
      <w:marTop w:val="0"/>
      <w:marBottom w:val="0"/>
      <w:divBdr>
        <w:top w:val="none" w:sz="0" w:space="0" w:color="auto"/>
        <w:left w:val="none" w:sz="0" w:space="0" w:color="auto"/>
        <w:bottom w:val="none" w:sz="0" w:space="0" w:color="auto"/>
        <w:right w:val="none" w:sz="0" w:space="0" w:color="auto"/>
      </w:divBdr>
    </w:div>
    <w:div w:id="231936628">
      <w:bodyDiv w:val="1"/>
      <w:marLeft w:val="0"/>
      <w:marRight w:val="0"/>
      <w:marTop w:val="0"/>
      <w:marBottom w:val="0"/>
      <w:divBdr>
        <w:top w:val="none" w:sz="0" w:space="0" w:color="auto"/>
        <w:left w:val="none" w:sz="0" w:space="0" w:color="auto"/>
        <w:bottom w:val="none" w:sz="0" w:space="0" w:color="auto"/>
        <w:right w:val="none" w:sz="0" w:space="0" w:color="auto"/>
      </w:divBdr>
    </w:div>
    <w:div w:id="248079069">
      <w:bodyDiv w:val="1"/>
      <w:marLeft w:val="0"/>
      <w:marRight w:val="0"/>
      <w:marTop w:val="0"/>
      <w:marBottom w:val="0"/>
      <w:divBdr>
        <w:top w:val="none" w:sz="0" w:space="0" w:color="auto"/>
        <w:left w:val="none" w:sz="0" w:space="0" w:color="auto"/>
        <w:bottom w:val="none" w:sz="0" w:space="0" w:color="auto"/>
        <w:right w:val="none" w:sz="0" w:space="0" w:color="auto"/>
      </w:divBdr>
    </w:div>
    <w:div w:id="249850332">
      <w:bodyDiv w:val="1"/>
      <w:marLeft w:val="0"/>
      <w:marRight w:val="0"/>
      <w:marTop w:val="0"/>
      <w:marBottom w:val="0"/>
      <w:divBdr>
        <w:top w:val="none" w:sz="0" w:space="0" w:color="auto"/>
        <w:left w:val="none" w:sz="0" w:space="0" w:color="auto"/>
        <w:bottom w:val="none" w:sz="0" w:space="0" w:color="auto"/>
        <w:right w:val="none" w:sz="0" w:space="0" w:color="auto"/>
      </w:divBdr>
    </w:div>
    <w:div w:id="296687837">
      <w:bodyDiv w:val="1"/>
      <w:marLeft w:val="0"/>
      <w:marRight w:val="0"/>
      <w:marTop w:val="0"/>
      <w:marBottom w:val="0"/>
      <w:divBdr>
        <w:top w:val="none" w:sz="0" w:space="0" w:color="auto"/>
        <w:left w:val="none" w:sz="0" w:space="0" w:color="auto"/>
        <w:bottom w:val="none" w:sz="0" w:space="0" w:color="auto"/>
        <w:right w:val="none" w:sz="0" w:space="0" w:color="auto"/>
      </w:divBdr>
    </w:div>
    <w:div w:id="310718093">
      <w:bodyDiv w:val="1"/>
      <w:marLeft w:val="0"/>
      <w:marRight w:val="0"/>
      <w:marTop w:val="0"/>
      <w:marBottom w:val="0"/>
      <w:divBdr>
        <w:top w:val="none" w:sz="0" w:space="0" w:color="auto"/>
        <w:left w:val="none" w:sz="0" w:space="0" w:color="auto"/>
        <w:bottom w:val="none" w:sz="0" w:space="0" w:color="auto"/>
        <w:right w:val="none" w:sz="0" w:space="0" w:color="auto"/>
      </w:divBdr>
    </w:div>
    <w:div w:id="329723358">
      <w:bodyDiv w:val="1"/>
      <w:marLeft w:val="0"/>
      <w:marRight w:val="0"/>
      <w:marTop w:val="0"/>
      <w:marBottom w:val="0"/>
      <w:divBdr>
        <w:top w:val="none" w:sz="0" w:space="0" w:color="auto"/>
        <w:left w:val="none" w:sz="0" w:space="0" w:color="auto"/>
        <w:bottom w:val="none" w:sz="0" w:space="0" w:color="auto"/>
        <w:right w:val="none" w:sz="0" w:space="0" w:color="auto"/>
      </w:divBdr>
    </w:div>
    <w:div w:id="341248571">
      <w:bodyDiv w:val="1"/>
      <w:marLeft w:val="0"/>
      <w:marRight w:val="0"/>
      <w:marTop w:val="0"/>
      <w:marBottom w:val="0"/>
      <w:divBdr>
        <w:top w:val="none" w:sz="0" w:space="0" w:color="auto"/>
        <w:left w:val="none" w:sz="0" w:space="0" w:color="auto"/>
        <w:bottom w:val="none" w:sz="0" w:space="0" w:color="auto"/>
        <w:right w:val="none" w:sz="0" w:space="0" w:color="auto"/>
      </w:divBdr>
    </w:div>
    <w:div w:id="400294890">
      <w:bodyDiv w:val="1"/>
      <w:marLeft w:val="0"/>
      <w:marRight w:val="0"/>
      <w:marTop w:val="0"/>
      <w:marBottom w:val="0"/>
      <w:divBdr>
        <w:top w:val="none" w:sz="0" w:space="0" w:color="auto"/>
        <w:left w:val="none" w:sz="0" w:space="0" w:color="auto"/>
        <w:bottom w:val="none" w:sz="0" w:space="0" w:color="auto"/>
        <w:right w:val="none" w:sz="0" w:space="0" w:color="auto"/>
      </w:divBdr>
    </w:div>
    <w:div w:id="423376495">
      <w:bodyDiv w:val="1"/>
      <w:marLeft w:val="0"/>
      <w:marRight w:val="0"/>
      <w:marTop w:val="0"/>
      <w:marBottom w:val="0"/>
      <w:divBdr>
        <w:top w:val="none" w:sz="0" w:space="0" w:color="auto"/>
        <w:left w:val="none" w:sz="0" w:space="0" w:color="auto"/>
        <w:bottom w:val="none" w:sz="0" w:space="0" w:color="auto"/>
        <w:right w:val="none" w:sz="0" w:space="0" w:color="auto"/>
      </w:divBdr>
    </w:div>
    <w:div w:id="444157487">
      <w:bodyDiv w:val="1"/>
      <w:marLeft w:val="0"/>
      <w:marRight w:val="0"/>
      <w:marTop w:val="0"/>
      <w:marBottom w:val="0"/>
      <w:divBdr>
        <w:top w:val="none" w:sz="0" w:space="0" w:color="auto"/>
        <w:left w:val="none" w:sz="0" w:space="0" w:color="auto"/>
        <w:bottom w:val="none" w:sz="0" w:space="0" w:color="auto"/>
        <w:right w:val="none" w:sz="0" w:space="0" w:color="auto"/>
      </w:divBdr>
    </w:div>
    <w:div w:id="454298669">
      <w:bodyDiv w:val="1"/>
      <w:marLeft w:val="0"/>
      <w:marRight w:val="0"/>
      <w:marTop w:val="0"/>
      <w:marBottom w:val="0"/>
      <w:divBdr>
        <w:top w:val="none" w:sz="0" w:space="0" w:color="auto"/>
        <w:left w:val="none" w:sz="0" w:space="0" w:color="auto"/>
        <w:bottom w:val="none" w:sz="0" w:space="0" w:color="auto"/>
        <w:right w:val="none" w:sz="0" w:space="0" w:color="auto"/>
      </w:divBdr>
    </w:div>
    <w:div w:id="480314237">
      <w:bodyDiv w:val="1"/>
      <w:marLeft w:val="0"/>
      <w:marRight w:val="0"/>
      <w:marTop w:val="0"/>
      <w:marBottom w:val="0"/>
      <w:divBdr>
        <w:top w:val="none" w:sz="0" w:space="0" w:color="auto"/>
        <w:left w:val="none" w:sz="0" w:space="0" w:color="auto"/>
        <w:bottom w:val="none" w:sz="0" w:space="0" w:color="auto"/>
        <w:right w:val="none" w:sz="0" w:space="0" w:color="auto"/>
      </w:divBdr>
    </w:div>
    <w:div w:id="513037899">
      <w:bodyDiv w:val="1"/>
      <w:marLeft w:val="0"/>
      <w:marRight w:val="0"/>
      <w:marTop w:val="0"/>
      <w:marBottom w:val="0"/>
      <w:divBdr>
        <w:top w:val="none" w:sz="0" w:space="0" w:color="auto"/>
        <w:left w:val="none" w:sz="0" w:space="0" w:color="auto"/>
        <w:bottom w:val="none" w:sz="0" w:space="0" w:color="auto"/>
        <w:right w:val="none" w:sz="0" w:space="0" w:color="auto"/>
      </w:divBdr>
    </w:div>
    <w:div w:id="549265089">
      <w:bodyDiv w:val="1"/>
      <w:marLeft w:val="0"/>
      <w:marRight w:val="0"/>
      <w:marTop w:val="0"/>
      <w:marBottom w:val="0"/>
      <w:divBdr>
        <w:top w:val="none" w:sz="0" w:space="0" w:color="auto"/>
        <w:left w:val="none" w:sz="0" w:space="0" w:color="auto"/>
        <w:bottom w:val="none" w:sz="0" w:space="0" w:color="auto"/>
        <w:right w:val="none" w:sz="0" w:space="0" w:color="auto"/>
      </w:divBdr>
    </w:div>
    <w:div w:id="555581403">
      <w:bodyDiv w:val="1"/>
      <w:marLeft w:val="0"/>
      <w:marRight w:val="0"/>
      <w:marTop w:val="0"/>
      <w:marBottom w:val="0"/>
      <w:divBdr>
        <w:top w:val="none" w:sz="0" w:space="0" w:color="auto"/>
        <w:left w:val="none" w:sz="0" w:space="0" w:color="auto"/>
        <w:bottom w:val="none" w:sz="0" w:space="0" w:color="auto"/>
        <w:right w:val="none" w:sz="0" w:space="0" w:color="auto"/>
      </w:divBdr>
    </w:div>
    <w:div w:id="570849117">
      <w:bodyDiv w:val="1"/>
      <w:marLeft w:val="0"/>
      <w:marRight w:val="0"/>
      <w:marTop w:val="0"/>
      <w:marBottom w:val="0"/>
      <w:divBdr>
        <w:top w:val="none" w:sz="0" w:space="0" w:color="auto"/>
        <w:left w:val="none" w:sz="0" w:space="0" w:color="auto"/>
        <w:bottom w:val="none" w:sz="0" w:space="0" w:color="auto"/>
        <w:right w:val="none" w:sz="0" w:space="0" w:color="auto"/>
      </w:divBdr>
    </w:div>
    <w:div w:id="610893237">
      <w:bodyDiv w:val="1"/>
      <w:marLeft w:val="0"/>
      <w:marRight w:val="0"/>
      <w:marTop w:val="0"/>
      <w:marBottom w:val="0"/>
      <w:divBdr>
        <w:top w:val="none" w:sz="0" w:space="0" w:color="auto"/>
        <w:left w:val="none" w:sz="0" w:space="0" w:color="auto"/>
        <w:bottom w:val="none" w:sz="0" w:space="0" w:color="auto"/>
        <w:right w:val="none" w:sz="0" w:space="0" w:color="auto"/>
      </w:divBdr>
    </w:div>
    <w:div w:id="619914961">
      <w:bodyDiv w:val="1"/>
      <w:marLeft w:val="0"/>
      <w:marRight w:val="0"/>
      <w:marTop w:val="0"/>
      <w:marBottom w:val="0"/>
      <w:divBdr>
        <w:top w:val="none" w:sz="0" w:space="0" w:color="auto"/>
        <w:left w:val="none" w:sz="0" w:space="0" w:color="auto"/>
        <w:bottom w:val="none" w:sz="0" w:space="0" w:color="auto"/>
        <w:right w:val="none" w:sz="0" w:space="0" w:color="auto"/>
      </w:divBdr>
    </w:div>
    <w:div w:id="628247419">
      <w:bodyDiv w:val="1"/>
      <w:marLeft w:val="0"/>
      <w:marRight w:val="0"/>
      <w:marTop w:val="0"/>
      <w:marBottom w:val="0"/>
      <w:divBdr>
        <w:top w:val="none" w:sz="0" w:space="0" w:color="auto"/>
        <w:left w:val="none" w:sz="0" w:space="0" w:color="auto"/>
        <w:bottom w:val="none" w:sz="0" w:space="0" w:color="auto"/>
        <w:right w:val="none" w:sz="0" w:space="0" w:color="auto"/>
      </w:divBdr>
    </w:div>
    <w:div w:id="648487026">
      <w:bodyDiv w:val="1"/>
      <w:marLeft w:val="0"/>
      <w:marRight w:val="0"/>
      <w:marTop w:val="0"/>
      <w:marBottom w:val="0"/>
      <w:divBdr>
        <w:top w:val="none" w:sz="0" w:space="0" w:color="auto"/>
        <w:left w:val="none" w:sz="0" w:space="0" w:color="auto"/>
        <w:bottom w:val="none" w:sz="0" w:space="0" w:color="auto"/>
        <w:right w:val="none" w:sz="0" w:space="0" w:color="auto"/>
      </w:divBdr>
    </w:div>
    <w:div w:id="694693876">
      <w:bodyDiv w:val="1"/>
      <w:marLeft w:val="0"/>
      <w:marRight w:val="0"/>
      <w:marTop w:val="0"/>
      <w:marBottom w:val="0"/>
      <w:divBdr>
        <w:top w:val="none" w:sz="0" w:space="0" w:color="auto"/>
        <w:left w:val="none" w:sz="0" w:space="0" w:color="auto"/>
        <w:bottom w:val="none" w:sz="0" w:space="0" w:color="auto"/>
        <w:right w:val="none" w:sz="0" w:space="0" w:color="auto"/>
      </w:divBdr>
    </w:div>
    <w:div w:id="700936175">
      <w:bodyDiv w:val="1"/>
      <w:marLeft w:val="0"/>
      <w:marRight w:val="0"/>
      <w:marTop w:val="0"/>
      <w:marBottom w:val="0"/>
      <w:divBdr>
        <w:top w:val="none" w:sz="0" w:space="0" w:color="auto"/>
        <w:left w:val="none" w:sz="0" w:space="0" w:color="auto"/>
        <w:bottom w:val="none" w:sz="0" w:space="0" w:color="auto"/>
        <w:right w:val="none" w:sz="0" w:space="0" w:color="auto"/>
      </w:divBdr>
    </w:div>
    <w:div w:id="702752488">
      <w:bodyDiv w:val="1"/>
      <w:marLeft w:val="0"/>
      <w:marRight w:val="0"/>
      <w:marTop w:val="0"/>
      <w:marBottom w:val="0"/>
      <w:divBdr>
        <w:top w:val="none" w:sz="0" w:space="0" w:color="auto"/>
        <w:left w:val="none" w:sz="0" w:space="0" w:color="auto"/>
        <w:bottom w:val="none" w:sz="0" w:space="0" w:color="auto"/>
        <w:right w:val="none" w:sz="0" w:space="0" w:color="auto"/>
      </w:divBdr>
    </w:div>
    <w:div w:id="735081504">
      <w:bodyDiv w:val="1"/>
      <w:marLeft w:val="0"/>
      <w:marRight w:val="0"/>
      <w:marTop w:val="0"/>
      <w:marBottom w:val="0"/>
      <w:divBdr>
        <w:top w:val="none" w:sz="0" w:space="0" w:color="auto"/>
        <w:left w:val="none" w:sz="0" w:space="0" w:color="auto"/>
        <w:bottom w:val="none" w:sz="0" w:space="0" w:color="auto"/>
        <w:right w:val="none" w:sz="0" w:space="0" w:color="auto"/>
      </w:divBdr>
    </w:div>
    <w:div w:id="739326162">
      <w:bodyDiv w:val="1"/>
      <w:marLeft w:val="0"/>
      <w:marRight w:val="0"/>
      <w:marTop w:val="0"/>
      <w:marBottom w:val="0"/>
      <w:divBdr>
        <w:top w:val="none" w:sz="0" w:space="0" w:color="auto"/>
        <w:left w:val="none" w:sz="0" w:space="0" w:color="auto"/>
        <w:bottom w:val="none" w:sz="0" w:space="0" w:color="auto"/>
        <w:right w:val="none" w:sz="0" w:space="0" w:color="auto"/>
      </w:divBdr>
    </w:div>
    <w:div w:id="747113711">
      <w:bodyDiv w:val="1"/>
      <w:marLeft w:val="0"/>
      <w:marRight w:val="0"/>
      <w:marTop w:val="0"/>
      <w:marBottom w:val="0"/>
      <w:divBdr>
        <w:top w:val="none" w:sz="0" w:space="0" w:color="auto"/>
        <w:left w:val="none" w:sz="0" w:space="0" w:color="auto"/>
        <w:bottom w:val="none" w:sz="0" w:space="0" w:color="auto"/>
        <w:right w:val="none" w:sz="0" w:space="0" w:color="auto"/>
      </w:divBdr>
    </w:div>
    <w:div w:id="764613045">
      <w:bodyDiv w:val="1"/>
      <w:marLeft w:val="0"/>
      <w:marRight w:val="0"/>
      <w:marTop w:val="0"/>
      <w:marBottom w:val="0"/>
      <w:divBdr>
        <w:top w:val="none" w:sz="0" w:space="0" w:color="auto"/>
        <w:left w:val="none" w:sz="0" w:space="0" w:color="auto"/>
        <w:bottom w:val="none" w:sz="0" w:space="0" w:color="auto"/>
        <w:right w:val="none" w:sz="0" w:space="0" w:color="auto"/>
      </w:divBdr>
    </w:div>
    <w:div w:id="766080044">
      <w:bodyDiv w:val="1"/>
      <w:marLeft w:val="0"/>
      <w:marRight w:val="0"/>
      <w:marTop w:val="0"/>
      <w:marBottom w:val="0"/>
      <w:divBdr>
        <w:top w:val="none" w:sz="0" w:space="0" w:color="auto"/>
        <w:left w:val="none" w:sz="0" w:space="0" w:color="auto"/>
        <w:bottom w:val="none" w:sz="0" w:space="0" w:color="auto"/>
        <w:right w:val="none" w:sz="0" w:space="0" w:color="auto"/>
      </w:divBdr>
    </w:div>
    <w:div w:id="792020107">
      <w:bodyDiv w:val="1"/>
      <w:marLeft w:val="0"/>
      <w:marRight w:val="0"/>
      <w:marTop w:val="0"/>
      <w:marBottom w:val="0"/>
      <w:divBdr>
        <w:top w:val="none" w:sz="0" w:space="0" w:color="auto"/>
        <w:left w:val="none" w:sz="0" w:space="0" w:color="auto"/>
        <w:bottom w:val="none" w:sz="0" w:space="0" w:color="auto"/>
        <w:right w:val="none" w:sz="0" w:space="0" w:color="auto"/>
      </w:divBdr>
    </w:div>
    <w:div w:id="848250048">
      <w:bodyDiv w:val="1"/>
      <w:marLeft w:val="0"/>
      <w:marRight w:val="0"/>
      <w:marTop w:val="0"/>
      <w:marBottom w:val="0"/>
      <w:divBdr>
        <w:top w:val="none" w:sz="0" w:space="0" w:color="auto"/>
        <w:left w:val="none" w:sz="0" w:space="0" w:color="auto"/>
        <w:bottom w:val="none" w:sz="0" w:space="0" w:color="auto"/>
        <w:right w:val="none" w:sz="0" w:space="0" w:color="auto"/>
      </w:divBdr>
    </w:div>
    <w:div w:id="859242896">
      <w:bodyDiv w:val="1"/>
      <w:marLeft w:val="0"/>
      <w:marRight w:val="0"/>
      <w:marTop w:val="0"/>
      <w:marBottom w:val="0"/>
      <w:divBdr>
        <w:top w:val="none" w:sz="0" w:space="0" w:color="auto"/>
        <w:left w:val="none" w:sz="0" w:space="0" w:color="auto"/>
        <w:bottom w:val="none" w:sz="0" w:space="0" w:color="auto"/>
        <w:right w:val="none" w:sz="0" w:space="0" w:color="auto"/>
      </w:divBdr>
    </w:div>
    <w:div w:id="861817020">
      <w:bodyDiv w:val="1"/>
      <w:marLeft w:val="0"/>
      <w:marRight w:val="0"/>
      <w:marTop w:val="0"/>
      <w:marBottom w:val="0"/>
      <w:divBdr>
        <w:top w:val="none" w:sz="0" w:space="0" w:color="auto"/>
        <w:left w:val="none" w:sz="0" w:space="0" w:color="auto"/>
        <w:bottom w:val="none" w:sz="0" w:space="0" w:color="auto"/>
        <w:right w:val="none" w:sz="0" w:space="0" w:color="auto"/>
      </w:divBdr>
    </w:div>
    <w:div w:id="862089204">
      <w:bodyDiv w:val="1"/>
      <w:marLeft w:val="0"/>
      <w:marRight w:val="0"/>
      <w:marTop w:val="0"/>
      <w:marBottom w:val="0"/>
      <w:divBdr>
        <w:top w:val="none" w:sz="0" w:space="0" w:color="auto"/>
        <w:left w:val="none" w:sz="0" w:space="0" w:color="auto"/>
        <w:bottom w:val="none" w:sz="0" w:space="0" w:color="auto"/>
        <w:right w:val="none" w:sz="0" w:space="0" w:color="auto"/>
      </w:divBdr>
    </w:div>
    <w:div w:id="884829099">
      <w:bodyDiv w:val="1"/>
      <w:marLeft w:val="0"/>
      <w:marRight w:val="0"/>
      <w:marTop w:val="0"/>
      <w:marBottom w:val="0"/>
      <w:divBdr>
        <w:top w:val="none" w:sz="0" w:space="0" w:color="auto"/>
        <w:left w:val="none" w:sz="0" w:space="0" w:color="auto"/>
        <w:bottom w:val="none" w:sz="0" w:space="0" w:color="auto"/>
        <w:right w:val="none" w:sz="0" w:space="0" w:color="auto"/>
      </w:divBdr>
    </w:div>
    <w:div w:id="894388345">
      <w:bodyDiv w:val="1"/>
      <w:marLeft w:val="0"/>
      <w:marRight w:val="0"/>
      <w:marTop w:val="0"/>
      <w:marBottom w:val="0"/>
      <w:divBdr>
        <w:top w:val="none" w:sz="0" w:space="0" w:color="auto"/>
        <w:left w:val="none" w:sz="0" w:space="0" w:color="auto"/>
        <w:bottom w:val="none" w:sz="0" w:space="0" w:color="auto"/>
        <w:right w:val="none" w:sz="0" w:space="0" w:color="auto"/>
      </w:divBdr>
    </w:div>
    <w:div w:id="945038033">
      <w:bodyDiv w:val="1"/>
      <w:marLeft w:val="0"/>
      <w:marRight w:val="0"/>
      <w:marTop w:val="0"/>
      <w:marBottom w:val="0"/>
      <w:divBdr>
        <w:top w:val="none" w:sz="0" w:space="0" w:color="auto"/>
        <w:left w:val="none" w:sz="0" w:space="0" w:color="auto"/>
        <w:bottom w:val="none" w:sz="0" w:space="0" w:color="auto"/>
        <w:right w:val="none" w:sz="0" w:space="0" w:color="auto"/>
      </w:divBdr>
    </w:div>
    <w:div w:id="997928631">
      <w:bodyDiv w:val="1"/>
      <w:marLeft w:val="0"/>
      <w:marRight w:val="0"/>
      <w:marTop w:val="0"/>
      <w:marBottom w:val="0"/>
      <w:divBdr>
        <w:top w:val="none" w:sz="0" w:space="0" w:color="auto"/>
        <w:left w:val="none" w:sz="0" w:space="0" w:color="auto"/>
        <w:bottom w:val="none" w:sz="0" w:space="0" w:color="auto"/>
        <w:right w:val="none" w:sz="0" w:space="0" w:color="auto"/>
      </w:divBdr>
    </w:div>
    <w:div w:id="1019814222">
      <w:bodyDiv w:val="1"/>
      <w:marLeft w:val="0"/>
      <w:marRight w:val="0"/>
      <w:marTop w:val="0"/>
      <w:marBottom w:val="0"/>
      <w:divBdr>
        <w:top w:val="none" w:sz="0" w:space="0" w:color="auto"/>
        <w:left w:val="none" w:sz="0" w:space="0" w:color="auto"/>
        <w:bottom w:val="none" w:sz="0" w:space="0" w:color="auto"/>
        <w:right w:val="none" w:sz="0" w:space="0" w:color="auto"/>
      </w:divBdr>
    </w:div>
    <w:div w:id="1031304487">
      <w:bodyDiv w:val="1"/>
      <w:marLeft w:val="0"/>
      <w:marRight w:val="0"/>
      <w:marTop w:val="0"/>
      <w:marBottom w:val="0"/>
      <w:divBdr>
        <w:top w:val="none" w:sz="0" w:space="0" w:color="auto"/>
        <w:left w:val="none" w:sz="0" w:space="0" w:color="auto"/>
        <w:bottom w:val="none" w:sz="0" w:space="0" w:color="auto"/>
        <w:right w:val="none" w:sz="0" w:space="0" w:color="auto"/>
      </w:divBdr>
    </w:div>
    <w:div w:id="1035228189">
      <w:bodyDiv w:val="1"/>
      <w:marLeft w:val="0"/>
      <w:marRight w:val="0"/>
      <w:marTop w:val="0"/>
      <w:marBottom w:val="0"/>
      <w:divBdr>
        <w:top w:val="none" w:sz="0" w:space="0" w:color="auto"/>
        <w:left w:val="none" w:sz="0" w:space="0" w:color="auto"/>
        <w:bottom w:val="none" w:sz="0" w:space="0" w:color="auto"/>
        <w:right w:val="none" w:sz="0" w:space="0" w:color="auto"/>
      </w:divBdr>
    </w:div>
    <w:div w:id="1039432129">
      <w:bodyDiv w:val="1"/>
      <w:marLeft w:val="0"/>
      <w:marRight w:val="0"/>
      <w:marTop w:val="0"/>
      <w:marBottom w:val="0"/>
      <w:divBdr>
        <w:top w:val="none" w:sz="0" w:space="0" w:color="auto"/>
        <w:left w:val="none" w:sz="0" w:space="0" w:color="auto"/>
        <w:bottom w:val="none" w:sz="0" w:space="0" w:color="auto"/>
        <w:right w:val="none" w:sz="0" w:space="0" w:color="auto"/>
      </w:divBdr>
    </w:div>
    <w:div w:id="1047995988">
      <w:bodyDiv w:val="1"/>
      <w:marLeft w:val="0"/>
      <w:marRight w:val="0"/>
      <w:marTop w:val="0"/>
      <w:marBottom w:val="0"/>
      <w:divBdr>
        <w:top w:val="none" w:sz="0" w:space="0" w:color="auto"/>
        <w:left w:val="none" w:sz="0" w:space="0" w:color="auto"/>
        <w:bottom w:val="none" w:sz="0" w:space="0" w:color="auto"/>
        <w:right w:val="none" w:sz="0" w:space="0" w:color="auto"/>
      </w:divBdr>
    </w:div>
    <w:div w:id="1117868939">
      <w:bodyDiv w:val="1"/>
      <w:marLeft w:val="0"/>
      <w:marRight w:val="0"/>
      <w:marTop w:val="0"/>
      <w:marBottom w:val="0"/>
      <w:divBdr>
        <w:top w:val="none" w:sz="0" w:space="0" w:color="auto"/>
        <w:left w:val="none" w:sz="0" w:space="0" w:color="auto"/>
        <w:bottom w:val="none" w:sz="0" w:space="0" w:color="auto"/>
        <w:right w:val="none" w:sz="0" w:space="0" w:color="auto"/>
      </w:divBdr>
    </w:div>
    <w:div w:id="1145926275">
      <w:bodyDiv w:val="1"/>
      <w:marLeft w:val="0"/>
      <w:marRight w:val="0"/>
      <w:marTop w:val="0"/>
      <w:marBottom w:val="0"/>
      <w:divBdr>
        <w:top w:val="none" w:sz="0" w:space="0" w:color="auto"/>
        <w:left w:val="none" w:sz="0" w:space="0" w:color="auto"/>
        <w:bottom w:val="none" w:sz="0" w:space="0" w:color="auto"/>
        <w:right w:val="none" w:sz="0" w:space="0" w:color="auto"/>
      </w:divBdr>
    </w:div>
    <w:div w:id="1146388127">
      <w:bodyDiv w:val="1"/>
      <w:marLeft w:val="0"/>
      <w:marRight w:val="0"/>
      <w:marTop w:val="0"/>
      <w:marBottom w:val="0"/>
      <w:divBdr>
        <w:top w:val="none" w:sz="0" w:space="0" w:color="auto"/>
        <w:left w:val="none" w:sz="0" w:space="0" w:color="auto"/>
        <w:bottom w:val="none" w:sz="0" w:space="0" w:color="auto"/>
        <w:right w:val="none" w:sz="0" w:space="0" w:color="auto"/>
      </w:divBdr>
    </w:div>
    <w:div w:id="1183284361">
      <w:bodyDiv w:val="1"/>
      <w:marLeft w:val="0"/>
      <w:marRight w:val="0"/>
      <w:marTop w:val="0"/>
      <w:marBottom w:val="0"/>
      <w:divBdr>
        <w:top w:val="none" w:sz="0" w:space="0" w:color="auto"/>
        <w:left w:val="none" w:sz="0" w:space="0" w:color="auto"/>
        <w:bottom w:val="none" w:sz="0" w:space="0" w:color="auto"/>
        <w:right w:val="none" w:sz="0" w:space="0" w:color="auto"/>
      </w:divBdr>
    </w:div>
    <w:div w:id="1221596095">
      <w:bodyDiv w:val="1"/>
      <w:marLeft w:val="0"/>
      <w:marRight w:val="0"/>
      <w:marTop w:val="0"/>
      <w:marBottom w:val="0"/>
      <w:divBdr>
        <w:top w:val="none" w:sz="0" w:space="0" w:color="auto"/>
        <w:left w:val="none" w:sz="0" w:space="0" w:color="auto"/>
        <w:bottom w:val="none" w:sz="0" w:space="0" w:color="auto"/>
        <w:right w:val="none" w:sz="0" w:space="0" w:color="auto"/>
      </w:divBdr>
    </w:div>
    <w:div w:id="1246259002">
      <w:bodyDiv w:val="1"/>
      <w:marLeft w:val="0"/>
      <w:marRight w:val="0"/>
      <w:marTop w:val="0"/>
      <w:marBottom w:val="0"/>
      <w:divBdr>
        <w:top w:val="none" w:sz="0" w:space="0" w:color="auto"/>
        <w:left w:val="none" w:sz="0" w:space="0" w:color="auto"/>
        <w:bottom w:val="none" w:sz="0" w:space="0" w:color="auto"/>
        <w:right w:val="none" w:sz="0" w:space="0" w:color="auto"/>
      </w:divBdr>
    </w:div>
    <w:div w:id="1278295565">
      <w:bodyDiv w:val="1"/>
      <w:marLeft w:val="0"/>
      <w:marRight w:val="0"/>
      <w:marTop w:val="0"/>
      <w:marBottom w:val="0"/>
      <w:divBdr>
        <w:top w:val="none" w:sz="0" w:space="0" w:color="auto"/>
        <w:left w:val="none" w:sz="0" w:space="0" w:color="auto"/>
        <w:bottom w:val="none" w:sz="0" w:space="0" w:color="auto"/>
        <w:right w:val="none" w:sz="0" w:space="0" w:color="auto"/>
      </w:divBdr>
    </w:div>
    <w:div w:id="1304579014">
      <w:bodyDiv w:val="1"/>
      <w:marLeft w:val="0"/>
      <w:marRight w:val="0"/>
      <w:marTop w:val="0"/>
      <w:marBottom w:val="0"/>
      <w:divBdr>
        <w:top w:val="none" w:sz="0" w:space="0" w:color="auto"/>
        <w:left w:val="none" w:sz="0" w:space="0" w:color="auto"/>
        <w:bottom w:val="none" w:sz="0" w:space="0" w:color="auto"/>
        <w:right w:val="none" w:sz="0" w:space="0" w:color="auto"/>
      </w:divBdr>
    </w:div>
    <w:div w:id="1325091156">
      <w:bodyDiv w:val="1"/>
      <w:marLeft w:val="0"/>
      <w:marRight w:val="0"/>
      <w:marTop w:val="0"/>
      <w:marBottom w:val="0"/>
      <w:divBdr>
        <w:top w:val="none" w:sz="0" w:space="0" w:color="auto"/>
        <w:left w:val="none" w:sz="0" w:space="0" w:color="auto"/>
        <w:bottom w:val="none" w:sz="0" w:space="0" w:color="auto"/>
        <w:right w:val="none" w:sz="0" w:space="0" w:color="auto"/>
      </w:divBdr>
    </w:div>
    <w:div w:id="1327825836">
      <w:bodyDiv w:val="1"/>
      <w:marLeft w:val="0"/>
      <w:marRight w:val="0"/>
      <w:marTop w:val="0"/>
      <w:marBottom w:val="0"/>
      <w:divBdr>
        <w:top w:val="none" w:sz="0" w:space="0" w:color="auto"/>
        <w:left w:val="none" w:sz="0" w:space="0" w:color="auto"/>
        <w:bottom w:val="none" w:sz="0" w:space="0" w:color="auto"/>
        <w:right w:val="none" w:sz="0" w:space="0" w:color="auto"/>
      </w:divBdr>
    </w:div>
    <w:div w:id="1330794228">
      <w:bodyDiv w:val="1"/>
      <w:marLeft w:val="0"/>
      <w:marRight w:val="0"/>
      <w:marTop w:val="0"/>
      <w:marBottom w:val="0"/>
      <w:divBdr>
        <w:top w:val="none" w:sz="0" w:space="0" w:color="auto"/>
        <w:left w:val="none" w:sz="0" w:space="0" w:color="auto"/>
        <w:bottom w:val="none" w:sz="0" w:space="0" w:color="auto"/>
        <w:right w:val="none" w:sz="0" w:space="0" w:color="auto"/>
      </w:divBdr>
    </w:div>
    <w:div w:id="1336112351">
      <w:bodyDiv w:val="1"/>
      <w:marLeft w:val="0"/>
      <w:marRight w:val="0"/>
      <w:marTop w:val="0"/>
      <w:marBottom w:val="0"/>
      <w:divBdr>
        <w:top w:val="none" w:sz="0" w:space="0" w:color="auto"/>
        <w:left w:val="none" w:sz="0" w:space="0" w:color="auto"/>
        <w:bottom w:val="none" w:sz="0" w:space="0" w:color="auto"/>
        <w:right w:val="none" w:sz="0" w:space="0" w:color="auto"/>
      </w:divBdr>
    </w:div>
    <w:div w:id="1375928929">
      <w:bodyDiv w:val="1"/>
      <w:marLeft w:val="0"/>
      <w:marRight w:val="0"/>
      <w:marTop w:val="0"/>
      <w:marBottom w:val="0"/>
      <w:divBdr>
        <w:top w:val="none" w:sz="0" w:space="0" w:color="auto"/>
        <w:left w:val="none" w:sz="0" w:space="0" w:color="auto"/>
        <w:bottom w:val="none" w:sz="0" w:space="0" w:color="auto"/>
        <w:right w:val="none" w:sz="0" w:space="0" w:color="auto"/>
      </w:divBdr>
    </w:div>
    <w:div w:id="1403677301">
      <w:bodyDiv w:val="1"/>
      <w:marLeft w:val="0"/>
      <w:marRight w:val="0"/>
      <w:marTop w:val="0"/>
      <w:marBottom w:val="0"/>
      <w:divBdr>
        <w:top w:val="none" w:sz="0" w:space="0" w:color="auto"/>
        <w:left w:val="none" w:sz="0" w:space="0" w:color="auto"/>
        <w:bottom w:val="none" w:sz="0" w:space="0" w:color="auto"/>
        <w:right w:val="none" w:sz="0" w:space="0" w:color="auto"/>
      </w:divBdr>
    </w:div>
    <w:div w:id="1423381766">
      <w:bodyDiv w:val="1"/>
      <w:marLeft w:val="0"/>
      <w:marRight w:val="0"/>
      <w:marTop w:val="0"/>
      <w:marBottom w:val="0"/>
      <w:divBdr>
        <w:top w:val="none" w:sz="0" w:space="0" w:color="auto"/>
        <w:left w:val="none" w:sz="0" w:space="0" w:color="auto"/>
        <w:bottom w:val="none" w:sz="0" w:space="0" w:color="auto"/>
        <w:right w:val="none" w:sz="0" w:space="0" w:color="auto"/>
      </w:divBdr>
    </w:div>
    <w:div w:id="1424951965">
      <w:bodyDiv w:val="1"/>
      <w:marLeft w:val="0"/>
      <w:marRight w:val="0"/>
      <w:marTop w:val="0"/>
      <w:marBottom w:val="0"/>
      <w:divBdr>
        <w:top w:val="none" w:sz="0" w:space="0" w:color="auto"/>
        <w:left w:val="none" w:sz="0" w:space="0" w:color="auto"/>
        <w:bottom w:val="none" w:sz="0" w:space="0" w:color="auto"/>
        <w:right w:val="none" w:sz="0" w:space="0" w:color="auto"/>
      </w:divBdr>
    </w:div>
    <w:div w:id="1430393382">
      <w:bodyDiv w:val="1"/>
      <w:marLeft w:val="0"/>
      <w:marRight w:val="0"/>
      <w:marTop w:val="0"/>
      <w:marBottom w:val="0"/>
      <w:divBdr>
        <w:top w:val="none" w:sz="0" w:space="0" w:color="auto"/>
        <w:left w:val="none" w:sz="0" w:space="0" w:color="auto"/>
        <w:bottom w:val="none" w:sz="0" w:space="0" w:color="auto"/>
        <w:right w:val="none" w:sz="0" w:space="0" w:color="auto"/>
      </w:divBdr>
    </w:div>
    <w:div w:id="1446196648">
      <w:bodyDiv w:val="1"/>
      <w:marLeft w:val="0"/>
      <w:marRight w:val="0"/>
      <w:marTop w:val="0"/>
      <w:marBottom w:val="0"/>
      <w:divBdr>
        <w:top w:val="none" w:sz="0" w:space="0" w:color="auto"/>
        <w:left w:val="none" w:sz="0" w:space="0" w:color="auto"/>
        <w:bottom w:val="none" w:sz="0" w:space="0" w:color="auto"/>
        <w:right w:val="none" w:sz="0" w:space="0" w:color="auto"/>
      </w:divBdr>
    </w:div>
    <w:div w:id="1474978998">
      <w:bodyDiv w:val="1"/>
      <w:marLeft w:val="0"/>
      <w:marRight w:val="0"/>
      <w:marTop w:val="0"/>
      <w:marBottom w:val="0"/>
      <w:divBdr>
        <w:top w:val="none" w:sz="0" w:space="0" w:color="auto"/>
        <w:left w:val="none" w:sz="0" w:space="0" w:color="auto"/>
        <w:bottom w:val="none" w:sz="0" w:space="0" w:color="auto"/>
        <w:right w:val="none" w:sz="0" w:space="0" w:color="auto"/>
      </w:divBdr>
    </w:div>
    <w:div w:id="1510636528">
      <w:bodyDiv w:val="1"/>
      <w:marLeft w:val="0"/>
      <w:marRight w:val="0"/>
      <w:marTop w:val="0"/>
      <w:marBottom w:val="0"/>
      <w:divBdr>
        <w:top w:val="none" w:sz="0" w:space="0" w:color="auto"/>
        <w:left w:val="none" w:sz="0" w:space="0" w:color="auto"/>
        <w:bottom w:val="none" w:sz="0" w:space="0" w:color="auto"/>
        <w:right w:val="none" w:sz="0" w:space="0" w:color="auto"/>
      </w:divBdr>
    </w:div>
    <w:div w:id="1515608222">
      <w:bodyDiv w:val="1"/>
      <w:marLeft w:val="0"/>
      <w:marRight w:val="0"/>
      <w:marTop w:val="0"/>
      <w:marBottom w:val="0"/>
      <w:divBdr>
        <w:top w:val="none" w:sz="0" w:space="0" w:color="auto"/>
        <w:left w:val="none" w:sz="0" w:space="0" w:color="auto"/>
        <w:bottom w:val="none" w:sz="0" w:space="0" w:color="auto"/>
        <w:right w:val="none" w:sz="0" w:space="0" w:color="auto"/>
      </w:divBdr>
    </w:div>
    <w:div w:id="1516261758">
      <w:bodyDiv w:val="1"/>
      <w:marLeft w:val="0"/>
      <w:marRight w:val="0"/>
      <w:marTop w:val="0"/>
      <w:marBottom w:val="0"/>
      <w:divBdr>
        <w:top w:val="none" w:sz="0" w:space="0" w:color="auto"/>
        <w:left w:val="none" w:sz="0" w:space="0" w:color="auto"/>
        <w:bottom w:val="none" w:sz="0" w:space="0" w:color="auto"/>
        <w:right w:val="none" w:sz="0" w:space="0" w:color="auto"/>
      </w:divBdr>
    </w:div>
    <w:div w:id="1517112708">
      <w:bodyDiv w:val="1"/>
      <w:marLeft w:val="0"/>
      <w:marRight w:val="0"/>
      <w:marTop w:val="0"/>
      <w:marBottom w:val="0"/>
      <w:divBdr>
        <w:top w:val="none" w:sz="0" w:space="0" w:color="auto"/>
        <w:left w:val="none" w:sz="0" w:space="0" w:color="auto"/>
        <w:bottom w:val="none" w:sz="0" w:space="0" w:color="auto"/>
        <w:right w:val="none" w:sz="0" w:space="0" w:color="auto"/>
      </w:divBdr>
    </w:div>
    <w:div w:id="1519201738">
      <w:bodyDiv w:val="1"/>
      <w:marLeft w:val="0"/>
      <w:marRight w:val="0"/>
      <w:marTop w:val="0"/>
      <w:marBottom w:val="0"/>
      <w:divBdr>
        <w:top w:val="none" w:sz="0" w:space="0" w:color="auto"/>
        <w:left w:val="none" w:sz="0" w:space="0" w:color="auto"/>
        <w:bottom w:val="none" w:sz="0" w:space="0" w:color="auto"/>
        <w:right w:val="none" w:sz="0" w:space="0" w:color="auto"/>
      </w:divBdr>
    </w:div>
    <w:div w:id="1523980618">
      <w:bodyDiv w:val="1"/>
      <w:marLeft w:val="0"/>
      <w:marRight w:val="0"/>
      <w:marTop w:val="0"/>
      <w:marBottom w:val="0"/>
      <w:divBdr>
        <w:top w:val="none" w:sz="0" w:space="0" w:color="auto"/>
        <w:left w:val="none" w:sz="0" w:space="0" w:color="auto"/>
        <w:bottom w:val="none" w:sz="0" w:space="0" w:color="auto"/>
        <w:right w:val="none" w:sz="0" w:space="0" w:color="auto"/>
      </w:divBdr>
    </w:div>
    <w:div w:id="1590381640">
      <w:bodyDiv w:val="1"/>
      <w:marLeft w:val="0"/>
      <w:marRight w:val="0"/>
      <w:marTop w:val="0"/>
      <w:marBottom w:val="0"/>
      <w:divBdr>
        <w:top w:val="none" w:sz="0" w:space="0" w:color="auto"/>
        <w:left w:val="none" w:sz="0" w:space="0" w:color="auto"/>
        <w:bottom w:val="none" w:sz="0" w:space="0" w:color="auto"/>
        <w:right w:val="none" w:sz="0" w:space="0" w:color="auto"/>
      </w:divBdr>
    </w:div>
    <w:div w:id="1634948891">
      <w:bodyDiv w:val="1"/>
      <w:marLeft w:val="0"/>
      <w:marRight w:val="0"/>
      <w:marTop w:val="0"/>
      <w:marBottom w:val="0"/>
      <w:divBdr>
        <w:top w:val="none" w:sz="0" w:space="0" w:color="auto"/>
        <w:left w:val="none" w:sz="0" w:space="0" w:color="auto"/>
        <w:bottom w:val="none" w:sz="0" w:space="0" w:color="auto"/>
        <w:right w:val="none" w:sz="0" w:space="0" w:color="auto"/>
      </w:divBdr>
    </w:div>
    <w:div w:id="1677033193">
      <w:bodyDiv w:val="1"/>
      <w:marLeft w:val="0"/>
      <w:marRight w:val="0"/>
      <w:marTop w:val="0"/>
      <w:marBottom w:val="0"/>
      <w:divBdr>
        <w:top w:val="none" w:sz="0" w:space="0" w:color="auto"/>
        <w:left w:val="none" w:sz="0" w:space="0" w:color="auto"/>
        <w:bottom w:val="none" w:sz="0" w:space="0" w:color="auto"/>
        <w:right w:val="none" w:sz="0" w:space="0" w:color="auto"/>
      </w:divBdr>
    </w:div>
    <w:div w:id="1685672615">
      <w:bodyDiv w:val="1"/>
      <w:marLeft w:val="0"/>
      <w:marRight w:val="0"/>
      <w:marTop w:val="0"/>
      <w:marBottom w:val="0"/>
      <w:divBdr>
        <w:top w:val="none" w:sz="0" w:space="0" w:color="auto"/>
        <w:left w:val="none" w:sz="0" w:space="0" w:color="auto"/>
        <w:bottom w:val="none" w:sz="0" w:space="0" w:color="auto"/>
        <w:right w:val="none" w:sz="0" w:space="0" w:color="auto"/>
      </w:divBdr>
    </w:div>
    <w:div w:id="1689137456">
      <w:bodyDiv w:val="1"/>
      <w:marLeft w:val="0"/>
      <w:marRight w:val="0"/>
      <w:marTop w:val="0"/>
      <w:marBottom w:val="0"/>
      <w:divBdr>
        <w:top w:val="none" w:sz="0" w:space="0" w:color="auto"/>
        <w:left w:val="none" w:sz="0" w:space="0" w:color="auto"/>
        <w:bottom w:val="none" w:sz="0" w:space="0" w:color="auto"/>
        <w:right w:val="none" w:sz="0" w:space="0" w:color="auto"/>
      </w:divBdr>
    </w:div>
    <w:div w:id="1696730562">
      <w:bodyDiv w:val="1"/>
      <w:marLeft w:val="0"/>
      <w:marRight w:val="0"/>
      <w:marTop w:val="0"/>
      <w:marBottom w:val="0"/>
      <w:divBdr>
        <w:top w:val="none" w:sz="0" w:space="0" w:color="auto"/>
        <w:left w:val="none" w:sz="0" w:space="0" w:color="auto"/>
        <w:bottom w:val="none" w:sz="0" w:space="0" w:color="auto"/>
        <w:right w:val="none" w:sz="0" w:space="0" w:color="auto"/>
      </w:divBdr>
    </w:div>
    <w:div w:id="1699308962">
      <w:bodyDiv w:val="1"/>
      <w:marLeft w:val="0"/>
      <w:marRight w:val="0"/>
      <w:marTop w:val="0"/>
      <w:marBottom w:val="0"/>
      <w:divBdr>
        <w:top w:val="none" w:sz="0" w:space="0" w:color="auto"/>
        <w:left w:val="none" w:sz="0" w:space="0" w:color="auto"/>
        <w:bottom w:val="none" w:sz="0" w:space="0" w:color="auto"/>
        <w:right w:val="none" w:sz="0" w:space="0" w:color="auto"/>
      </w:divBdr>
    </w:div>
    <w:div w:id="1718775872">
      <w:bodyDiv w:val="1"/>
      <w:marLeft w:val="0"/>
      <w:marRight w:val="0"/>
      <w:marTop w:val="0"/>
      <w:marBottom w:val="0"/>
      <w:divBdr>
        <w:top w:val="none" w:sz="0" w:space="0" w:color="auto"/>
        <w:left w:val="none" w:sz="0" w:space="0" w:color="auto"/>
        <w:bottom w:val="none" w:sz="0" w:space="0" w:color="auto"/>
        <w:right w:val="none" w:sz="0" w:space="0" w:color="auto"/>
      </w:divBdr>
    </w:div>
    <w:div w:id="1735548683">
      <w:bodyDiv w:val="1"/>
      <w:marLeft w:val="0"/>
      <w:marRight w:val="0"/>
      <w:marTop w:val="0"/>
      <w:marBottom w:val="0"/>
      <w:divBdr>
        <w:top w:val="none" w:sz="0" w:space="0" w:color="auto"/>
        <w:left w:val="none" w:sz="0" w:space="0" w:color="auto"/>
        <w:bottom w:val="none" w:sz="0" w:space="0" w:color="auto"/>
        <w:right w:val="none" w:sz="0" w:space="0" w:color="auto"/>
      </w:divBdr>
    </w:div>
    <w:div w:id="1743018154">
      <w:bodyDiv w:val="1"/>
      <w:marLeft w:val="0"/>
      <w:marRight w:val="0"/>
      <w:marTop w:val="0"/>
      <w:marBottom w:val="0"/>
      <w:divBdr>
        <w:top w:val="none" w:sz="0" w:space="0" w:color="auto"/>
        <w:left w:val="none" w:sz="0" w:space="0" w:color="auto"/>
        <w:bottom w:val="none" w:sz="0" w:space="0" w:color="auto"/>
        <w:right w:val="none" w:sz="0" w:space="0" w:color="auto"/>
      </w:divBdr>
    </w:div>
    <w:div w:id="1743454786">
      <w:bodyDiv w:val="1"/>
      <w:marLeft w:val="0"/>
      <w:marRight w:val="0"/>
      <w:marTop w:val="0"/>
      <w:marBottom w:val="0"/>
      <w:divBdr>
        <w:top w:val="none" w:sz="0" w:space="0" w:color="auto"/>
        <w:left w:val="none" w:sz="0" w:space="0" w:color="auto"/>
        <w:bottom w:val="none" w:sz="0" w:space="0" w:color="auto"/>
        <w:right w:val="none" w:sz="0" w:space="0" w:color="auto"/>
      </w:divBdr>
    </w:div>
    <w:div w:id="1803382079">
      <w:bodyDiv w:val="1"/>
      <w:marLeft w:val="0"/>
      <w:marRight w:val="0"/>
      <w:marTop w:val="0"/>
      <w:marBottom w:val="0"/>
      <w:divBdr>
        <w:top w:val="none" w:sz="0" w:space="0" w:color="auto"/>
        <w:left w:val="none" w:sz="0" w:space="0" w:color="auto"/>
        <w:bottom w:val="none" w:sz="0" w:space="0" w:color="auto"/>
        <w:right w:val="none" w:sz="0" w:space="0" w:color="auto"/>
      </w:divBdr>
    </w:div>
    <w:div w:id="1804155037">
      <w:bodyDiv w:val="1"/>
      <w:marLeft w:val="0"/>
      <w:marRight w:val="0"/>
      <w:marTop w:val="0"/>
      <w:marBottom w:val="0"/>
      <w:divBdr>
        <w:top w:val="none" w:sz="0" w:space="0" w:color="auto"/>
        <w:left w:val="none" w:sz="0" w:space="0" w:color="auto"/>
        <w:bottom w:val="none" w:sz="0" w:space="0" w:color="auto"/>
        <w:right w:val="none" w:sz="0" w:space="0" w:color="auto"/>
      </w:divBdr>
    </w:div>
    <w:div w:id="1835686071">
      <w:bodyDiv w:val="1"/>
      <w:marLeft w:val="0"/>
      <w:marRight w:val="0"/>
      <w:marTop w:val="0"/>
      <w:marBottom w:val="0"/>
      <w:divBdr>
        <w:top w:val="none" w:sz="0" w:space="0" w:color="auto"/>
        <w:left w:val="none" w:sz="0" w:space="0" w:color="auto"/>
        <w:bottom w:val="none" w:sz="0" w:space="0" w:color="auto"/>
        <w:right w:val="none" w:sz="0" w:space="0" w:color="auto"/>
      </w:divBdr>
    </w:div>
    <w:div w:id="1868374630">
      <w:bodyDiv w:val="1"/>
      <w:marLeft w:val="0"/>
      <w:marRight w:val="0"/>
      <w:marTop w:val="0"/>
      <w:marBottom w:val="0"/>
      <w:divBdr>
        <w:top w:val="none" w:sz="0" w:space="0" w:color="auto"/>
        <w:left w:val="none" w:sz="0" w:space="0" w:color="auto"/>
        <w:bottom w:val="none" w:sz="0" w:space="0" w:color="auto"/>
        <w:right w:val="none" w:sz="0" w:space="0" w:color="auto"/>
      </w:divBdr>
    </w:div>
    <w:div w:id="1891724784">
      <w:bodyDiv w:val="1"/>
      <w:marLeft w:val="0"/>
      <w:marRight w:val="0"/>
      <w:marTop w:val="0"/>
      <w:marBottom w:val="0"/>
      <w:divBdr>
        <w:top w:val="none" w:sz="0" w:space="0" w:color="auto"/>
        <w:left w:val="none" w:sz="0" w:space="0" w:color="auto"/>
        <w:bottom w:val="none" w:sz="0" w:space="0" w:color="auto"/>
        <w:right w:val="none" w:sz="0" w:space="0" w:color="auto"/>
      </w:divBdr>
    </w:div>
    <w:div w:id="1942492487">
      <w:bodyDiv w:val="1"/>
      <w:marLeft w:val="0"/>
      <w:marRight w:val="0"/>
      <w:marTop w:val="0"/>
      <w:marBottom w:val="0"/>
      <w:divBdr>
        <w:top w:val="none" w:sz="0" w:space="0" w:color="auto"/>
        <w:left w:val="none" w:sz="0" w:space="0" w:color="auto"/>
        <w:bottom w:val="none" w:sz="0" w:space="0" w:color="auto"/>
        <w:right w:val="none" w:sz="0" w:space="0" w:color="auto"/>
      </w:divBdr>
    </w:div>
    <w:div w:id="1945188891">
      <w:bodyDiv w:val="1"/>
      <w:marLeft w:val="0"/>
      <w:marRight w:val="0"/>
      <w:marTop w:val="0"/>
      <w:marBottom w:val="0"/>
      <w:divBdr>
        <w:top w:val="none" w:sz="0" w:space="0" w:color="auto"/>
        <w:left w:val="none" w:sz="0" w:space="0" w:color="auto"/>
        <w:bottom w:val="none" w:sz="0" w:space="0" w:color="auto"/>
        <w:right w:val="none" w:sz="0" w:space="0" w:color="auto"/>
      </w:divBdr>
    </w:div>
    <w:div w:id="1945921362">
      <w:bodyDiv w:val="1"/>
      <w:marLeft w:val="0"/>
      <w:marRight w:val="0"/>
      <w:marTop w:val="0"/>
      <w:marBottom w:val="0"/>
      <w:divBdr>
        <w:top w:val="none" w:sz="0" w:space="0" w:color="auto"/>
        <w:left w:val="none" w:sz="0" w:space="0" w:color="auto"/>
        <w:bottom w:val="none" w:sz="0" w:space="0" w:color="auto"/>
        <w:right w:val="none" w:sz="0" w:space="0" w:color="auto"/>
      </w:divBdr>
    </w:div>
    <w:div w:id="2019574248">
      <w:bodyDiv w:val="1"/>
      <w:marLeft w:val="0"/>
      <w:marRight w:val="0"/>
      <w:marTop w:val="0"/>
      <w:marBottom w:val="0"/>
      <w:divBdr>
        <w:top w:val="none" w:sz="0" w:space="0" w:color="auto"/>
        <w:left w:val="none" w:sz="0" w:space="0" w:color="auto"/>
        <w:bottom w:val="none" w:sz="0" w:space="0" w:color="auto"/>
        <w:right w:val="none" w:sz="0" w:space="0" w:color="auto"/>
      </w:divBdr>
    </w:div>
    <w:div w:id="2035229573">
      <w:bodyDiv w:val="1"/>
      <w:marLeft w:val="0"/>
      <w:marRight w:val="0"/>
      <w:marTop w:val="0"/>
      <w:marBottom w:val="0"/>
      <w:divBdr>
        <w:top w:val="none" w:sz="0" w:space="0" w:color="auto"/>
        <w:left w:val="none" w:sz="0" w:space="0" w:color="auto"/>
        <w:bottom w:val="none" w:sz="0" w:space="0" w:color="auto"/>
        <w:right w:val="none" w:sz="0" w:space="0" w:color="auto"/>
      </w:divBdr>
    </w:div>
    <w:div w:id="2047832322">
      <w:bodyDiv w:val="1"/>
      <w:marLeft w:val="0"/>
      <w:marRight w:val="0"/>
      <w:marTop w:val="0"/>
      <w:marBottom w:val="0"/>
      <w:divBdr>
        <w:top w:val="none" w:sz="0" w:space="0" w:color="auto"/>
        <w:left w:val="none" w:sz="0" w:space="0" w:color="auto"/>
        <w:bottom w:val="none" w:sz="0" w:space="0" w:color="auto"/>
        <w:right w:val="none" w:sz="0" w:space="0" w:color="auto"/>
      </w:divBdr>
    </w:div>
    <w:div w:id="2069254896">
      <w:bodyDiv w:val="1"/>
      <w:marLeft w:val="0"/>
      <w:marRight w:val="0"/>
      <w:marTop w:val="0"/>
      <w:marBottom w:val="0"/>
      <w:divBdr>
        <w:top w:val="none" w:sz="0" w:space="0" w:color="auto"/>
        <w:left w:val="none" w:sz="0" w:space="0" w:color="auto"/>
        <w:bottom w:val="none" w:sz="0" w:space="0" w:color="auto"/>
        <w:right w:val="none" w:sz="0" w:space="0" w:color="auto"/>
      </w:divBdr>
    </w:div>
    <w:div w:id="2087334061">
      <w:bodyDiv w:val="1"/>
      <w:marLeft w:val="0"/>
      <w:marRight w:val="0"/>
      <w:marTop w:val="0"/>
      <w:marBottom w:val="0"/>
      <w:divBdr>
        <w:top w:val="none" w:sz="0" w:space="0" w:color="auto"/>
        <w:left w:val="none" w:sz="0" w:space="0" w:color="auto"/>
        <w:bottom w:val="none" w:sz="0" w:space="0" w:color="auto"/>
        <w:right w:val="none" w:sz="0" w:space="0" w:color="auto"/>
      </w:divBdr>
    </w:div>
    <w:div w:id="2093694825">
      <w:bodyDiv w:val="1"/>
      <w:marLeft w:val="0"/>
      <w:marRight w:val="0"/>
      <w:marTop w:val="0"/>
      <w:marBottom w:val="0"/>
      <w:divBdr>
        <w:top w:val="none" w:sz="0" w:space="0" w:color="auto"/>
        <w:left w:val="none" w:sz="0" w:space="0" w:color="auto"/>
        <w:bottom w:val="none" w:sz="0" w:space="0" w:color="auto"/>
        <w:right w:val="none" w:sz="0" w:space="0" w:color="auto"/>
      </w:divBdr>
    </w:div>
    <w:div w:id="2109159077">
      <w:bodyDiv w:val="1"/>
      <w:marLeft w:val="0"/>
      <w:marRight w:val="0"/>
      <w:marTop w:val="0"/>
      <w:marBottom w:val="0"/>
      <w:divBdr>
        <w:top w:val="none" w:sz="0" w:space="0" w:color="auto"/>
        <w:left w:val="none" w:sz="0" w:space="0" w:color="auto"/>
        <w:bottom w:val="none" w:sz="0" w:space="0" w:color="auto"/>
        <w:right w:val="none" w:sz="0" w:space="0" w:color="auto"/>
      </w:divBdr>
    </w:div>
    <w:div w:id="213131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53F2C-CD84-4474-B8E4-4243C53AD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967</Words>
  <Characters>5319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dc:creator>
  <cp:lastModifiedBy>RESERVAS</cp:lastModifiedBy>
  <cp:revision>4</cp:revision>
  <dcterms:created xsi:type="dcterms:W3CDTF">2025-08-18T22:20:00Z</dcterms:created>
  <dcterms:modified xsi:type="dcterms:W3CDTF">2025-08-19T16:55:00Z</dcterms:modified>
</cp:coreProperties>
</file>