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49B8" w14:textId="1F749C2F" w:rsidR="00D62F18" w:rsidRDefault="00491D7D" w:rsidP="00C30ADD">
      <w:pPr>
        <w:tabs>
          <w:tab w:val="left" w:pos="3802"/>
        </w:tabs>
        <w:jc w:val="center"/>
        <w:textAlignment w:val="baseline"/>
        <w:outlineLvl w:val="2"/>
        <w:rPr>
          <w:rFonts w:ascii="Gadugi" w:hAnsi="Gadugi" w:cstheme="minorHAnsi"/>
          <w:b/>
          <w:bCs/>
          <w:color w:val="00B050"/>
          <w:sz w:val="40"/>
          <w:szCs w:val="40"/>
          <w:lang w:val="es-PE" w:eastAsia="es-PE"/>
        </w:rPr>
      </w:pPr>
      <w:r>
        <w:rPr>
          <w:rFonts w:ascii="Gadugi" w:hAnsi="Gadugi" w:cstheme="minorHAnsi"/>
          <w:b/>
          <w:bCs/>
          <w:color w:val="00B050"/>
          <w:sz w:val="40"/>
          <w:szCs w:val="40"/>
          <w:lang w:val="es-PE" w:eastAsia="es-PE"/>
        </w:rPr>
        <w:t xml:space="preserve">CHINA IMPERIAL </w:t>
      </w:r>
    </w:p>
    <w:p w14:paraId="68FB6764" w14:textId="5F0F25DC" w:rsidR="00785B18" w:rsidRDefault="00785B18" w:rsidP="00C30ADD">
      <w:pPr>
        <w:tabs>
          <w:tab w:val="left" w:pos="3802"/>
        </w:tabs>
        <w:jc w:val="center"/>
        <w:textAlignment w:val="baseline"/>
        <w:outlineLvl w:val="2"/>
        <w:rPr>
          <w:rFonts w:ascii="Gadugi" w:hAnsi="Gadugi" w:cstheme="minorHAnsi"/>
          <w:b/>
          <w:bCs/>
          <w:color w:val="00B050"/>
          <w:sz w:val="32"/>
          <w:szCs w:val="32"/>
          <w:lang w:val="es-PE" w:eastAsia="es-PE"/>
        </w:rPr>
      </w:pPr>
      <w:r w:rsidRPr="00785B18">
        <w:rPr>
          <w:rFonts w:ascii="Gadugi" w:hAnsi="Gadugi" w:cstheme="minorHAnsi"/>
          <w:b/>
          <w:bCs/>
          <w:color w:val="00B050"/>
          <w:sz w:val="32"/>
          <w:szCs w:val="32"/>
          <w:lang w:val="es-PE" w:eastAsia="es-PE"/>
        </w:rPr>
        <w:t xml:space="preserve">15% DE DESCUENTO EN EL 2DO PAX EN DBL </w:t>
      </w:r>
    </w:p>
    <w:p w14:paraId="61865A6E" w14:textId="77777777" w:rsidR="009918B0" w:rsidRDefault="009918B0" w:rsidP="00C30ADD">
      <w:pPr>
        <w:tabs>
          <w:tab w:val="left" w:pos="3802"/>
        </w:tabs>
        <w:jc w:val="center"/>
        <w:textAlignment w:val="baseline"/>
        <w:outlineLvl w:val="2"/>
        <w:rPr>
          <w:rFonts w:ascii="Gadugi" w:hAnsi="Gadugi" w:cstheme="minorHAnsi"/>
          <w:b/>
          <w:bCs/>
          <w:color w:val="00B050"/>
          <w:sz w:val="32"/>
          <w:szCs w:val="32"/>
          <w:lang w:val="es-PE" w:eastAsia="es-PE"/>
        </w:rPr>
      </w:pPr>
    </w:p>
    <w:p w14:paraId="3B1A95B8" w14:textId="482604C5" w:rsidR="009918B0" w:rsidRPr="001B100C" w:rsidRDefault="009918B0" w:rsidP="009918B0">
      <w:pPr>
        <w:tabs>
          <w:tab w:val="left" w:pos="3802"/>
        </w:tabs>
        <w:textAlignment w:val="baseline"/>
        <w:outlineLvl w:val="2"/>
        <w:rPr>
          <w:rFonts w:asciiTheme="minorHAnsi" w:hAnsiTheme="minorHAnsi" w:cstheme="minorHAnsi"/>
          <w:b/>
          <w:bCs/>
          <w:color w:val="005E00"/>
          <w:sz w:val="22"/>
          <w:szCs w:val="22"/>
          <w:lang w:val="es-PE" w:eastAsia="es-PE"/>
        </w:rPr>
      </w:pPr>
      <w:r w:rsidRPr="001B100C">
        <w:rPr>
          <w:rFonts w:asciiTheme="minorHAnsi" w:hAnsiTheme="minorHAnsi" w:cstheme="minorHAnsi"/>
          <w:b/>
          <w:bCs/>
          <w:color w:val="005E00"/>
          <w:sz w:val="22"/>
          <w:szCs w:val="22"/>
          <w:lang w:val="es-PE" w:eastAsia="es-PE"/>
        </w:rPr>
        <w:t xml:space="preserve">FECHAS DE INICIO DE VIAJE: </w:t>
      </w:r>
    </w:p>
    <w:p w14:paraId="31ACDB25" w14:textId="02D4C06C" w:rsidR="009918B0" w:rsidRPr="00D05472" w:rsidRDefault="009918B0"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ENERO</w:t>
      </w:r>
      <w:r w:rsidR="001B100C" w:rsidRPr="00D05472">
        <w:rPr>
          <w:rFonts w:asciiTheme="minorHAnsi" w:hAnsiTheme="minorHAnsi" w:cstheme="minorHAnsi"/>
          <w:color w:val="005E00"/>
          <w:sz w:val="20"/>
          <w:szCs w:val="20"/>
          <w:lang w:val="es-PE" w:eastAsia="es-PE"/>
        </w:rPr>
        <w:t>: 19</w:t>
      </w:r>
    </w:p>
    <w:p w14:paraId="020A9E78" w14:textId="320FD0A4" w:rsidR="009918B0" w:rsidRPr="00D05472" w:rsidRDefault="009918B0"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FEBRERO</w:t>
      </w:r>
      <w:r w:rsidR="001B100C" w:rsidRPr="00D05472">
        <w:rPr>
          <w:rFonts w:asciiTheme="minorHAnsi" w:hAnsiTheme="minorHAnsi" w:cstheme="minorHAnsi"/>
          <w:color w:val="005E00"/>
          <w:sz w:val="20"/>
          <w:szCs w:val="20"/>
          <w:lang w:val="es-PE" w:eastAsia="es-PE"/>
        </w:rPr>
        <w:t xml:space="preserve"> :23</w:t>
      </w:r>
    </w:p>
    <w:p w14:paraId="00D21DA0" w14:textId="7DAD324A" w:rsidR="009918B0"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MARZO: 09,30</w:t>
      </w:r>
    </w:p>
    <w:p w14:paraId="143326F2" w14:textId="0E96781D" w:rsidR="009918B0" w:rsidRPr="00D05472" w:rsidRDefault="009918B0"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 xml:space="preserve">ABRIL </w:t>
      </w:r>
      <w:r w:rsidR="001B100C" w:rsidRPr="00D05472">
        <w:rPr>
          <w:rFonts w:asciiTheme="minorHAnsi" w:hAnsiTheme="minorHAnsi" w:cstheme="minorHAnsi"/>
          <w:color w:val="005E00"/>
          <w:sz w:val="20"/>
          <w:szCs w:val="20"/>
          <w:lang w:val="es-PE" w:eastAsia="es-PE"/>
        </w:rPr>
        <w:t>:13,27</w:t>
      </w:r>
    </w:p>
    <w:p w14:paraId="6509A0C2" w14:textId="1FC4AF5A" w:rsidR="009918B0" w:rsidRPr="00D05472" w:rsidRDefault="009918B0"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MAYO</w:t>
      </w:r>
      <w:r w:rsidR="001B100C" w:rsidRPr="00D05472">
        <w:rPr>
          <w:rFonts w:asciiTheme="minorHAnsi" w:hAnsiTheme="minorHAnsi" w:cstheme="minorHAnsi"/>
          <w:color w:val="005E00"/>
          <w:sz w:val="20"/>
          <w:szCs w:val="20"/>
          <w:lang w:val="es-PE" w:eastAsia="es-PE"/>
        </w:rPr>
        <w:t xml:space="preserve"> :04,18</w:t>
      </w:r>
      <w:r w:rsidRPr="00D05472">
        <w:rPr>
          <w:rFonts w:asciiTheme="minorHAnsi" w:hAnsiTheme="minorHAnsi" w:cstheme="minorHAnsi"/>
          <w:color w:val="005E00"/>
          <w:sz w:val="20"/>
          <w:szCs w:val="20"/>
          <w:lang w:val="es-PE" w:eastAsia="es-PE"/>
        </w:rPr>
        <w:t xml:space="preserve"> </w:t>
      </w:r>
    </w:p>
    <w:p w14:paraId="785AB854" w14:textId="2CF1C215" w:rsidR="009918B0"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JUNIO: 01,15</w:t>
      </w:r>
    </w:p>
    <w:p w14:paraId="0AE5EA10" w14:textId="5EEF9152" w:rsidR="009918B0" w:rsidRPr="00D05472" w:rsidRDefault="009918B0"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JULIO</w:t>
      </w:r>
      <w:r w:rsidR="001B100C" w:rsidRPr="00D05472">
        <w:rPr>
          <w:rFonts w:asciiTheme="minorHAnsi" w:hAnsiTheme="minorHAnsi" w:cstheme="minorHAnsi"/>
          <w:color w:val="005E00"/>
          <w:sz w:val="20"/>
          <w:szCs w:val="20"/>
          <w:lang w:val="es-PE" w:eastAsia="es-PE"/>
        </w:rPr>
        <w:t>: 13</w:t>
      </w:r>
    </w:p>
    <w:p w14:paraId="6C283E6B" w14:textId="7B2CF17F" w:rsidR="001B100C"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AGOSTO: 31</w:t>
      </w:r>
    </w:p>
    <w:p w14:paraId="6BE08861" w14:textId="524A239A" w:rsidR="001B100C"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SETIEMBRE: 14,21,</w:t>
      </w:r>
    </w:p>
    <w:p w14:paraId="4186A3C9" w14:textId="31B71519" w:rsidR="001B100C"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OCTUBRE: 05, 19</w:t>
      </w:r>
    </w:p>
    <w:p w14:paraId="444D0CD0" w14:textId="43B30805" w:rsidR="001B100C" w:rsidRPr="00D05472" w:rsidRDefault="001B100C" w:rsidP="009918B0">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NOVIEMBRE: 02,16</w:t>
      </w:r>
    </w:p>
    <w:p w14:paraId="40B5F6A9" w14:textId="53E7AE2E" w:rsidR="001B100C" w:rsidRPr="00D05472" w:rsidRDefault="001B100C" w:rsidP="001B100C">
      <w:pPr>
        <w:tabs>
          <w:tab w:val="left" w:pos="3802"/>
        </w:tabs>
        <w:textAlignment w:val="baseline"/>
        <w:outlineLvl w:val="2"/>
        <w:rPr>
          <w:rFonts w:asciiTheme="minorHAnsi" w:hAnsiTheme="minorHAnsi" w:cstheme="minorHAnsi"/>
          <w:color w:val="005E00"/>
          <w:sz w:val="20"/>
          <w:szCs w:val="20"/>
          <w:lang w:val="es-PE" w:eastAsia="es-PE"/>
        </w:rPr>
      </w:pPr>
      <w:r w:rsidRPr="00D05472">
        <w:rPr>
          <w:rFonts w:asciiTheme="minorHAnsi" w:hAnsiTheme="minorHAnsi" w:cstheme="minorHAnsi"/>
          <w:color w:val="005E00"/>
          <w:sz w:val="20"/>
          <w:szCs w:val="20"/>
          <w:lang w:val="es-PE" w:eastAsia="es-PE"/>
        </w:rPr>
        <w:t>DICIEMBRE</w:t>
      </w:r>
      <w:r w:rsidRPr="00D05472">
        <w:rPr>
          <w:rFonts w:asciiTheme="minorHAnsi" w:hAnsiTheme="minorHAnsi" w:cstheme="minorHAnsi"/>
          <w:color w:val="005E00"/>
          <w:sz w:val="20"/>
          <w:szCs w:val="20"/>
          <w:lang w:val="es-PE" w:eastAsia="es-PE"/>
        </w:rPr>
        <w:t>: 0</w:t>
      </w:r>
      <w:r w:rsidRPr="00D05472">
        <w:rPr>
          <w:rFonts w:asciiTheme="minorHAnsi" w:hAnsiTheme="minorHAnsi" w:cstheme="minorHAnsi"/>
          <w:color w:val="005E00"/>
          <w:sz w:val="20"/>
          <w:szCs w:val="20"/>
          <w:lang w:val="es-PE" w:eastAsia="es-PE"/>
        </w:rPr>
        <w:t>7</w:t>
      </w:r>
    </w:p>
    <w:p w14:paraId="506134C8" w14:textId="47E18417" w:rsidR="009918B0" w:rsidRPr="009918B0" w:rsidRDefault="009918B0" w:rsidP="009918B0">
      <w:pPr>
        <w:tabs>
          <w:tab w:val="left" w:pos="3802"/>
        </w:tabs>
        <w:textAlignment w:val="baseline"/>
        <w:outlineLvl w:val="2"/>
        <w:rPr>
          <w:rFonts w:ascii="Gadugi" w:hAnsi="Gadugi" w:cstheme="minorHAnsi"/>
          <w:b/>
          <w:bCs/>
          <w:color w:val="00B050"/>
          <w:lang w:val="es-PE" w:eastAsia="es-PE"/>
        </w:rPr>
      </w:pPr>
    </w:p>
    <w:p w14:paraId="6E07C0CA" w14:textId="79D65011" w:rsidR="00785B18" w:rsidRDefault="00785B18" w:rsidP="00785B18">
      <w:pPr>
        <w:jc w:val="both"/>
        <w:textAlignment w:val="baseline"/>
        <w:outlineLvl w:val="2"/>
        <w:rPr>
          <w:rFonts w:asciiTheme="minorHAnsi" w:hAnsiTheme="minorHAnsi" w:cstheme="minorHAnsi"/>
          <w:b/>
          <w:bCs/>
          <w:i/>
          <w:iCs/>
          <w:sz w:val="22"/>
          <w:szCs w:val="22"/>
          <w:lang w:val="es-PE"/>
        </w:rPr>
      </w:pPr>
      <w:r w:rsidRPr="00785B18">
        <w:rPr>
          <w:rFonts w:asciiTheme="minorHAnsi" w:hAnsiTheme="minorHAnsi" w:cstheme="minorHAnsi"/>
          <w:b/>
          <w:bCs/>
          <w:color w:val="005E00"/>
          <w:sz w:val="22"/>
          <w:szCs w:val="22"/>
          <w:lang w:val="es-PE"/>
        </w:rPr>
        <w:t xml:space="preserve">DIA1. </w:t>
      </w:r>
      <w:r w:rsidRPr="00785B18">
        <w:rPr>
          <w:rFonts w:asciiTheme="minorHAnsi" w:hAnsiTheme="minorHAnsi" w:cstheme="minorHAnsi"/>
          <w:b/>
          <w:bCs/>
          <w:color w:val="005E00"/>
          <w:sz w:val="22"/>
          <w:szCs w:val="22"/>
          <w:lang w:val="es-PE"/>
        </w:rPr>
        <w:t>BEIJING</w:t>
      </w:r>
      <w:r>
        <w:rPr>
          <w:rFonts w:asciiTheme="minorHAnsi" w:hAnsiTheme="minorHAnsi" w:cstheme="minorHAnsi"/>
          <w:b/>
          <w:bCs/>
          <w:color w:val="005E00"/>
          <w:sz w:val="22"/>
          <w:szCs w:val="22"/>
          <w:lang w:val="es-PE"/>
        </w:rPr>
        <w:t xml:space="preserve"> (PEK)</w:t>
      </w:r>
      <w:r w:rsidRPr="00785B18">
        <w:rPr>
          <w:rFonts w:asciiTheme="minorHAnsi" w:hAnsiTheme="minorHAnsi" w:cstheme="minorHAnsi"/>
          <w:b/>
          <w:bCs/>
          <w:color w:val="005E00"/>
          <w:sz w:val="22"/>
          <w:szCs w:val="22"/>
          <w:lang w:val="es-PE"/>
        </w:rPr>
        <w:t>. -</w:t>
      </w:r>
      <w:r>
        <w:rPr>
          <w:rFonts w:asciiTheme="minorHAnsi" w:hAnsiTheme="minorHAnsi" w:cstheme="minorHAnsi"/>
          <w:b/>
          <w:bCs/>
          <w:color w:val="005E00"/>
          <w:sz w:val="22"/>
          <w:szCs w:val="22"/>
          <w:lang w:val="es-PE"/>
        </w:rPr>
        <w:t xml:space="preserve"> </w:t>
      </w:r>
      <w:r w:rsidRPr="00785B18">
        <w:rPr>
          <w:rFonts w:asciiTheme="minorHAnsi" w:hAnsiTheme="minorHAnsi" w:cstheme="minorHAnsi"/>
          <w:sz w:val="22"/>
          <w:szCs w:val="22"/>
          <w:lang w:val="es-PE"/>
        </w:rPr>
        <w:t xml:space="preserve">Llegada al Aeropuerto Internacional de Beijing. Asistencia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 </w:t>
      </w:r>
      <w:r w:rsidRPr="00785B18">
        <w:rPr>
          <w:rFonts w:asciiTheme="minorHAnsi" w:hAnsiTheme="minorHAnsi" w:cstheme="minorHAnsi"/>
          <w:b/>
          <w:bCs/>
          <w:i/>
          <w:iCs/>
          <w:sz w:val="22"/>
          <w:szCs w:val="22"/>
          <w:lang w:val="es-PE"/>
        </w:rPr>
        <w:t>(En caso de llegada al aeropuerto de Daxing, el traslado tendrá un suplemento de 50.-usd</w:t>
      </w:r>
      <w:r>
        <w:rPr>
          <w:rFonts w:asciiTheme="minorHAnsi" w:hAnsiTheme="minorHAnsi" w:cstheme="minorHAnsi"/>
          <w:b/>
          <w:bCs/>
          <w:i/>
          <w:iCs/>
          <w:sz w:val="22"/>
          <w:szCs w:val="22"/>
          <w:lang w:val="es-PE"/>
        </w:rPr>
        <w:t xml:space="preserve"> NETO POR PAX</w:t>
      </w:r>
      <w:r w:rsidRPr="00785B18">
        <w:rPr>
          <w:rFonts w:asciiTheme="minorHAnsi" w:hAnsiTheme="minorHAnsi" w:cstheme="minorHAnsi"/>
          <w:b/>
          <w:bCs/>
          <w:i/>
          <w:iCs/>
          <w:sz w:val="22"/>
          <w:szCs w:val="22"/>
          <w:lang w:val="es-PE"/>
        </w:rPr>
        <w:t>).</w:t>
      </w:r>
    </w:p>
    <w:p w14:paraId="358848AC" w14:textId="77777777" w:rsidR="00785B18" w:rsidRPr="00785B18" w:rsidRDefault="00785B18" w:rsidP="00785B18">
      <w:pPr>
        <w:jc w:val="both"/>
        <w:textAlignment w:val="baseline"/>
        <w:outlineLvl w:val="2"/>
        <w:rPr>
          <w:rFonts w:asciiTheme="minorHAnsi" w:hAnsiTheme="minorHAnsi" w:cstheme="minorHAnsi"/>
          <w:b/>
          <w:bCs/>
          <w:i/>
          <w:iCs/>
          <w:color w:val="005E00"/>
          <w:sz w:val="22"/>
          <w:szCs w:val="22"/>
          <w:lang w:val="es-PE"/>
        </w:rPr>
      </w:pPr>
    </w:p>
    <w:p w14:paraId="4336F9EE" w14:textId="356945A6" w:rsidR="00785B18" w:rsidRDefault="00785B18"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2</w:t>
      </w:r>
      <w:r w:rsidRPr="00785B18">
        <w:rPr>
          <w:rFonts w:asciiTheme="minorHAnsi" w:hAnsiTheme="minorHAnsi" w:cstheme="minorHAnsi"/>
          <w:b/>
          <w:bCs/>
          <w:color w:val="005E00"/>
          <w:sz w:val="22"/>
          <w:szCs w:val="22"/>
          <w:lang w:val="es-PE"/>
        </w:rPr>
        <w:t>. BEIJING</w:t>
      </w:r>
      <w:r>
        <w:rPr>
          <w:rFonts w:asciiTheme="minorHAnsi" w:hAnsiTheme="minorHAnsi" w:cstheme="minorHAnsi"/>
          <w:b/>
          <w:bCs/>
          <w:color w:val="005E00"/>
          <w:sz w:val="22"/>
          <w:szCs w:val="22"/>
          <w:lang w:val="es-PE"/>
        </w:rPr>
        <w:t xml:space="preserve"> </w:t>
      </w:r>
      <w:r w:rsidRPr="00785B18">
        <w:rPr>
          <w:rFonts w:asciiTheme="minorHAnsi" w:hAnsiTheme="minorHAnsi" w:cstheme="minorHAnsi"/>
          <w:b/>
          <w:bCs/>
          <w:color w:val="005E00"/>
          <w:sz w:val="22"/>
          <w:szCs w:val="22"/>
          <w:lang w:val="es-PE"/>
        </w:rPr>
        <w:t>(Ciudad Prohibida) (M</w:t>
      </w:r>
      <w:r w:rsidRPr="00785B18">
        <w:rPr>
          <w:rFonts w:asciiTheme="minorHAnsi" w:hAnsiTheme="minorHAnsi" w:cstheme="minorHAnsi"/>
          <w:b/>
          <w:bCs/>
          <w:color w:val="005E00"/>
          <w:sz w:val="22"/>
          <w:szCs w:val="22"/>
          <w:lang w:val="es-PE"/>
        </w:rPr>
        <w:t xml:space="preserve">EDIA </w:t>
      </w:r>
      <w:r w:rsidRPr="00785B18">
        <w:rPr>
          <w:rFonts w:asciiTheme="minorHAnsi" w:hAnsiTheme="minorHAnsi" w:cstheme="minorHAnsi"/>
          <w:b/>
          <w:bCs/>
          <w:color w:val="005E00"/>
          <w:sz w:val="22"/>
          <w:szCs w:val="22"/>
          <w:lang w:val="es-PE"/>
        </w:rPr>
        <w:t>P</w:t>
      </w:r>
      <w:r w:rsidRPr="00785B18">
        <w:rPr>
          <w:rFonts w:asciiTheme="minorHAnsi" w:hAnsiTheme="minorHAnsi" w:cstheme="minorHAnsi"/>
          <w:b/>
          <w:bCs/>
          <w:color w:val="005E00"/>
          <w:sz w:val="22"/>
          <w:szCs w:val="22"/>
          <w:lang w:val="es-PE"/>
        </w:rPr>
        <w:t>ENSION</w:t>
      </w:r>
      <w:r w:rsidRPr="00785B18">
        <w:rPr>
          <w:rFonts w:asciiTheme="minorHAnsi" w:hAnsiTheme="minorHAnsi" w:cstheme="minorHAnsi"/>
          <w:b/>
          <w:bCs/>
          <w:color w:val="005E00"/>
          <w:sz w:val="22"/>
          <w:szCs w:val="22"/>
          <w:lang w:val="es-PE"/>
        </w:rPr>
        <w:t>)</w:t>
      </w:r>
      <w:r w:rsidRPr="00785B18">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Pr="00785B18">
        <w:rPr>
          <w:rFonts w:asciiTheme="minorHAnsi" w:hAnsiTheme="minorHAnsi" w:cstheme="minorHAnsi"/>
          <w:sz w:val="22"/>
          <w:szCs w:val="22"/>
          <w:lang w:val="es-PE"/>
        </w:rPr>
        <w:t>Desayuno. Salida para realizar la visita de esta fascinante ciudad</w:t>
      </w:r>
      <w:r>
        <w:rPr>
          <w:rFonts w:asciiTheme="minorHAnsi" w:hAnsiTheme="minorHAnsi" w:cstheme="minorHAnsi"/>
          <w:sz w:val="22"/>
          <w:szCs w:val="22"/>
          <w:lang w:val="es-PE"/>
        </w:rPr>
        <w:t xml:space="preserve"> </w:t>
      </w:r>
      <w:r w:rsidRPr="00785B18">
        <w:rPr>
          <w:rFonts w:asciiTheme="minorHAnsi" w:hAnsiTheme="minorHAnsi" w:cstheme="minorHAnsi"/>
          <w:sz w:val="22"/>
          <w:szCs w:val="22"/>
          <w:lang w:val="es-PE"/>
        </w:rPr>
        <w:t xml:space="preserve">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 Al sur del Palacio Imperial, veremos la Plaza de Tian An Men, construida en la dinastía Ming tras la proclamación de la República Popular de China, y de dimensiones colosales es una de las más grandes del mundo y ha sido escenario de diferentes acontecimientos históricos. Almuerzo en restaurante local. 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w:t>
      </w:r>
      <w:r w:rsidRPr="00785B18">
        <w:rPr>
          <w:rFonts w:asciiTheme="minorHAnsi" w:hAnsiTheme="minorHAnsi" w:cstheme="minorHAnsi"/>
          <w:b/>
          <w:bCs/>
          <w:i/>
          <w:iCs/>
          <w:sz w:val="22"/>
          <w:szCs w:val="22"/>
          <w:lang w:val="es-PE"/>
        </w:rPr>
        <w:t>Degustación de té en una casa tradicional y para finalizar daremos un paseo por una de las zonas más modernas de Beijing, Sanlitun. Cena de bienvenida, donde degustaremos el delicioso “pato laqueado” de Beijing</w:t>
      </w:r>
      <w:r w:rsidRPr="00785B18">
        <w:rPr>
          <w:rFonts w:asciiTheme="minorHAnsi" w:hAnsiTheme="minorHAnsi" w:cstheme="minorHAnsi"/>
          <w:sz w:val="22"/>
          <w:szCs w:val="22"/>
          <w:lang w:val="es-PE"/>
        </w:rPr>
        <w:t xml:space="preserve">. </w:t>
      </w:r>
      <w:r w:rsidRPr="00785B18">
        <w:rPr>
          <w:rFonts w:asciiTheme="minorHAnsi" w:hAnsiTheme="minorHAnsi" w:cstheme="minorHAnsi"/>
          <w:b/>
          <w:bCs/>
          <w:i/>
          <w:iCs/>
          <w:sz w:val="22"/>
          <w:szCs w:val="22"/>
          <w:lang w:val="es-PE"/>
        </w:rPr>
        <w:t>(Visita y cena solo en la opción -SI)</w:t>
      </w:r>
      <w:r w:rsidRPr="00785B18">
        <w:rPr>
          <w:rFonts w:asciiTheme="minorHAnsi" w:hAnsiTheme="minorHAnsi" w:cstheme="minorHAnsi"/>
          <w:sz w:val="22"/>
          <w:szCs w:val="22"/>
          <w:lang w:val="es-PE"/>
        </w:rPr>
        <w:t>. Alojamiento.</w:t>
      </w:r>
    </w:p>
    <w:p w14:paraId="540869E7" w14:textId="77777777" w:rsidR="007F6B96" w:rsidRPr="00785B18" w:rsidRDefault="007F6B96" w:rsidP="00785B18">
      <w:pPr>
        <w:jc w:val="both"/>
        <w:textAlignment w:val="baseline"/>
        <w:outlineLvl w:val="2"/>
        <w:rPr>
          <w:rFonts w:asciiTheme="minorHAnsi" w:hAnsiTheme="minorHAnsi" w:cstheme="minorHAnsi"/>
          <w:sz w:val="22"/>
          <w:szCs w:val="22"/>
          <w:lang w:val="es-PE"/>
        </w:rPr>
      </w:pPr>
    </w:p>
    <w:p w14:paraId="540C5C99" w14:textId="2892A1DE" w:rsidR="00785B18" w:rsidRDefault="007F6B96"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3</w:t>
      </w:r>
      <w:r w:rsidRPr="00785B18">
        <w:rPr>
          <w:rFonts w:asciiTheme="minorHAnsi" w:hAnsiTheme="minorHAnsi" w:cstheme="minorHAnsi"/>
          <w:b/>
          <w:bCs/>
          <w:color w:val="005E00"/>
          <w:sz w:val="22"/>
          <w:szCs w:val="22"/>
          <w:lang w:val="es-PE"/>
        </w:rPr>
        <w:t>. BEIJING</w:t>
      </w:r>
      <w:r>
        <w:rPr>
          <w:rFonts w:asciiTheme="minorHAnsi" w:hAnsiTheme="minorHAnsi" w:cstheme="minorHAnsi"/>
          <w:b/>
          <w:bCs/>
          <w:color w:val="005E00"/>
          <w:sz w:val="22"/>
          <w:szCs w:val="22"/>
          <w:lang w:val="es-PE"/>
        </w:rPr>
        <w:t xml:space="preserve"> </w:t>
      </w:r>
      <w:r w:rsidR="00785B18" w:rsidRPr="00785B18">
        <w:rPr>
          <w:rFonts w:asciiTheme="minorHAnsi" w:hAnsiTheme="minorHAnsi" w:cstheme="minorHAnsi"/>
          <w:b/>
          <w:bCs/>
          <w:color w:val="005E00"/>
          <w:sz w:val="22"/>
          <w:szCs w:val="22"/>
          <w:lang w:val="es-PE"/>
        </w:rPr>
        <w:t>(Gran Muralla) (M</w:t>
      </w:r>
      <w:r w:rsidRPr="007F6B96">
        <w:rPr>
          <w:rFonts w:asciiTheme="minorHAnsi" w:hAnsiTheme="minorHAnsi" w:cstheme="minorHAnsi"/>
          <w:b/>
          <w:bCs/>
          <w:color w:val="005E00"/>
          <w:sz w:val="22"/>
          <w:szCs w:val="22"/>
          <w:lang w:val="es-PE"/>
        </w:rPr>
        <w:t>EDIA PENSION</w:t>
      </w:r>
      <w:r w:rsidR="00785B18" w:rsidRPr="00785B18">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785B18" w:rsidRPr="00785B18">
        <w:rPr>
          <w:rFonts w:asciiTheme="minorHAnsi" w:hAnsiTheme="minorHAnsi" w:cstheme="minorHAnsi"/>
          <w:sz w:val="22"/>
          <w:szCs w:val="22"/>
          <w:lang w:val="es-PE"/>
        </w:rPr>
        <w:t xml:space="preserve">Desayuno. Salida de Beijing para visitar una de las nuevas siete maravillas del mundo moderno, la Gran Muralla China, incluyendo los sectores Juyongguan o Badaling. Comenzada a construir como protección ante la invasión de las tribus nómadas del norte, fue entre los siglos XV y XVI cuando los emperadores Ming hicieron la muralla continua de 7.000 Km, actualmente atraviesa un total de siete provincias. Almuerzo en restaurante local. 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w:t>
      </w:r>
      <w:r w:rsidR="00785B18" w:rsidRPr="00785B18">
        <w:rPr>
          <w:rFonts w:asciiTheme="minorHAnsi" w:hAnsiTheme="minorHAnsi" w:cstheme="minorHAnsi"/>
          <w:b/>
          <w:bCs/>
          <w:i/>
          <w:iCs/>
          <w:sz w:val="22"/>
          <w:szCs w:val="22"/>
          <w:lang w:val="es-PE"/>
        </w:rPr>
        <w:t>En el Templo del Cielo nada es casual y cada construcción tiene una simbología para la cultura China. Está rodeado de un gran parque donde los habitantes de Beijing practican Tai-chi, los niños juegan y los músicos amenizan con instrumentos típicos de cuerda. (Visita solo en la opción -SI).</w:t>
      </w:r>
      <w:r w:rsidR="00785B18" w:rsidRPr="00785B18">
        <w:rPr>
          <w:rFonts w:asciiTheme="minorHAnsi" w:hAnsiTheme="minorHAnsi" w:cstheme="minorHAnsi"/>
          <w:sz w:val="22"/>
          <w:szCs w:val="22"/>
          <w:lang w:val="es-PE"/>
        </w:rPr>
        <w:t xml:space="preserve"> Alojamiento.</w:t>
      </w:r>
    </w:p>
    <w:p w14:paraId="08F3D9E7" w14:textId="77777777" w:rsidR="007F6B96" w:rsidRPr="00785B18" w:rsidRDefault="007F6B96" w:rsidP="00785B18">
      <w:pPr>
        <w:jc w:val="both"/>
        <w:textAlignment w:val="baseline"/>
        <w:outlineLvl w:val="2"/>
        <w:rPr>
          <w:rFonts w:asciiTheme="minorHAnsi" w:hAnsiTheme="minorHAnsi" w:cstheme="minorHAnsi"/>
          <w:sz w:val="22"/>
          <w:szCs w:val="22"/>
          <w:lang w:val="es-PE"/>
        </w:rPr>
      </w:pPr>
    </w:p>
    <w:p w14:paraId="0A37D189" w14:textId="7D936D9D" w:rsidR="00785B18" w:rsidRDefault="007F6B96"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lastRenderedPageBreak/>
        <w:t>DIA</w:t>
      </w:r>
      <w:r>
        <w:rPr>
          <w:rFonts w:asciiTheme="minorHAnsi" w:hAnsiTheme="minorHAnsi" w:cstheme="minorHAnsi"/>
          <w:b/>
          <w:bCs/>
          <w:color w:val="005E00"/>
          <w:sz w:val="22"/>
          <w:szCs w:val="22"/>
          <w:lang w:val="es-PE"/>
        </w:rPr>
        <w:t>4</w:t>
      </w:r>
      <w:r w:rsidRPr="00785B18">
        <w:rPr>
          <w:rFonts w:asciiTheme="minorHAnsi" w:hAnsiTheme="minorHAnsi" w:cstheme="minorHAnsi"/>
          <w:b/>
          <w:bCs/>
          <w:color w:val="005E00"/>
          <w:sz w:val="22"/>
          <w:szCs w:val="22"/>
          <w:lang w:val="es-PE"/>
        </w:rPr>
        <w:t>. BEIJIN</w:t>
      </w:r>
      <w:r w:rsidR="00785B18" w:rsidRPr="00785B18">
        <w:rPr>
          <w:rFonts w:asciiTheme="minorHAnsi" w:hAnsiTheme="minorHAnsi" w:cstheme="minorHAnsi"/>
          <w:b/>
          <w:bCs/>
          <w:color w:val="005E00"/>
          <w:sz w:val="22"/>
          <w:szCs w:val="22"/>
          <w:lang w:val="es-PE"/>
        </w:rPr>
        <w:t>- XIAN</w:t>
      </w:r>
      <w:r w:rsidRPr="007F6B96">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785B18" w:rsidRPr="00785B18">
        <w:rPr>
          <w:rFonts w:asciiTheme="minorHAnsi" w:hAnsiTheme="minorHAnsi" w:cstheme="minorHAnsi"/>
          <w:sz w:val="22"/>
          <w:szCs w:val="22"/>
          <w:lang w:val="es-PE"/>
        </w:rPr>
        <w:t>Desayuno. Traslado a la estación para salir en tren de alta velocidad con destino Xian. Llegada y traslado al hotel. Xian, ciudad que marca el extremo oriental de la Ruta de la Seda y donde se encuentra el famoso Ejército de Guerreros de Terracota. Alojamiento.</w:t>
      </w:r>
    </w:p>
    <w:p w14:paraId="252BC6AB" w14:textId="77777777" w:rsidR="007F6B96" w:rsidRPr="00785B18" w:rsidRDefault="007F6B96" w:rsidP="00785B18">
      <w:pPr>
        <w:jc w:val="both"/>
        <w:textAlignment w:val="baseline"/>
        <w:outlineLvl w:val="2"/>
        <w:rPr>
          <w:rFonts w:asciiTheme="minorHAnsi" w:hAnsiTheme="minorHAnsi" w:cstheme="minorHAnsi"/>
          <w:sz w:val="22"/>
          <w:szCs w:val="22"/>
          <w:lang w:val="es-PE"/>
        </w:rPr>
      </w:pPr>
    </w:p>
    <w:p w14:paraId="1160AFA9" w14:textId="011B8B11" w:rsidR="00785B18" w:rsidRDefault="00D137CB"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5</w:t>
      </w:r>
      <w:r w:rsidRPr="00785B18">
        <w:rPr>
          <w:rFonts w:asciiTheme="minorHAnsi" w:hAnsiTheme="minorHAnsi" w:cstheme="minorHAnsi"/>
          <w:b/>
          <w:bCs/>
          <w:color w:val="005E00"/>
          <w:sz w:val="22"/>
          <w:szCs w:val="22"/>
          <w:lang w:val="es-PE"/>
        </w:rPr>
        <w:t>. XIAN</w:t>
      </w:r>
      <w:r>
        <w:rPr>
          <w:rFonts w:asciiTheme="minorHAnsi" w:hAnsiTheme="minorHAnsi" w:cstheme="minorHAnsi"/>
          <w:b/>
          <w:bCs/>
          <w:color w:val="005E00"/>
          <w:sz w:val="22"/>
          <w:szCs w:val="22"/>
          <w:lang w:val="es-PE"/>
        </w:rPr>
        <w:t xml:space="preserve"> </w:t>
      </w:r>
      <w:r w:rsidR="00785B18" w:rsidRPr="00785B18">
        <w:rPr>
          <w:rFonts w:asciiTheme="minorHAnsi" w:hAnsiTheme="minorHAnsi" w:cstheme="minorHAnsi"/>
          <w:b/>
          <w:bCs/>
          <w:color w:val="005E00"/>
          <w:sz w:val="22"/>
          <w:szCs w:val="22"/>
          <w:lang w:val="es-PE"/>
        </w:rPr>
        <w:t>(</w:t>
      </w:r>
      <w:r w:rsidRPr="00D137CB">
        <w:rPr>
          <w:rFonts w:asciiTheme="minorHAnsi" w:hAnsiTheme="minorHAnsi" w:cstheme="minorHAnsi"/>
          <w:b/>
          <w:bCs/>
          <w:color w:val="005E00"/>
          <w:sz w:val="22"/>
          <w:szCs w:val="22"/>
          <w:lang w:val="es-PE"/>
        </w:rPr>
        <w:t>MUSEO GUERREROS DE TERRACOTA</w:t>
      </w:r>
      <w:r w:rsidR="00785B18" w:rsidRPr="00785B18">
        <w:rPr>
          <w:rFonts w:asciiTheme="minorHAnsi" w:hAnsiTheme="minorHAnsi" w:cstheme="minorHAnsi"/>
          <w:b/>
          <w:bCs/>
          <w:color w:val="005E00"/>
          <w:sz w:val="22"/>
          <w:szCs w:val="22"/>
          <w:lang w:val="es-PE"/>
        </w:rPr>
        <w:t>) (M</w:t>
      </w:r>
      <w:r w:rsidRPr="00D137CB">
        <w:rPr>
          <w:rFonts w:asciiTheme="minorHAnsi" w:hAnsiTheme="minorHAnsi" w:cstheme="minorHAnsi"/>
          <w:b/>
          <w:bCs/>
          <w:color w:val="005E00"/>
          <w:sz w:val="22"/>
          <w:szCs w:val="22"/>
          <w:lang w:val="es-PE"/>
        </w:rPr>
        <w:t>EDIAPENSION</w:t>
      </w:r>
      <w:r w:rsidRPr="00785B18">
        <w:rPr>
          <w:rFonts w:asciiTheme="minorHAnsi" w:hAnsiTheme="minorHAnsi" w:cstheme="minorHAnsi"/>
          <w:b/>
          <w:bCs/>
          <w:color w:val="005E00"/>
          <w:sz w:val="22"/>
          <w:szCs w:val="22"/>
          <w:lang w:val="es-PE"/>
        </w:rPr>
        <w:t>)</w:t>
      </w:r>
      <w:r>
        <w:rPr>
          <w:rFonts w:asciiTheme="minorHAnsi" w:hAnsiTheme="minorHAnsi" w:cstheme="minorHAnsi"/>
          <w:b/>
          <w:bCs/>
          <w:color w:val="005E00"/>
          <w:sz w:val="22"/>
          <w:szCs w:val="22"/>
          <w:lang w:val="es-PE"/>
        </w:rPr>
        <w:t>. -</w:t>
      </w:r>
      <w:r>
        <w:rPr>
          <w:rFonts w:asciiTheme="minorHAnsi" w:hAnsiTheme="minorHAnsi" w:cstheme="minorHAnsi"/>
          <w:sz w:val="22"/>
          <w:szCs w:val="22"/>
          <w:lang w:val="es-PE"/>
        </w:rPr>
        <w:t xml:space="preserve"> </w:t>
      </w:r>
      <w:r w:rsidR="00785B18" w:rsidRPr="00785B18">
        <w:rPr>
          <w:rFonts w:asciiTheme="minorHAnsi" w:hAnsiTheme="minorHAnsi" w:cstheme="minorHAnsi"/>
          <w:sz w:val="22"/>
          <w:szCs w:val="22"/>
          <w:lang w:val="es-PE"/>
        </w:rPr>
        <w:t xml:space="preserve">Desayuno. Ciudad conocida por el descubrimiento de la Tumba del Emperador Qin Shi Huangdi, que guardaba en su interior más de 6.000 figuras de Guerreros y Corceles en terracota, a tamaño natural. Se incluye la visita a la sala donde se exponen las figuras de terracota con más de 2.000 años de antigüedad. Almuerzo en restaurante local. </w:t>
      </w:r>
      <w:r w:rsidR="00785B18" w:rsidRPr="00785B18">
        <w:rPr>
          <w:rFonts w:asciiTheme="minorHAnsi" w:hAnsiTheme="minorHAnsi" w:cstheme="minorHAnsi"/>
          <w:b/>
          <w:bCs/>
          <w:i/>
          <w:iCs/>
          <w:sz w:val="22"/>
          <w:szCs w:val="22"/>
          <w:lang w:val="es-PE"/>
        </w:rPr>
        <w:t>Por la tarde posibilidad de realizar visita opcional la Pagoda de la Oca Silvestre (sin subir) esta curiosa pagoda está erigida por niveles siguiendo el estilo arquitectónico de las estupas budistas indias. Para acabar el día, paseo por el famoso Barrio Musulmán, una larga calle de puestos de comida, restaurantes y tiendas con una profunda atmósfera cultural musulmana. (Visita solo en la opción -SI).</w:t>
      </w:r>
      <w:r w:rsidR="00785B18" w:rsidRPr="00785B18">
        <w:rPr>
          <w:rFonts w:asciiTheme="minorHAnsi" w:hAnsiTheme="minorHAnsi" w:cstheme="minorHAnsi"/>
          <w:sz w:val="22"/>
          <w:szCs w:val="22"/>
          <w:lang w:val="es-PE"/>
        </w:rPr>
        <w:t xml:space="preserve"> Alojamiento.</w:t>
      </w:r>
    </w:p>
    <w:p w14:paraId="1C8DDB3D" w14:textId="77777777" w:rsidR="00D137CB" w:rsidRPr="00785B18" w:rsidRDefault="00D137CB" w:rsidP="00785B18">
      <w:pPr>
        <w:jc w:val="both"/>
        <w:textAlignment w:val="baseline"/>
        <w:outlineLvl w:val="2"/>
        <w:rPr>
          <w:rFonts w:asciiTheme="minorHAnsi" w:hAnsiTheme="minorHAnsi" w:cstheme="minorHAnsi"/>
          <w:sz w:val="22"/>
          <w:szCs w:val="22"/>
          <w:lang w:val="es-PE"/>
        </w:rPr>
      </w:pPr>
    </w:p>
    <w:p w14:paraId="37B36702" w14:textId="6B5ED868" w:rsidR="00785B18" w:rsidRDefault="00D137CB"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6</w:t>
      </w:r>
      <w:r w:rsidRPr="00785B18">
        <w:rPr>
          <w:rFonts w:asciiTheme="minorHAnsi" w:hAnsiTheme="minorHAnsi" w:cstheme="minorHAnsi"/>
          <w:b/>
          <w:bCs/>
          <w:color w:val="005E00"/>
          <w:sz w:val="22"/>
          <w:szCs w:val="22"/>
          <w:lang w:val="es-PE"/>
        </w:rPr>
        <w:t>. XIAN</w:t>
      </w:r>
      <w:r>
        <w:rPr>
          <w:rFonts w:asciiTheme="minorHAnsi" w:hAnsiTheme="minorHAnsi" w:cstheme="minorHAnsi"/>
          <w:b/>
          <w:bCs/>
          <w:color w:val="005E00"/>
          <w:sz w:val="22"/>
          <w:szCs w:val="22"/>
          <w:lang w:val="es-PE"/>
        </w:rPr>
        <w:t xml:space="preserve"> </w:t>
      </w:r>
      <w:r w:rsidRPr="00D137CB">
        <w:rPr>
          <w:rFonts w:asciiTheme="minorHAnsi" w:hAnsiTheme="minorHAnsi" w:cstheme="minorHAnsi"/>
          <w:b/>
          <w:bCs/>
          <w:color w:val="005E00"/>
          <w:sz w:val="22"/>
          <w:szCs w:val="22"/>
          <w:lang w:val="es-PE"/>
        </w:rPr>
        <w:t>–</w:t>
      </w:r>
      <w:r w:rsidR="00785B18" w:rsidRPr="00785B18">
        <w:rPr>
          <w:rFonts w:asciiTheme="minorHAnsi" w:hAnsiTheme="minorHAnsi" w:cstheme="minorHAnsi"/>
          <w:b/>
          <w:bCs/>
          <w:color w:val="005E00"/>
          <w:sz w:val="22"/>
          <w:szCs w:val="22"/>
          <w:lang w:val="es-PE"/>
        </w:rPr>
        <w:t xml:space="preserve"> </w:t>
      </w:r>
      <w:r w:rsidRPr="00D137CB">
        <w:rPr>
          <w:rFonts w:asciiTheme="minorHAnsi" w:hAnsiTheme="minorHAnsi" w:cstheme="minorHAnsi"/>
          <w:b/>
          <w:bCs/>
          <w:color w:val="005E00"/>
          <w:sz w:val="22"/>
          <w:szCs w:val="22"/>
          <w:lang w:val="es-PE"/>
        </w:rPr>
        <w:t>SHANGHAI. -</w:t>
      </w:r>
      <w:r w:rsidR="00587B8C">
        <w:rPr>
          <w:rFonts w:asciiTheme="minorHAnsi" w:hAnsiTheme="minorHAnsi" w:cstheme="minorHAnsi"/>
          <w:b/>
          <w:bCs/>
          <w:color w:val="005E00"/>
          <w:sz w:val="22"/>
          <w:szCs w:val="22"/>
          <w:lang w:val="es-PE"/>
        </w:rPr>
        <w:t xml:space="preserve"> </w:t>
      </w:r>
      <w:r w:rsidR="00785B18" w:rsidRPr="00785B18">
        <w:rPr>
          <w:rFonts w:asciiTheme="minorHAnsi" w:hAnsiTheme="minorHAnsi" w:cstheme="minorHAnsi"/>
          <w:sz w:val="22"/>
          <w:szCs w:val="22"/>
          <w:lang w:val="es-PE"/>
        </w:rPr>
        <w:t>Desayuno. Traslado a la estación para salir en tren de alta velocidad en clase turista con destino Shanghai,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Shanghai World Financial Center y la torre de la televisión Perla de Oriente. Llegada a Shanghai, asistencia y traslado al hotel. Alojamiento.</w:t>
      </w:r>
    </w:p>
    <w:p w14:paraId="297CA53E" w14:textId="77777777" w:rsidR="00587B8C" w:rsidRDefault="00587B8C" w:rsidP="00785B18">
      <w:pPr>
        <w:jc w:val="both"/>
        <w:textAlignment w:val="baseline"/>
        <w:outlineLvl w:val="2"/>
        <w:rPr>
          <w:rFonts w:asciiTheme="minorHAnsi" w:hAnsiTheme="minorHAnsi" w:cstheme="minorHAnsi"/>
          <w:sz w:val="22"/>
          <w:szCs w:val="22"/>
          <w:lang w:val="es-PE"/>
        </w:rPr>
      </w:pPr>
    </w:p>
    <w:p w14:paraId="67CDD7DE" w14:textId="4B469B71" w:rsidR="00785B18" w:rsidRDefault="00587B8C"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7</w:t>
      </w:r>
      <w:r w:rsidRPr="00785B18">
        <w:rPr>
          <w:rFonts w:asciiTheme="minorHAnsi" w:hAnsiTheme="minorHAnsi" w:cstheme="minorHAnsi"/>
          <w:b/>
          <w:bCs/>
          <w:color w:val="005E00"/>
          <w:sz w:val="22"/>
          <w:szCs w:val="22"/>
          <w:lang w:val="es-PE"/>
        </w:rPr>
        <w:t xml:space="preserve">. </w:t>
      </w:r>
      <w:r w:rsidRPr="00D137CB">
        <w:rPr>
          <w:rFonts w:asciiTheme="minorHAnsi" w:hAnsiTheme="minorHAnsi" w:cstheme="minorHAnsi"/>
          <w:b/>
          <w:bCs/>
          <w:color w:val="005E00"/>
          <w:sz w:val="22"/>
          <w:szCs w:val="22"/>
          <w:lang w:val="es-PE"/>
        </w:rPr>
        <w:t>SHANGHAI. -</w:t>
      </w:r>
      <w:r>
        <w:rPr>
          <w:rFonts w:asciiTheme="minorHAnsi" w:hAnsiTheme="minorHAnsi" w:cstheme="minorHAnsi"/>
          <w:sz w:val="22"/>
          <w:szCs w:val="22"/>
          <w:lang w:val="es-PE"/>
        </w:rPr>
        <w:t xml:space="preserve"> </w:t>
      </w:r>
      <w:r w:rsidR="00785B18" w:rsidRPr="00785B18">
        <w:rPr>
          <w:rFonts w:asciiTheme="minorHAnsi" w:hAnsiTheme="minorHAnsi" w:cstheme="minorHAnsi"/>
          <w:sz w:val="22"/>
          <w:szCs w:val="22"/>
          <w:lang w:val="es-PE"/>
        </w:rPr>
        <w:t xml:space="preserve">Desayuno. Día libre para seguir conociendo Shanghai, la ciudad más grande y habitada de China. Posibilidad de realizar visita opcional al Jardín Yuyuan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 </w:t>
      </w:r>
      <w:r w:rsidR="00785B18" w:rsidRPr="00785B18">
        <w:rPr>
          <w:rFonts w:asciiTheme="minorHAnsi" w:hAnsiTheme="minorHAnsi" w:cstheme="minorHAnsi"/>
          <w:b/>
          <w:bCs/>
          <w:i/>
          <w:iCs/>
          <w:sz w:val="22"/>
          <w:szCs w:val="22"/>
          <w:lang w:val="es-PE"/>
        </w:rPr>
        <w:t xml:space="preserve">Por </w:t>
      </w:r>
      <w:r w:rsidR="00003E39" w:rsidRPr="00003E39">
        <w:rPr>
          <w:rFonts w:asciiTheme="minorHAnsi" w:hAnsiTheme="minorHAnsi" w:cstheme="minorHAnsi"/>
          <w:b/>
          <w:bCs/>
          <w:i/>
          <w:iCs/>
          <w:sz w:val="22"/>
          <w:szCs w:val="22"/>
          <w:lang w:val="es-PE"/>
        </w:rPr>
        <w:t>último,</w:t>
      </w:r>
      <w:r w:rsidR="00785B18" w:rsidRPr="00785B18">
        <w:rPr>
          <w:rFonts w:asciiTheme="minorHAnsi" w:hAnsiTheme="minorHAnsi" w:cstheme="minorHAnsi"/>
          <w:b/>
          <w:bCs/>
          <w:i/>
          <w:iCs/>
          <w:sz w:val="22"/>
          <w:szCs w:val="22"/>
          <w:lang w:val="es-PE"/>
        </w:rPr>
        <w:t xml:space="preserve"> recorreremos a pie el Malecón, una zona peatonal de 2 kms que recorre la parte oeste del río Huangpu y desde donde se obtienen las mejores vistas de Pudong, el distrito financiero de la ciudad. (Visita solo en la opción -SI).</w:t>
      </w:r>
      <w:r w:rsidR="00785B18" w:rsidRPr="00785B18">
        <w:rPr>
          <w:rFonts w:asciiTheme="minorHAnsi" w:hAnsiTheme="minorHAnsi" w:cstheme="minorHAnsi"/>
          <w:sz w:val="22"/>
          <w:szCs w:val="22"/>
          <w:lang w:val="es-PE"/>
        </w:rPr>
        <w:t xml:space="preserve"> Alojamiento.</w:t>
      </w:r>
    </w:p>
    <w:p w14:paraId="530D645D" w14:textId="77777777" w:rsidR="00587B8C" w:rsidRPr="00785B18" w:rsidRDefault="00587B8C" w:rsidP="00785B18">
      <w:pPr>
        <w:jc w:val="both"/>
        <w:textAlignment w:val="baseline"/>
        <w:outlineLvl w:val="2"/>
        <w:rPr>
          <w:rFonts w:asciiTheme="minorHAnsi" w:hAnsiTheme="minorHAnsi" w:cstheme="minorHAnsi"/>
          <w:sz w:val="22"/>
          <w:szCs w:val="22"/>
          <w:lang w:val="es-PE"/>
        </w:rPr>
      </w:pPr>
    </w:p>
    <w:p w14:paraId="36A72B52" w14:textId="707737DF" w:rsidR="00785B18" w:rsidRPr="00785B18" w:rsidRDefault="00003E39" w:rsidP="00785B18">
      <w:pPr>
        <w:jc w:val="both"/>
        <w:textAlignment w:val="baseline"/>
        <w:outlineLvl w:val="2"/>
        <w:rPr>
          <w:rFonts w:asciiTheme="minorHAnsi" w:hAnsiTheme="minorHAnsi" w:cstheme="minorHAnsi"/>
          <w:sz w:val="22"/>
          <w:szCs w:val="22"/>
          <w:lang w:val="es-PE"/>
        </w:rPr>
      </w:pPr>
      <w:r w:rsidRPr="00785B18">
        <w:rPr>
          <w:rFonts w:asciiTheme="minorHAnsi" w:hAnsiTheme="minorHAnsi" w:cstheme="minorHAnsi"/>
          <w:b/>
          <w:bCs/>
          <w:color w:val="005E00"/>
          <w:sz w:val="22"/>
          <w:szCs w:val="22"/>
          <w:lang w:val="es-PE"/>
        </w:rPr>
        <w:t>DIA</w:t>
      </w:r>
      <w:r>
        <w:rPr>
          <w:rFonts w:asciiTheme="minorHAnsi" w:hAnsiTheme="minorHAnsi" w:cstheme="minorHAnsi"/>
          <w:b/>
          <w:bCs/>
          <w:color w:val="005E00"/>
          <w:sz w:val="22"/>
          <w:szCs w:val="22"/>
          <w:lang w:val="es-PE"/>
        </w:rPr>
        <w:t>8</w:t>
      </w:r>
      <w:r w:rsidRPr="00785B18">
        <w:rPr>
          <w:rFonts w:asciiTheme="minorHAnsi" w:hAnsiTheme="minorHAnsi" w:cstheme="minorHAnsi"/>
          <w:b/>
          <w:bCs/>
          <w:color w:val="005E00"/>
          <w:sz w:val="22"/>
          <w:szCs w:val="22"/>
          <w:lang w:val="es-PE"/>
        </w:rPr>
        <w:t xml:space="preserve">. </w:t>
      </w:r>
      <w:r w:rsidRPr="00D137CB">
        <w:rPr>
          <w:rFonts w:asciiTheme="minorHAnsi" w:hAnsiTheme="minorHAnsi" w:cstheme="minorHAnsi"/>
          <w:b/>
          <w:bCs/>
          <w:color w:val="005E00"/>
          <w:sz w:val="22"/>
          <w:szCs w:val="22"/>
          <w:lang w:val="es-PE"/>
        </w:rPr>
        <w:t>SHANGHAI.</w:t>
      </w:r>
      <w:r>
        <w:rPr>
          <w:rFonts w:asciiTheme="minorHAnsi" w:hAnsiTheme="minorHAnsi" w:cstheme="minorHAnsi"/>
          <w:b/>
          <w:bCs/>
          <w:color w:val="005E00"/>
          <w:sz w:val="22"/>
          <w:szCs w:val="22"/>
          <w:lang w:val="es-PE"/>
        </w:rPr>
        <w:t xml:space="preserve"> -</w:t>
      </w:r>
      <w:r>
        <w:rPr>
          <w:rFonts w:asciiTheme="minorHAnsi" w:hAnsiTheme="minorHAnsi" w:cstheme="minorHAnsi"/>
          <w:sz w:val="22"/>
          <w:szCs w:val="22"/>
          <w:lang w:val="es-PE"/>
        </w:rPr>
        <w:t xml:space="preserve"> </w:t>
      </w:r>
      <w:r w:rsidR="00785B18" w:rsidRPr="00785B18">
        <w:rPr>
          <w:rFonts w:asciiTheme="minorHAnsi" w:hAnsiTheme="minorHAnsi" w:cstheme="minorHAnsi"/>
          <w:sz w:val="22"/>
          <w:szCs w:val="22"/>
          <w:lang w:val="es-PE"/>
        </w:rPr>
        <w:t xml:space="preserve">Desayuno. Traslado al aeropuerto para tomar el vuelo a su siguiente destino. </w:t>
      </w:r>
    </w:p>
    <w:p w14:paraId="41CE1E1B" w14:textId="77777777" w:rsidR="00333339" w:rsidRPr="000525C1" w:rsidRDefault="00333339" w:rsidP="00333339">
      <w:pPr>
        <w:jc w:val="both"/>
        <w:textAlignment w:val="baseline"/>
        <w:outlineLvl w:val="2"/>
        <w:rPr>
          <w:rFonts w:asciiTheme="minorHAnsi" w:hAnsiTheme="minorHAnsi" w:cstheme="minorHAnsi"/>
          <w:color w:val="000000"/>
          <w:sz w:val="22"/>
          <w:szCs w:val="22"/>
          <w:lang w:val="es-PE"/>
        </w:rPr>
      </w:pPr>
    </w:p>
    <w:p w14:paraId="1B0E8310" w14:textId="3748B1E7" w:rsidR="00333339" w:rsidRPr="00333339" w:rsidRDefault="00003E39" w:rsidP="00333339">
      <w:pPr>
        <w:jc w:val="center"/>
        <w:textAlignment w:val="baseline"/>
        <w:outlineLvl w:val="2"/>
        <w:rPr>
          <w:rFonts w:asciiTheme="minorHAnsi" w:hAnsiTheme="minorHAnsi" w:cstheme="minorHAnsi"/>
          <w:b/>
          <w:bCs/>
          <w:color w:val="000000"/>
          <w:sz w:val="22"/>
          <w:szCs w:val="22"/>
          <w:lang w:val="es-PE"/>
        </w:rPr>
      </w:pPr>
      <w:r w:rsidRPr="00333339">
        <w:rPr>
          <w:rFonts w:asciiTheme="minorHAnsi" w:hAnsiTheme="minorHAnsi" w:cstheme="minorHAnsi"/>
          <w:b/>
          <w:bCs/>
          <w:color w:val="000000"/>
          <w:sz w:val="22"/>
          <w:szCs w:val="22"/>
          <w:lang w:val="es-PE"/>
        </w:rPr>
        <w:t>FIN DE NUESTROS SERVICIOS.</w:t>
      </w:r>
    </w:p>
    <w:p w14:paraId="22EAB579" w14:textId="77777777" w:rsidR="000A32B1" w:rsidRDefault="000A32B1" w:rsidP="008872FC">
      <w:pPr>
        <w:jc w:val="center"/>
        <w:rPr>
          <w:rFonts w:asciiTheme="minorHAnsi" w:hAnsiTheme="minorHAnsi" w:cstheme="minorHAnsi"/>
          <w:sz w:val="20"/>
          <w:szCs w:val="20"/>
          <w:lang w:val="es-PE"/>
        </w:rPr>
      </w:pPr>
    </w:p>
    <w:p w14:paraId="447836FB" w14:textId="77777777" w:rsidR="009A2FD2" w:rsidRDefault="009A2FD2" w:rsidP="008872FC">
      <w:pPr>
        <w:jc w:val="center"/>
        <w:rPr>
          <w:rFonts w:asciiTheme="minorHAnsi" w:hAnsiTheme="minorHAnsi" w:cstheme="minorHAnsi"/>
          <w:sz w:val="20"/>
          <w:szCs w:val="20"/>
          <w:lang w:val="es-PE"/>
        </w:rPr>
      </w:pPr>
    </w:p>
    <w:p w14:paraId="0BD6D0F3" w14:textId="77777777" w:rsidR="009A2FD2" w:rsidRDefault="009A2FD2" w:rsidP="008872FC">
      <w:pPr>
        <w:jc w:val="center"/>
        <w:rPr>
          <w:rFonts w:asciiTheme="minorHAnsi" w:hAnsiTheme="minorHAnsi" w:cstheme="minorHAnsi"/>
          <w:sz w:val="20"/>
          <w:szCs w:val="20"/>
          <w:lang w:val="es-PE"/>
        </w:rPr>
      </w:pPr>
    </w:p>
    <w:p w14:paraId="46A128F1" w14:textId="77777777" w:rsidR="000A32B1" w:rsidRDefault="000A32B1" w:rsidP="008872FC">
      <w:pPr>
        <w:jc w:val="center"/>
        <w:rPr>
          <w:rFonts w:asciiTheme="minorHAnsi" w:hAnsiTheme="minorHAnsi" w:cstheme="minorHAnsi"/>
          <w:sz w:val="20"/>
          <w:szCs w:val="20"/>
          <w:lang w:val="es-PE"/>
        </w:rPr>
      </w:pPr>
    </w:p>
    <w:p w14:paraId="03A25E73" w14:textId="4294A86C" w:rsidR="008872FC" w:rsidRPr="008872FC" w:rsidRDefault="000A32B1" w:rsidP="001B100C">
      <w:pPr>
        <w:jc w:val="center"/>
        <w:rPr>
          <w:rFonts w:asciiTheme="minorHAnsi" w:hAnsiTheme="minorHAnsi" w:cstheme="minorHAnsi"/>
          <w:sz w:val="20"/>
          <w:szCs w:val="20"/>
        </w:rPr>
      </w:pPr>
      <w:r w:rsidRPr="00D962B5">
        <w:rPr>
          <w:rFonts w:asciiTheme="minorHAnsi" w:hAnsiTheme="minorHAnsi" w:cstheme="minorHAnsi"/>
          <w:sz w:val="20"/>
          <w:szCs w:val="20"/>
          <w:lang w:val="es-PE"/>
        </w:rPr>
        <w:t xml:space="preserve">PRECIO POR </w:t>
      </w:r>
      <w:r>
        <w:rPr>
          <w:rFonts w:asciiTheme="minorHAnsi" w:hAnsiTheme="minorHAnsi" w:cstheme="minorHAnsi"/>
          <w:sz w:val="20"/>
          <w:szCs w:val="20"/>
          <w:lang w:val="es-PE"/>
        </w:rPr>
        <w:t>PERSONA</w:t>
      </w:r>
      <w:r w:rsidRPr="00D962B5">
        <w:rPr>
          <w:rFonts w:asciiTheme="minorHAnsi" w:hAnsiTheme="minorHAnsi" w:cstheme="minorHAnsi"/>
          <w:sz w:val="20"/>
          <w:szCs w:val="20"/>
          <w:lang w:val="es-PE"/>
        </w:rPr>
        <w:t xml:space="preserve"> EN </w:t>
      </w:r>
      <w:r>
        <w:rPr>
          <w:rFonts w:asciiTheme="minorHAnsi" w:hAnsiTheme="minorHAnsi" w:cstheme="minorHAnsi"/>
          <w:sz w:val="20"/>
          <w:szCs w:val="20"/>
          <w:lang w:val="es-PE"/>
        </w:rPr>
        <w:t xml:space="preserve">US$ </w:t>
      </w:r>
      <w:r w:rsidRPr="00D962B5">
        <w:rPr>
          <w:rFonts w:asciiTheme="minorHAnsi" w:hAnsiTheme="minorHAnsi" w:cstheme="minorHAnsi"/>
          <w:sz w:val="20"/>
          <w:szCs w:val="20"/>
          <w:lang w:val="es-PE"/>
        </w:rPr>
        <w:t>DÓLARES AMERICANOS</w:t>
      </w:r>
      <w:r w:rsidR="001B100C" w:rsidRPr="001B100C">
        <w:rPr>
          <w:rFonts w:ascii="Roboto" w:hAnsi="Roboto"/>
          <w:b/>
          <w:bCs/>
          <w:color w:val="E31B23"/>
          <w:sz w:val="31"/>
          <w:szCs w:val="31"/>
        </w:rPr>
        <w:t xml:space="preserve"> </w:t>
      </w:r>
      <w:r w:rsidR="001B100C" w:rsidRPr="001B100C">
        <w:rPr>
          <w:rFonts w:asciiTheme="minorHAnsi" w:hAnsiTheme="minorHAnsi" w:cstheme="minorHAnsi"/>
          <w:sz w:val="6"/>
          <w:szCs w:val="6"/>
        </w:rPr>
        <w:t>56-S</w:t>
      </w:r>
    </w:p>
    <w:tbl>
      <w:tblPr>
        <w:tblStyle w:val="Tablaconcuadrcula"/>
        <w:tblW w:w="5484" w:type="dxa"/>
        <w:jc w:val="center"/>
        <w:tblLook w:val="04A0" w:firstRow="1" w:lastRow="0" w:firstColumn="1" w:lastColumn="0" w:noHBand="0" w:noVBand="1"/>
      </w:tblPr>
      <w:tblGrid>
        <w:gridCol w:w="1828"/>
        <w:gridCol w:w="1828"/>
        <w:gridCol w:w="1828"/>
      </w:tblGrid>
      <w:tr w:rsidR="009918B0" w:rsidRPr="00331CD9" w14:paraId="16F74AA1" w14:textId="7CC5CA70" w:rsidTr="009918B0">
        <w:trPr>
          <w:trHeight w:val="231"/>
          <w:jc w:val="center"/>
        </w:trPr>
        <w:tc>
          <w:tcPr>
            <w:tcW w:w="1828" w:type="dxa"/>
            <w:shd w:val="clear" w:color="auto" w:fill="005E00"/>
          </w:tcPr>
          <w:p w14:paraId="6C093988" w14:textId="5079E607" w:rsidR="009918B0" w:rsidRDefault="009918B0" w:rsidP="00003E39">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1828" w:type="dxa"/>
            <w:shd w:val="clear" w:color="auto" w:fill="005E00"/>
          </w:tcPr>
          <w:p w14:paraId="03A7D438" w14:textId="4122B868" w:rsidR="009918B0" w:rsidRDefault="009918B0" w:rsidP="00003E39">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1ER PAX EN DBL</w:t>
            </w:r>
          </w:p>
        </w:tc>
        <w:tc>
          <w:tcPr>
            <w:tcW w:w="1828" w:type="dxa"/>
            <w:tcBorders>
              <w:bottom w:val="single" w:sz="4" w:space="0" w:color="auto"/>
            </w:tcBorders>
            <w:shd w:val="clear" w:color="auto" w:fill="005E00"/>
          </w:tcPr>
          <w:p w14:paraId="6B063958" w14:textId="148EDA59" w:rsidR="009918B0" w:rsidRDefault="009918B0" w:rsidP="00003E39">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2DO PAX EN DBL</w:t>
            </w:r>
          </w:p>
          <w:p w14:paraId="5778C97A" w14:textId="0DBB73EE" w:rsidR="009918B0" w:rsidRPr="00331CD9" w:rsidRDefault="009918B0" w:rsidP="00003E39">
            <w:pPr>
              <w:jc w:val="center"/>
              <w:rPr>
                <w:rFonts w:asciiTheme="minorHAnsi" w:hAnsiTheme="minorHAnsi" w:cstheme="minorHAnsi"/>
                <w:b/>
                <w:bCs/>
                <w:color w:val="FFFFFF" w:themeColor="background1"/>
                <w:sz w:val="20"/>
                <w:szCs w:val="20"/>
                <w:lang w:val="es-PE"/>
              </w:rPr>
            </w:pPr>
          </w:p>
        </w:tc>
      </w:tr>
      <w:tr w:rsidR="009918B0" w14:paraId="7405544D" w14:textId="73B5AEFF" w:rsidTr="009918B0">
        <w:trPr>
          <w:trHeight w:val="279"/>
          <w:jc w:val="center"/>
        </w:trPr>
        <w:tc>
          <w:tcPr>
            <w:tcW w:w="1828" w:type="dxa"/>
          </w:tcPr>
          <w:p w14:paraId="11E9686C" w14:textId="39C8D657" w:rsidR="009918B0" w:rsidRDefault="009918B0" w:rsidP="008872FC">
            <w:pPr>
              <w:jc w:val="center"/>
              <w:rPr>
                <w:rFonts w:asciiTheme="minorHAnsi" w:hAnsiTheme="minorHAnsi" w:cstheme="minorHAnsi"/>
                <w:b/>
                <w:bCs/>
                <w:lang w:val="es-PE"/>
              </w:rPr>
            </w:pPr>
            <w:r>
              <w:rPr>
                <w:rFonts w:asciiTheme="minorHAnsi" w:hAnsiTheme="minorHAnsi" w:cstheme="minorHAnsi"/>
                <w:b/>
                <w:bCs/>
                <w:lang w:val="es-PE"/>
              </w:rPr>
              <w:t>SELECCION</w:t>
            </w:r>
          </w:p>
        </w:tc>
        <w:tc>
          <w:tcPr>
            <w:tcW w:w="1828" w:type="dxa"/>
          </w:tcPr>
          <w:p w14:paraId="03EB2B96" w14:textId="26CA6BB0" w:rsidR="009918B0" w:rsidRDefault="009918B0" w:rsidP="008872FC">
            <w:pPr>
              <w:jc w:val="center"/>
              <w:rPr>
                <w:rFonts w:asciiTheme="minorHAnsi" w:hAnsiTheme="minorHAnsi" w:cstheme="minorHAnsi"/>
                <w:b/>
                <w:bCs/>
                <w:lang w:val="es-PE"/>
              </w:rPr>
            </w:pPr>
            <w:r>
              <w:rPr>
                <w:rFonts w:asciiTheme="minorHAnsi" w:hAnsiTheme="minorHAnsi" w:cstheme="minorHAnsi"/>
                <w:b/>
                <w:bCs/>
                <w:lang w:val="es-PE"/>
              </w:rPr>
              <w:t>1520</w:t>
            </w:r>
          </w:p>
        </w:tc>
        <w:tc>
          <w:tcPr>
            <w:tcW w:w="1828" w:type="dxa"/>
            <w:tcBorders>
              <w:left w:val="single" w:sz="4" w:space="0" w:color="auto"/>
            </w:tcBorders>
          </w:tcPr>
          <w:p w14:paraId="33791DAB" w14:textId="4CB7F237" w:rsidR="009918B0" w:rsidRPr="009F38FF" w:rsidRDefault="009918B0" w:rsidP="008872FC">
            <w:pPr>
              <w:jc w:val="center"/>
              <w:rPr>
                <w:rFonts w:asciiTheme="minorHAnsi" w:hAnsiTheme="minorHAnsi" w:cstheme="minorHAnsi"/>
                <w:b/>
                <w:bCs/>
                <w:lang w:val="es-PE"/>
              </w:rPr>
            </w:pPr>
            <w:r>
              <w:rPr>
                <w:rFonts w:asciiTheme="minorHAnsi" w:hAnsiTheme="minorHAnsi" w:cstheme="minorHAnsi"/>
                <w:b/>
                <w:bCs/>
                <w:lang w:val="es-PE"/>
              </w:rPr>
              <w:t>1293</w:t>
            </w:r>
          </w:p>
        </w:tc>
      </w:tr>
      <w:tr w:rsidR="009918B0" w14:paraId="71079D78" w14:textId="77777777" w:rsidTr="009918B0">
        <w:trPr>
          <w:trHeight w:val="279"/>
          <w:jc w:val="center"/>
        </w:trPr>
        <w:tc>
          <w:tcPr>
            <w:tcW w:w="1828" w:type="dxa"/>
          </w:tcPr>
          <w:p w14:paraId="617C0F28" w14:textId="4F6AA9B8" w:rsidR="009918B0" w:rsidRDefault="009918B0" w:rsidP="008872FC">
            <w:pPr>
              <w:jc w:val="center"/>
              <w:rPr>
                <w:rFonts w:asciiTheme="minorHAnsi" w:hAnsiTheme="minorHAnsi" w:cstheme="minorHAnsi"/>
                <w:b/>
                <w:bCs/>
                <w:lang w:val="es-PE"/>
              </w:rPr>
            </w:pPr>
            <w:r>
              <w:rPr>
                <w:rFonts w:asciiTheme="minorHAnsi" w:hAnsiTheme="minorHAnsi" w:cstheme="minorHAnsi"/>
                <w:b/>
                <w:bCs/>
                <w:lang w:val="es-PE"/>
              </w:rPr>
              <w:t xml:space="preserve">SELECCIÓN -SI </w:t>
            </w:r>
          </w:p>
        </w:tc>
        <w:tc>
          <w:tcPr>
            <w:tcW w:w="1828" w:type="dxa"/>
          </w:tcPr>
          <w:p w14:paraId="6F5E5FF9" w14:textId="7C8AE833" w:rsidR="009918B0" w:rsidRDefault="009918B0" w:rsidP="008872FC">
            <w:pPr>
              <w:jc w:val="center"/>
              <w:rPr>
                <w:rFonts w:asciiTheme="minorHAnsi" w:hAnsiTheme="minorHAnsi" w:cstheme="minorHAnsi"/>
                <w:b/>
                <w:bCs/>
                <w:lang w:val="es-PE"/>
              </w:rPr>
            </w:pPr>
            <w:r>
              <w:rPr>
                <w:rFonts w:asciiTheme="minorHAnsi" w:hAnsiTheme="minorHAnsi" w:cstheme="minorHAnsi"/>
                <w:b/>
                <w:bCs/>
                <w:lang w:val="es-PE"/>
              </w:rPr>
              <w:t>1800</w:t>
            </w:r>
          </w:p>
        </w:tc>
        <w:tc>
          <w:tcPr>
            <w:tcW w:w="1828" w:type="dxa"/>
            <w:tcBorders>
              <w:left w:val="single" w:sz="4" w:space="0" w:color="auto"/>
              <w:bottom w:val="single" w:sz="4" w:space="0" w:color="auto"/>
            </w:tcBorders>
          </w:tcPr>
          <w:p w14:paraId="1294C99F" w14:textId="1DBAFDF0" w:rsidR="009918B0" w:rsidRPr="009F38FF" w:rsidRDefault="009918B0" w:rsidP="008872FC">
            <w:pPr>
              <w:jc w:val="center"/>
              <w:rPr>
                <w:rFonts w:asciiTheme="minorHAnsi" w:hAnsiTheme="minorHAnsi" w:cstheme="minorHAnsi"/>
                <w:b/>
                <w:bCs/>
                <w:lang w:val="es-PE"/>
              </w:rPr>
            </w:pPr>
            <w:r>
              <w:rPr>
                <w:rFonts w:asciiTheme="minorHAnsi" w:hAnsiTheme="minorHAnsi" w:cstheme="minorHAnsi"/>
                <w:b/>
                <w:bCs/>
                <w:lang w:val="es-PE"/>
              </w:rPr>
              <w:t>1530</w:t>
            </w:r>
          </w:p>
        </w:tc>
      </w:tr>
    </w:tbl>
    <w:p w14:paraId="6E5DFFA9" w14:textId="04B96862" w:rsidR="00D1649B" w:rsidRPr="004450EA" w:rsidRDefault="004450EA" w:rsidP="00D1649B">
      <w:pPr>
        <w:jc w:val="center"/>
        <w:rPr>
          <w:rFonts w:asciiTheme="minorHAnsi" w:hAnsiTheme="minorHAnsi" w:cstheme="minorHAnsi"/>
          <w:b/>
          <w:bCs/>
          <w:sz w:val="20"/>
          <w:szCs w:val="20"/>
          <w:lang w:val="es-PE"/>
        </w:rPr>
      </w:pPr>
      <w:r w:rsidRPr="004450EA">
        <w:rPr>
          <w:rFonts w:asciiTheme="minorHAnsi" w:hAnsiTheme="minorHAnsi" w:cstheme="minorHAnsi"/>
          <w:b/>
          <w:bCs/>
          <w:sz w:val="20"/>
          <w:szCs w:val="20"/>
          <w:lang w:val="es-PE"/>
        </w:rPr>
        <w:t>COMISION 1</w:t>
      </w:r>
      <w:r w:rsidR="00003E39">
        <w:rPr>
          <w:rFonts w:asciiTheme="minorHAnsi" w:hAnsiTheme="minorHAnsi" w:cstheme="minorHAnsi"/>
          <w:b/>
          <w:bCs/>
          <w:sz w:val="20"/>
          <w:szCs w:val="20"/>
          <w:lang w:val="es-PE"/>
        </w:rPr>
        <w:t>3</w:t>
      </w:r>
      <w:r w:rsidRPr="004450EA">
        <w:rPr>
          <w:rFonts w:asciiTheme="minorHAnsi" w:hAnsiTheme="minorHAnsi" w:cstheme="minorHAnsi"/>
          <w:b/>
          <w:bCs/>
          <w:sz w:val="20"/>
          <w:szCs w:val="20"/>
          <w:lang w:val="es-PE"/>
        </w:rPr>
        <w:t>% INCENTIVO US$</w:t>
      </w:r>
      <w:r w:rsidR="00003E39">
        <w:rPr>
          <w:rFonts w:asciiTheme="minorHAnsi" w:hAnsiTheme="minorHAnsi" w:cstheme="minorHAnsi"/>
          <w:b/>
          <w:bCs/>
          <w:sz w:val="20"/>
          <w:szCs w:val="20"/>
          <w:lang w:val="es-PE"/>
        </w:rPr>
        <w:t>1</w:t>
      </w:r>
      <w:r w:rsidR="009918B0">
        <w:rPr>
          <w:rFonts w:asciiTheme="minorHAnsi" w:hAnsiTheme="minorHAnsi" w:cstheme="minorHAnsi"/>
          <w:b/>
          <w:bCs/>
          <w:sz w:val="20"/>
          <w:szCs w:val="20"/>
          <w:lang w:val="es-PE"/>
        </w:rPr>
        <w:t>2</w:t>
      </w:r>
    </w:p>
    <w:p w14:paraId="5E76F9E6" w14:textId="77777777" w:rsidR="004450EA" w:rsidRDefault="004450EA" w:rsidP="00FA113C"/>
    <w:p w14:paraId="422FE1C3" w14:textId="77777777" w:rsidR="00123D6E" w:rsidRPr="00123D6E" w:rsidRDefault="00123D6E" w:rsidP="00FA113C">
      <w:pPr>
        <w:rPr>
          <w:b/>
          <w:bCs/>
          <w:vanish/>
        </w:rPr>
      </w:pPr>
    </w:p>
    <w:p w14:paraId="621DBBFE" w14:textId="77777777" w:rsidR="00FA113C" w:rsidRPr="00123D6E" w:rsidRDefault="00FA113C" w:rsidP="00FA113C">
      <w:pPr>
        <w:rPr>
          <w:b/>
          <w:bCs/>
          <w:vanish/>
        </w:rPr>
      </w:pPr>
    </w:p>
    <w:p w14:paraId="48D19D6D" w14:textId="0FEE445F" w:rsidR="00D14F72" w:rsidRPr="00123D6E"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123D6E">
        <w:rPr>
          <w:rStyle w:val="titulodia"/>
          <w:rFonts w:asciiTheme="minorHAnsi" w:hAnsiTheme="minorHAnsi" w:cstheme="minorHAnsi"/>
          <w:sz w:val="22"/>
          <w:szCs w:val="22"/>
        </w:rPr>
        <w:t xml:space="preserve">HOTELES PREVISTOS O SIMILARES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799"/>
        <w:gridCol w:w="1134"/>
      </w:tblGrid>
      <w:tr w:rsidR="009A2FD2" w14:paraId="1F20C20D" w14:textId="77777777" w:rsidTr="009A2FD2">
        <w:trPr>
          <w:trHeight w:val="413"/>
          <w:tblHeader/>
          <w:jc w:val="center"/>
        </w:trPr>
        <w:tc>
          <w:tcPr>
            <w:tcW w:w="6799" w:type="dxa"/>
            <w:shd w:val="clear" w:color="auto" w:fill="005E00"/>
            <w:vAlign w:val="center"/>
            <w:hideMark/>
          </w:tcPr>
          <w:p w14:paraId="21BAF55F" w14:textId="77777777" w:rsidR="009A2FD2" w:rsidRPr="00FF11C6" w:rsidRDefault="009A2FD2" w:rsidP="00FF11C6">
            <w:pPr>
              <w:jc w:val="center"/>
              <w:rPr>
                <w:rFonts w:asciiTheme="minorHAnsi" w:hAnsiTheme="minorHAnsi" w:cstheme="minorHAnsi"/>
                <w:b/>
                <w:bCs/>
                <w:color w:val="FFFFFF"/>
                <w:sz w:val="20"/>
                <w:szCs w:val="20"/>
              </w:rPr>
            </w:pPr>
            <w:r w:rsidRPr="00FF11C6">
              <w:rPr>
                <w:rFonts w:asciiTheme="minorHAnsi" w:hAnsiTheme="minorHAnsi" w:cstheme="minorHAnsi"/>
                <w:b/>
                <w:bCs/>
                <w:color w:val="FFFFFF"/>
                <w:sz w:val="20"/>
                <w:szCs w:val="20"/>
              </w:rPr>
              <w:t>Hotel</w:t>
            </w:r>
          </w:p>
        </w:tc>
        <w:tc>
          <w:tcPr>
            <w:tcW w:w="1134" w:type="dxa"/>
            <w:shd w:val="clear" w:color="auto" w:fill="005E00"/>
            <w:vAlign w:val="center"/>
            <w:hideMark/>
          </w:tcPr>
          <w:p w14:paraId="40F8AD65" w14:textId="77777777" w:rsidR="009A2FD2" w:rsidRPr="00FF11C6" w:rsidRDefault="009A2FD2" w:rsidP="00FF11C6">
            <w:pPr>
              <w:jc w:val="center"/>
              <w:rPr>
                <w:rFonts w:asciiTheme="minorHAnsi" w:hAnsiTheme="minorHAnsi" w:cstheme="minorHAnsi"/>
                <w:b/>
                <w:bCs/>
                <w:color w:val="FFFFFF"/>
                <w:sz w:val="20"/>
                <w:szCs w:val="20"/>
              </w:rPr>
            </w:pPr>
            <w:r w:rsidRPr="00FF11C6">
              <w:rPr>
                <w:rFonts w:asciiTheme="minorHAnsi" w:hAnsiTheme="minorHAnsi" w:cstheme="minorHAnsi"/>
                <w:b/>
                <w:bCs/>
                <w:color w:val="FFFFFF"/>
                <w:sz w:val="20"/>
                <w:szCs w:val="20"/>
              </w:rPr>
              <w:t>Ciudad</w:t>
            </w:r>
          </w:p>
        </w:tc>
      </w:tr>
      <w:tr w:rsidR="009A2FD2" w14:paraId="6E25903C" w14:textId="77777777" w:rsidTr="009A2FD2">
        <w:trPr>
          <w:jc w:val="center"/>
        </w:trPr>
        <w:tc>
          <w:tcPr>
            <w:tcW w:w="6799" w:type="dxa"/>
            <w:vAlign w:val="center"/>
            <w:hideMark/>
          </w:tcPr>
          <w:p w14:paraId="7D361114" w14:textId="59BB607C"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BEIJING XINQIAO</w:t>
            </w:r>
            <w:r w:rsidRPr="009A2FD2">
              <w:rPr>
                <w:rFonts w:asciiTheme="minorHAnsi" w:hAnsiTheme="minorHAnsi" w:cstheme="minorHAnsi"/>
                <w:sz w:val="20"/>
                <w:szCs w:val="20"/>
              </w:rPr>
              <w:t>/</w:t>
            </w:r>
            <w:r w:rsidRPr="009A2FD2">
              <w:rPr>
                <w:sz w:val="22"/>
                <w:szCs w:val="22"/>
              </w:rPr>
              <w:t xml:space="preserve"> </w:t>
            </w:r>
            <w:r w:rsidRPr="009A2FD2">
              <w:rPr>
                <w:rFonts w:asciiTheme="minorHAnsi" w:hAnsiTheme="minorHAnsi" w:cstheme="minorHAnsi"/>
                <w:sz w:val="20"/>
                <w:szCs w:val="20"/>
              </w:rPr>
              <w:t>QUIANMEN JIANGUO</w:t>
            </w:r>
            <w:r w:rsidRPr="009A2FD2">
              <w:rPr>
                <w:rFonts w:asciiTheme="minorHAnsi" w:hAnsiTheme="minorHAnsi" w:cstheme="minorHAnsi"/>
                <w:sz w:val="20"/>
                <w:szCs w:val="20"/>
              </w:rPr>
              <w:t>/</w:t>
            </w:r>
            <w:r w:rsidRPr="009A2FD2">
              <w:rPr>
                <w:sz w:val="22"/>
                <w:szCs w:val="22"/>
              </w:rPr>
              <w:t xml:space="preserve"> </w:t>
            </w:r>
            <w:r w:rsidRPr="009A2FD2">
              <w:rPr>
                <w:rFonts w:asciiTheme="minorHAnsi" w:hAnsiTheme="minorHAnsi" w:cstheme="minorHAnsi"/>
                <w:sz w:val="20"/>
                <w:szCs w:val="20"/>
              </w:rPr>
              <w:t>LANDMARK TOWER</w:t>
            </w:r>
          </w:p>
        </w:tc>
        <w:tc>
          <w:tcPr>
            <w:tcW w:w="1134" w:type="dxa"/>
            <w:vAlign w:val="center"/>
            <w:hideMark/>
          </w:tcPr>
          <w:p w14:paraId="39B19ECA" w14:textId="48C569A3"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BEIJING</w:t>
            </w:r>
          </w:p>
        </w:tc>
      </w:tr>
      <w:tr w:rsidR="009A2FD2" w14:paraId="7FB0E238" w14:textId="77777777" w:rsidTr="009A2FD2">
        <w:trPr>
          <w:trHeight w:val="20"/>
          <w:jc w:val="center"/>
        </w:trPr>
        <w:tc>
          <w:tcPr>
            <w:tcW w:w="6799" w:type="dxa"/>
            <w:vAlign w:val="center"/>
            <w:hideMark/>
          </w:tcPr>
          <w:p w14:paraId="599B09A1" w14:textId="768AA8A5"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SSAW BOUTIQUE HONGKOU</w:t>
            </w:r>
            <w:r w:rsidRPr="009A2FD2">
              <w:rPr>
                <w:rFonts w:asciiTheme="minorHAnsi" w:hAnsiTheme="minorHAnsi" w:cstheme="minorHAnsi"/>
                <w:sz w:val="20"/>
                <w:szCs w:val="20"/>
              </w:rPr>
              <w:t>/</w:t>
            </w:r>
            <w:r w:rsidRPr="009A2FD2">
              <w:rPr>
                <w:color w:val="555555"/>
                <w:sz w:val="22"/>
                <w:szCs w:val="22"/>
              </w:rPr>
              <w:t xml:space="preserve"> </w:t>
            </w:r>
            <w:r w:rsidRPr="009A2FD2">
              <w:rPr>
                <w:rFonts w:asciiTheme="minorHAnsi" w:hAnsiTheme="minorHAnsi" w:cstheme="minorHAnsi"/>
                <w:sz w:val="20"/>
                <w:szCs w:val="20"/>
              </w:rPr>
              <w:t>RADISSON COLLECTION HOTEL YANGTZE SHANGHAI</w:t>
            </w:r>
          </w:p>
        </w:tc>
        <w:tc>
          <w:tcPr>
            <w:tcW w:w="1134" w:type="dxa"/>
            <w:vAlign w:val="center"/>
            <w:hideMark/>
          </w:tcPr>
          <w:p w14:paraId="7DD2165D" w14:textId="3B9F049E"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SHANGHAI</w:t>
            </w:r>
          </w:p>
        </w:tc>
      </w:tr>
      <w:tr w:rsidR="009A2FD2" w14:paraId="2BBB0ADC" w14:textId="77777777" w:rsidTr="009A2FD2">
        <w:trPr>
          <w:jc w:val="center"/>
        </w:trPr>
        <w:tc>
          <w:tcPr>
            <w:tcW w:w="6799" w:type="dxa"/>
            <w:vAlign w:val="center"/>
            <w:hideMark/>
          </w:tcPr>
          <w:p w14:paraId="170D0081" w14:textId="5D8A92D1"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GRAND DYNASTY CULTURE</w:t>
            </w:r>
            <w:r>
              <w:rPr>
                <w:rFonts w:asciiTheme="minorHAnsi" w:hAnsiTheme="minorHAnsi" w:cstheme="minorHAnsi"/>
                <w:sz w:val="20"/>
                <w:szCs w:val="20"/>
              </w:rPr>
              <w:t>/</w:t>
            </w:r>
            <w:r w:rsidRPr="009A2FD2">
              <w:rPr>
                <w:color w:val="555555"/>
                <w:sz w:val="22"/>
                <w:szCs w:val="22"/>
              </w:rPr>
              <w:t xml:space="preserve"> </w:t>
            </w:r>
            <w:r w:rsidRPr="009A2FD2">
              <w:rPr>
                <w:rFonts w:asciiTheme="minorHAnsi" w:hAnsiTheme="minorHAnsi" w:cstheme="minorHAnsi"/>
                <w:sz w:val="20"/>
                <w:szCs w:val="20"/>
              </w:rPr>
              <w:t>TITAN TIMES</w:t>
            </w:r>
            <w:r>
              <w:rPr>
                <w:rFonts w:asciiTheme="minorHAnsi" w:hAnsiTheme="minorHAnsi" w:cstheme="minorHAnsi"/>
                <w:sz w:val="20"/>
                <w:szCs w:val="20"/>
              </w:rPr>
              <w:t>/</w:t>
            </w:r>
            <w:r w:rsidRPr="009A2FD2">
              <w:rPr>
                <w:color w:val="555555"/>
                <w:sz w:val="22"/>
                <w:szCs w:val="22"/>
              </w:rPr>
              <w:t xml:space="preserve"> </w:t>
            </w:r>
            <w:r w:rsidRPr="009A2FD2">
              <w:rPr>
                <w:rFonts w:asciiTheme="minorHAnsi" w:hAnsiTheme="minorHAnsi" w:cstheme="minorHAnsi"/>
                <w:sz w:val="20"/>
                <w:szCs w:val="20"/>
              </w:rPr>
              <w:t>GRAND BARONY</w:t>
            </w:r>
          </w:p>
        </w:tc>
        <w:tc>
          <w:tcPr>
            <w:tcW w:w="1134" w:type="dxa"/>
            <w:vAlign w:val="center"/>
            <w:hideMark/>
          </w:tcPr>
          <w:p w14:paraId="69E25A9C" w14:textId="1310FD68" w:rsidR="009A2FD2" w:rsidRPr="009A2FD2" w:rsidRDefault="009A2FD2" w:rsidP="00FF11C6">
            <w:pPr>
              <w:rPr>
                <w:rFonts w:asciiTheme="minorHAnsi" w:hAnsiTheme="minorHAnsi" w:cstheme="minorHAnsi"/>
                <w:sz w:val="20"/>
                <w:szCs w:val="20"/>
              </w:rPr>
            </w:pPr>
            <w:r w:rsidRPr="009A2FD2">
              <w:rPr>
                <w:rFonts w:asciiTheme="minorHAnsi" w:hAnsiTheme="minorHAnsi" w:cstheme="minorHAnsi"/>
                <w:sz w:val="20"/>
                <w:szCs w:val="20"/>
              </w:rPr>
              <w:t>XIAN</w:t>
            </w:r>
          </w:p>
        </w:tc>
      </w:tr>
    </w:tbl>
    <w:p w14:paraId="1C441846" w14:textId="77777777" w:rsidR="009A2FD2" w:rsidRDefault="009A2FD2" w:rsidP="000A32B1">
      <w:pPr>
        <w:jc w:val="both"/>
        <w:rPr>
          <w:rFonts w:asciiTheme="minorHAnsi" w:hAnsiTheme="minorHAnsi" w:cstheme="minorHAnsi"/>
          <w:b/>
          <w:bCs/>
          <w:color w:val="222222"/>
          <w:sz w:val="20"/>
          <w:szCs w:val="20"/>
          <w:lang w:eastAsia="es-PE"/>
        </w:rPr>
      </w:pPr>
    </w:p>
    <w:p w14:paraId="03DEEF04" w14:textId="77777777" w:rsidR="00CE3B9F" w:rsidRPr="00CE3B9F" w:rsidRDefault="00CE3B9F" w:rsidP="00CE3B9F">
      <w:pPr>
        <w:jc w:val="both"/>
        <w:rPr>
          <w:rFonts w:asciiTheme="minorHAnsi" w:hAnsiTheme="minorHAnsi" w:cstheme="minorHAnsi"/>
          <w:b/>
          <w:bCs/>
          <w:sz w:val="20"/>
          <w:szCs w:val="20"/>
          <w:lang w:val="es-PE" w:eastAsia="es-PE"/>
        </w:rPr>
      </w:pPr>
      <w:r w:rsidRPr="00CE3B9F">
        <w:rPr>
          <w:rFonts w:asciiTheme="minorHAnsi" w:hAnsiTheme="minorHAnsi" w:cstheme="minorHAnsi"/>
          <w:b/>
          <w:bCs/>
          <w:sz w:val="20"/>
          <w:szCs w:val="20"/>
          <w:lang w:val="es-PE" w:eastAsia="es-PE"/>
        </w:rPr>
        <w:t>INCLUYE</w:t>
      </w:r>
    </w:p>
    <w:p w14:paraId="1A841EBC"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Asistencia a la llegada y salida en el aeropuerto por personal de habla hispana.</w:t>
      </w:r>
    </w:p>
    <w:p w14:paraId="599BC133"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Traslados de llegada y salida del aeropuerto principal.</w:t>
      </w:r>
    </w:p>
    <w:p w14:paraId="474FB67E" w14:textId="10869DAF"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7 noches de alojamiento en los hoteles</w:t>
      </w:r>
      <w:r>
        <w:rPr>
          <w:rFonts w:asciiTheme="minorHAnsi" w:hAnsiTheme="minorHAnsi" w:cstheme="minorHAnsi"/>
          <w:sz w:val="20"/>
          <w:szCs w:val="20"/>
          <w:lang w:val="es-PE" w:eastAsia="es-PE"/>
        </w:rPr>
        <w:t xml:space="preserve"> previstos o similares</w:t>
      </w:r>
      <w:r w:rsidRPr="00CE3B9F">
        <w:rPr>
          <w:rFonts w:asciiTheme="minorHAnsi" w:hAnsiTheme="minorHAnsi" w:cstheme="minorHAnsi"/>
          <w:sz w:val="20"/>
          <w:szCs w:val="20"/>
          <w:lang w:val="es-PE" w:eastAsia="es-PE"/>
        </w:rPr>
        <w:t>.</w:t>
      </w:r>
    </w:p>
    <w:p w14:paraId="5818C801"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Régimen alimenticio según opción de itinerario elegido.</w:t>
      </w:r>
    </w:p>
    <w:p w14:paraId="49BDAC19"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Visita de Beijing, Xian y Shanghái según itinerario.</w:t>
      </w:r>
    </w:p>
    <w:p w14:paraId="25947448"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Guías locales de habla hispana durante las visitas incluidas en el itinerario.</w:t>
      </w:r>
    </w:p>
    <w:p w14:paraId="4B3DBD81"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Tickets de tren de alta velocidad Beijing - Xian - Shanghai en clase turista.</w:t>
      </w:r>
    </w:p>
    <w:p w14:paraId="1A9BE56B"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Entradas a los lugares de interés, según itinerario.</w:t>
      </w:r>
    </w:p>
    <w:p w14:paraId="69BCEE65"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Seguro de Viaje (coberturas de acuerdo a nuestra web).</w:t>
      </w:r>
    </w:p>
    <w:p w14:paraId="10127F32" w14:textId="77777777" w:rsid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Servicio de Asistencia telefónica 24 HORAS.</w:t>
      </w:r>
    </w:p>
    <w:p w14:paraId="055665B5" w14:textId="77777777" w:rsidR="00CE3B9F" w:rsidRDefault="00CE3B9F" w:rsidP="00CE3B9F">
      <w:pPr>
        <w:jc w:val="both"/>
        <w:rPr>
          <w:rFonts w:asciiTheme="minorHAnsi" w:hAnsiTheme="minorHAnsi" w:cstheme="minorHAnsi"/>
          <w:sz w:val="20"/>
          <w:szCs w:val="20"/>
          <w:lang w:val="es-PE" w:eastAsia="es-PE"/>
        </w:rPr>
      </w:pPr>
    </w:p>
    <w:p w14:paraId="3850C592" w14:textId="2072C61D" w:rsidR="00CE3B9F" w:rsidRPr="00CE3B9F" w:rsidRDefault="00CE3B9F" w:rsidP="00CE3B9F">
      <w:pPr>
        <w:jc w:val="both"/>
        <w:rPr>
          <w:rFonts w:asciiTheme="minorHAnsi" w:hAnsiTheme="minorHAnsi" w:cstheme="minorHAnsi"/>
          <w:b/>
          <w:bCs/>
          <w:sz w:val="20"/>
          <w:szCs w:val="20"/>
          <w:lang w:val="es-PE" w:eastAsia="es-PE"/>
        </w:rPr>
      </w:pPr>
      <w:r w:rsidRPr="00CE3B9F">
        <w:rPr>
          <w:rFonts w:asciiTheme="minorHAnsi" w:hAnsiTheme="minorHAnsi" w:cstheme="minorHAnsi"/>
          <w:b/>
          <w:bCs/>
          <w:sz w:val="20"/>
          <w:szCs w:val="20"/>
          <w:lang w:val="es-PE" w:eastAsia="es-PE"/>
        </w:rPr>
        <w:t>INCLUYE SOLO EN OPCIONAL</w:t>
      </w:r>
      <w:r>
        <w:rPr>
          <w:rFonts w:asciiTheme="minorHAnsi" w:hAnsiTheme="minorHAnsi" w:cstheme="minorHAnsi"/>
          <w:b/>
          <w:bCs/>
          <w:sz w:val="20"/>
          <w:szCs w:val="20"/>
          <w:lang w:val="es-PE" w:eastAsia="es-PE"/>
        </w:rPr>
        <w:t xml:space="preserve"> SELECCION</w:t>
      </w:r>
      <w:r w:rsidRPr="00CE3B9F">
        <w:rPr>
          <w:rFonts w:asciiTheme="minorHAnsi" w:hAnsiTheme="minorHAnsi" w:cstheme="minorHAnsi"/>
          <w:b/>
          <w:bCs/>
          <w:sz w:val="20"/>
          <w:szCs w:val="20"/>
          <w:lang w:val="es-PE" w:eastAsia="es-PE"/>
        </w:rPr>
        <w:t xml:space="preserve"> SI ($$$)</w:t>
      </w:r>
    </w:p>
    <w:p w14:paraId="15E1C31E"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Visita al Palacio de Verano, degustación de té, paseo por Sanlitun y Cena de Pato Laqueado en Beijing, sólo en la opción -SI.</w:t>
      </w:r>
    </w:p>
    <w:p w14:paraId="11070A34"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Visita al Templo del Cielo y fábrica de perlas en Beijing, sólo en la opción -SI.</w:t>
      </w:r>
    </w:p>
    <w:p w14:paraId="561F1820" w14:textId="77777777" w:rsidR="00CE3B9F" w:rsidRP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xml:space="preserve"> Visita al </w:t>
      </w:r>
      <w:proofErr w:type="spellStart"/>
      <w:r w:rsidRPr="00CE3B9F">
        <w:rPr>
          <w:rFonts w:asciiTheme="minorHAnsi" w:hAnsiTheme="minorHAnsi" w:cstheme="minorHAnsi"/>
          <w:sz w:val="20"/>
          <w:szCs w:val="20"/>
          <w:lang w:val="es-PE" w:eastAsia="es-PE"/>
        </w:rPr>
        <w:t>Jardin</w:t>
      </w:r>
      <w:proofErr w:type="spellEnd"/>
      <w:r w:rsidRPr="00CE3B9F">
        <w:rPr>
          <w:rFonts w:asciiTheme="minorHAnsi" w:hAnsiTheme="minorHAnsi" w:cstheme="minorHAnsi"/>
          <w:sz w:val="20"/>
          <w:szCs w:val="20"/>
          <w:lang w:val="es-PE" w:eastAsia="es-PE"/>
        </w:rPr>
        <w:t xml:space="preserve"> de Yuyuan, Templo de Buda de Jade y al Malecón en Shanghái, sólo en la opción -SI.</w:t>
      </w:r>
    </w:p>
    <w:p w14:paraId="01ED560D" w14:textId="77777777" w:rsidR="00CE3B9F" w:rsidRDefault="00CE3B9F" w:rsidP="00CE3B9F">
      <w:pPr>
        <w:numPr>
          <w:ilvl w:val="0"/>
          <w:numId w:val="64"/>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Visita a la Pagoda de la Oca Silvestre y paseo por el Barrio Musulman en Xian solo en la opción -SI.</w:t>
      </w:r>
    </w:p>
    <w:p w14:paraId="45A2372F" w14:textId="587288B3" w:rsidR="00CE3B9F" w:rsidRDefault="00CE3B9F" w:rsidP="00CE3B9F">
      <w:pPr>
        <w:numPr>
          <w:ilvl w:val="0"/>
          <w:numId w:val="64"/>
        </w:numPr>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 Degustación de Pato laqueado </w:t>
      </w:r>
    </w:p>
    <w:p w14:paraId="48AA046C" w14:textId="519F9C5E" w:rsidR="00CE3B9F" w:rsidRPr="00CE3B9F" w:rsidRDefault="00CE3B9F" w:rsidP="00CE3B9F">
      <w:pPr>
        <w:ind w:left="720"/>
        <w:jc w:val="center"/>
        <w:rPr>
          <w:rFonts w:asciiTheme="minorHAnsi" w:hAnsiTheme="minorHAnsi" w:cstheme="minorHAnsi"/>
          <w:sz w:val="20"/>
          <w:szCs w:val="20"/>
          <w:lang w:val="es-PE" w:eastAsia="es-PE"/>
        </w:rPr>
      </w:pPr>
    </w:p>
    <w:p w14:paraId="0F539E04" w14:textId="77777777" w:rsidR="00CE3B9F" w:rsidRPr="00CE3B9F" w:rsidRDefault="00CE3B9F" w:rsidP="00CE3B9F">
      <w:pPr>
        <w:jc w:val="both"/>
        <w:rPr>
          <w:rFonts w:asciiTheme="minorHAnsi" w:hAnsiTheme="minorHAnsi" w:cstheme="minorHAnsi"/>
          <w:sz w:val="20"/>
          <w:szCs w:val="20"/>
          <w:lang w:val="es-PE" w:eastAsia="es-PE"/>
        </w:rPr>
      </w:pPr>
    </w:p>
    <w:p w14:paraId="30A66739" w14:textId="77777777" w:rsidR="00CE3B9F" w:rsidRPr="00CE3B9F" w:rsidRDefault="00CE3B9F" w:rsidP="00CE3B9F">
      <w:pPr>
        <w:jc w:val="both"/>
        <w:rPr>
          <w:rFonts w:asciiTheme="minorHAnsi" w:hAnsiTheme="minorHAnsi" w:cstheme="minorHAnsi"/>
          <w:b/>
          <w:bCs/>
          <w:sz w:val="20"/>
          <w:szCs w:val="20"/>
          <w:lang w:val="es-PE" w:eastAsia="es-PE"/>
        </w:rPr>
      </w:pPr>
      <w:r w:rsidRPr="00CE3B9F">
        <w:rPr>
          <w:rFonts w:asciiTheme="minorHAnsi" w:hAnsiTheme="minorHAnsi" w:cstheme="minorHAnsi"/>
          <w:b/>
          <w:bCs/>
          <w:sz w:val="20"/>
          <w:szCs w:val="20"/>
          <w:lang w:val="es-PE" w:eastAsia="es-PE"/>
        </w:rPr>
        <w:t>NO INCLUYE</w:t>
      </w:r>
    </w:p>
    <w:p w14:paraId="7AD2C92D" w14:textId="3C609A26" w:rsidR="00CE3B9F" w:rsidRDefault="00CE3B9F" w:rsidP="00CE3B9F">
      <w:pPr>
        <w:numPr>
          <w:ilvl w:val="0"/>
          <w:numId w:val="65"/>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w:t>
      </w:r>
      <w:r>
        <w:rPr>
          <w:rFonts w:asciiTheme="minorHAnsi" w:hAnsiTheme="minorHAnsi" w:cstheme="minorHAnsi"/>
          <w:sz w:val="20"/>
          <w:szCs w:val="20"/>
          <w:lang w:val="es-PE" w:eastAsia="es-PE"/>
        </w:rPr>
        <w:t xml:space="preserve">Bebidas durante las comidas </w:t>
      </w:r>
    </w:p>
    <w:p w14:paraId="797102D7" w14:textId="21A2C230" w:rsidR="00CE3B9F" w:rsidRPr="00CE3B9F" w:rsidRDefault="00CE3B9F" w:rsidP="00CE3B9F">
      <w:pPr>
        <w:numPr>
          <w:ilvl w:val="0"/>
          <w:numId w:val="65"/>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Opcional Selección SI ($$$)</w:t>
      </w:r>
    </w:p>
    <w:p w14:paraId="7F86F706" w14:textId="77777777" w:rsidR="00CE3B9F" w:rsidRPr="00CE3B9F" w:rsidRDefault="00CE3B9F" w:rsidP="00CE3B9F">
      <w:pPr>
        <w:numPr>
          <w:ilvl w:val="0"/>
          <w:numId w:val="65"/>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Propinas para guía, conductor, etc. no incluidas.</w:t>
      </w:r>
    </w:p>
    <w:p w14:paraId="77BFAA5F" w14:textId="03B17E03" w:rsidR="00CE3B9F" w:rsidRPr="00CE3B9F" w:rsidRDefault="00CE3B9F" w:rsidP="00CE3B9F">
      <w:pPr>
        <w:numPr>
          <w:ilvl w:val="0"/>
          <w:numId w:val="65"/>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xml:space="preserve"> Tasas hoteleras </w:t>
      </w:r>
      <w:r>
        <w:rPr>
          <w:rFonts w:asciiTheme="minorHAnsi" w:hAnsiTheme="minorHAnsi" w:cstheme="minorHAnsi"/>
          <w:sz w:val="20"/>
          <w:szCs w:val="20"/>
          <w:lang w:val="es-PE" w:eastAsia="es-PE"/>
        </w:rPr>
        <w:t>(se paga en destino)</w:t>
      </w:r>
    </w:p>
    <w:p w14:paraId="7CF2F141" w14:textId="1F3C4337" w:rsidR="002D03F5" w:rsidRDefault="00CE3B9F" w:rsidP="002D03F5">
      <w:pPr>
        <w:numPr>
          <w:ilvl w:val="0"/>
          <w:numId w:val="65"/>
        </w:numPr>
        <w:jc w:val="both"/>
        <w:rPr>
          <w:rFonts w:asciiTheme="minorHAnsi" w:hAnsiTheme="minorHAnsi" w:cstheme="minorHAnsi"/>
          <w:sz w:val="20"/>
          <w:szCs w:val="20"/>
          <w:lang w:val="es-PE" w:eastAsia="es-PE"/>
        </w:rPr>
      </w:pPr>
      <w:r w:rsidRPr="00CE3B9F">
        <w:rPr>
          <w:rFonts w:asciiTheme="minorHAnsi" w:hAnsiTheme="minorHAnsi" w:cstheme="minorHAnsi"/>
          <w:sz w:val="20"/>
          <w:szCs w:val="20"/>
          <w:lang w:val="es-PE" w:eastAsia="es-PE"/>
        </w:rPr>
        <w:t> </w:t>
      </w:r>
      <w:r w:rsidR="002D03F5">
        <w:rPr>
          <w:rFonts w:asciiTheme="minorHAnsi" w:hAnsiTheme="minorHAnsi" w:cstheme="minorHAnsi"/>
          <w:sz w:val="20"/>
          <w:szCs w:val="20"/>
          <w:lang w:val="es-PE" w:eastAsia="es-PE"/>
        </w:rPr>
        <w:t>Propinas para guías choferes y maleteros</w:t>
      </w:r>
    </w:p>
    <w:p w14:paraId="117D9D31" w14:textId="686CE775" w:rsidR="002D03F5" w:rsidRDefault="002D03F5" w:rsidP="002D03F5">
      <w:pPr>
        <w:numPr>
          <w:ilvl w:val="0"/>
          <w:numId w:val="65"/>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Alimentación y bebidas no mencionadas como incluidas. </w:t>
      </w:r>
    </w:p>
    <w:p w14:paraId="3781FAB3" w14:textId="6EB08373" w:rsidR="002D03F5" w:rsidRPr="00CE3B9F" w:rsidRDefault="002D03F5" w:rsidP="002D03F5">
      <w:pPr>
        <w:numPr>
          <w:ilvl w:val="0"/>
          <w:numId w:val="65"/>
        </w:numPr>
        <w:jc w:val="both"/>
        <w:rPr>
          <w:rFonts w:asciiTheme="minorHAnsi" w:hAnsiTheme="minorHAnsi" w:cstheme="minorHAnsi"/>
          <w:sz w:val="20"/>
          <w:szCs w:val="20"/>
          <w:lang w:val="es-PE" w:eastAsia="es-PE"/>
        </w:rPr>
      </w:pPr>
      <w:r>
        <w:rPr>
          <w:rFonts w:asciiTheme="minorHAnsi" w:hAnsiTheme="minorHAnsi" w:cstheme="minorHAnsi"/>
          <w:sz w:val="20"/>
          <w:szCs w:val="20"/>
          <w:lang w:val="es-PE" w:eastAsia="es-PE"/>
        </w:rPr>
        <w:t xml:space="preserve">Extras </w:t>
      </w:r>
    </w:p>
    <w:p w14:paraId="28D379F2" w14:textId="77777777" w:rsidR="00CE3B9F" w:rsidRPr="00CE3B9F" w:rsidRDefault="00CE3B9F" w:rsidP="00CE3B9F">
      <w:pPr>
        <w:jc w:val="both"/>
        <w:rPr>
          <w:rFonts w:asciiTheme="minorHAnsi" w:hAnsiTheme="minorHAnsi" w:cstheme="minorHAnsi"/>
          <w:b/>
          <w:bCs/>
          <w:sz w:val="20"/>
          <w:szCs w:val="20"/>
          <w:lang w:val="es-PE" w:eastAsia="es-PE"/>
        </w:rPr>
      </w:pPr>
    </w:p>
    <w:p w14:paraId="1DC5480E" w14:textId="7D3F84CD" w:rsidR="002D03F5" w:rsidRPr="002D03F5" w:rsidRDefault="002D03F5" w:rsidP="002D03F5">
      <w:pPr>
        <w:shd w:val="clear" w:color="auto" w:fill="FFFFFF"/>
        <w:outlineLvl w:val="3"/>
        <w:rPr>
          <w:rFonts w:asciiTheme="minorHAnsi" w:hAnsiTheme="minorHAnsi" w:cstheme="minorHAnsi"/>
          <w:b/>
          <w:bCs/>
          <w:sz w:val="16"/>
          <w:szCs w:val="16"/>
          <w:u w:val="single"/>
          <w:lang w:val="es-PE" w:eastAsia="es-PE"/>
        </w:rPr>
      </w:pPr>
      <w:r w:rsidRPr="002D03F5">
        <w:rPr>
          <w:rFonts w:asciiTheme="minorHAnsi" w:hAnsiTheme="minorHAnsi" w:cstheme="minorHAnsi"/>
          <w:b/>
          <w:bCs/>
          <w:sz w:val="16"/>
          <w:szCs w:val="16"/>
          <w:u w:val="single"/>
          <w:lang w:val="es-PE" w:eastAsia="es-PE"/>
        </w:rPr>
        <w:t xml:space="preserve">NOTAS IMPORTANTES </w:t>
      </w:r>
    </w:p>
    <w:p w14:paraId="346A11B6"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Precio por persona en US$ americanos.</w:t>
      </w:r>
    </w:p>
    <w:p w14:paraId="643637AD"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Cotización válida para mínimo 2PAX viajando juntos en las mismas fechas.</w:t>
      </w:r>
    </w:p>
    <w:p w14:paraId="0F02C968" w14:textId="77777777" w:rsidR="002D03F5" w:rsidRPr="002D03F5" w:rsidRDefault="002D03F5" w:rsidP="002D03F5">
      <w:pPr>
        <w:pStyle w:val="Prrafodelista"/>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xml:space="preserve">Puesto que en Japón los hoteles disponen de muy pocas habitaciones con una cama matrimonial (hab. doble), no podemos garantizar que los hoteles asignen ese tipo de hab. a los pasajeros en este programa. </w:t>
      </w:r>
    </w:p>
    <w:p w14:paraId="78F56149"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Precios sujetos a cambios y variaciones sin previo aviso hasta tener la reserva confirmada y pagada en su totalidad.</w:t>
      </w:r>
    </w:p>
    <w:p w14:paraId="78A22ACC"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pt-PT" w:eastAsia="es-PE"/>
        </w:rPr>
      </w:pPr>
      <w:r w:rsidRPr="002D03F5">
        <w:rPr>
          <w:rFonts w:asciiTheme="minorHAnsi" w:hAnsiTheme="minorHAnsi" w:cstheme="minorHAnsi"/>
          <w:sz w:val="16"/>
          <w:szCs w:val="16"/>
          <w:lang w:val="pt-PT" w:eastAsia="es-PE"/>
        </w:rPr>
        <w:t>Hora de check in 15:00 // check out 12:00</w:t>
      </w:r>
    </w:p>
    <w:p w14:paraId="0050C8ED"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Equipaje permitido 01 maleta de bodega de 20kg + 1 equipaje de mano de 8kg por PAX. De tener equipaje extra, se pagará el costo extra, directamente al guía.</w:t>
      </w:r>
    </w:p>
    <w:p w14:paraId="3638E678"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El traslado de llegada y salida, está sujeto a horarios de transporte público. En caso de llegar entre las 22:00 y las 06:30am, el traslado tendrá un suplemento neto a pagar por pasajero</w:t>
      </w:r>
    </w:p>
    <w:p w14:paraId="3FEE502E"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xml:space="preserve">Precios válidos para pagos con depósitos en nuestras cuentas. Para otro tipo de medios de pago, por favor consultar. </w:t>
      </w:r>
    </w:p>
    <w:p w14:paraId="3486BA9F"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Precios no endosables, no transferibles, no reembolsables. NO SHOW PENALIZADO AL 100% DEL TOTAL PAGADO</w:t>
      </w:r>
    </w:p>
    <w:p w14:paraId="2FB22B4C" w14:textId="77777777" w:rsidR="002D03F5" w:rsidRPr="002D03F5" w:rsidRDefault="002D03F5" w:rsidP="002D03F5">
      <w:pPr>
        <w:pStyle w:val="Prrafodelista"/>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xml:space="preserve">Precios sujetos a disponibilidad de espacios en el programa, como en los hoteles. </w:t>
      </w:r>
    </w:p>
    <w:p w14:paraId="6133CBAA"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Hoteles son previstos o similares. De acuerdo a la disponibilidad del momento, sin bajar la categoría hotelera confirmada.</w:t>
      </w:r>
    </w:p>
    <w:p w14:paraId="1B19166C"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 xml:space="preserve">Precios cotizados y válidos, para viajar en las fechas indicadas. Para otras fechas de viaje, solicitar la cotización a su agente de reservas de confianza </w:t>
      </w:r>
    </w:p>
    <w:p w14:paraId="2C7DE2A9"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Promoción no válida para pagos con tarjeta de crédito.</w:t>
      </w:r>
    </w:p>
    <w:p w14:paraId="746D346C"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Válido para comprar hasta 29/11/2025</w:t>
      </w:r>
    </w:p>
    <w:p w14:paraId="1C811AEF" w14:textId="77777777" w:rsidR="002D03F5" w:rsidRPr="002D03F5" w:rsidRDefault="002D03F5" w:rsidP="002D03F5">
      <w:pPr>
        <w:numPr>
          <w:ilvl w:val="0"/>
          <w:numId w:val="67"/>
        </w:numPr>
        <w:shd w:val="clear" w:color="auto" w:fill="FFFFFF"/>
        <w:rPr>
          <w:rFonts w:asciiTheme="minorHAnsi" w:hAnsiTheme="minorHAnsi" w:cstheme="minorHAnsi"/>
          <w:sz w:val="16"/>
          <w:szCs w:val="16"/>
          <w:lang w:val="es-PE" w:eastAsia="es-PE"/>
        </w:rPr>
      </w:pPr>
      <w:r w:rsidRPr="002D03F5">
        <w:rPr>
          <w:rFonts w:asciiTheme="minorHAnsi" w:hAnsiTheme="minorHAnsi" w:cstheme="minorHAnsi"/>
          <w:sz w:val="16"/>
          <w:szCs w:val="16"/>
          <w:lang w:val="es-PE" w:eastAsia="es-PE"/>
        </w:rPr>
        <w:t>Válido para viajar hasta 31/03/2026</w:t>
      </w:r>
    </w:p>
    <w:p w14:paraId="1FF2F481" w14:textId="77777777" w:rsidR="002D03F5" w:rsidRPr="002D03F5" w:rsidRDefault="002D03F5" w:rsidP="002D03F5">
      <w:pPr>
        <w:shd w:val="clear" w:color="auto" w:fill="FFFFFF"/>
        <w:rPr>
          <w:rFonts w:asciiTheme="minorHAnsi" w:hAnsiTheme="minorHAnsi" w:cstheme="minorHAnsi"/>
          <w:sz w:val="16"/>
          <w:szCs w:val="16"/>
          <w:lang w:val="es-PE" w:eastAsia="es-PE"/>
        </w:rPr>
      </w:pPr>
    </w:p>
    <w:p w14:paraId="6D521817" w14:textId="77777777" w:rsidR="00D14F72" w:rsidRPr="000755F1"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0755F1" w:rsidSect="00CB4565">
      <w:headerReference w:type="default" r:id="rId7"/>
      <w:footerReference w:type="default" r:id="rId8"/>
      <w:pgSz w:w="11906" w:h="16838"/>
      <w:pgMar w:top="851" w:right="1474"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C0CEE" w14:textId="77777777" w:rsidR="0050317C" w:rsidRDefault="0050317C" w:rsidP="00EB2E6A">
      <w:r>
        <w:separator/>
      </w:r>
    </w:p>
  </w:endnote>
  <w:endnote w:type="continuationSeparator" w:id="0">
    <w:p w14:paraId="6D2A1F31" w14:textId="77777777" w:rsidR="0050317C" w:rsidRDefault="0050317C"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B25C" w14:textId="77777777" w:rsidR="0050317C" w:rsidRDefault="0050317C" w:rsidP="00EB2E6A">
      <w:r>
        <w:separator/>
      </w:r>
    </w:p>
  </w:footnote>
  <w:footnote w:type="continuationSeparator" w:id="0">
    <w:p w14:paraId="3F35195A" w14:textId="77777777" w:rsidR="0050317C" w:rsidRDefault="0050317C"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3419E196">
          <wp:extent cx="418353" cy="191247"/>
          <wp:effectExtent l="0" t="0" r="1270" b="0"/>
          <wp:docPr id="1339068665" name="Imagen 1339068665"/>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430431" cy="19676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98F71A8"/>
    <w:multiLevelType w:val="multilevel"/>
    <w:tmpl w:val="2510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51719"/>
    <w:multiLevelType w:val="multilevel"/>
    <w:tmpl w:val="8700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680FAD"/>
    <w:multiLevelType w:val="multilevel"/>
    <w:tmpl w:val="2130A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43298"/>
    <w:multiLevelType w:val="multilevel"/>
    <w:tmpl w:val="720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96090"/>
    <w:multiLevelType w:val="multilevel"/>
    <w:tmpl w:val="A34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D14941"/>
    <w:multiLevelType w:val="multilevel"/>
    <w:tmpl w:val="E9B2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237FB6"/>
    <w:multiLevelType w:val="multilevel"/>
    <w:tmpl w:val="5D9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E3500"/>
    <w:multiLevelType w:val="multilevel"/>
    <w:tmpl w:val="0520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F009FD"/>
    <w:multiLevelType w:val="multilevel"/>
    <w:tmpl w:val="BA2E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415066"/>
    <w:multiLevelType w:val="multilevel"/>
    <w:tmpl w:val="599A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92B6A"/>
    <w:multiLevelType w:val="multilevel"/>
    <w:tmpl w:val="5F9A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2BD260BE"/>
    <w:multiLevelType w:val="multilevel"/>
    <w:tmpl w:val="6ED2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2F0047F2"/>
    <w:multiLevelType w:val="multilevel"/>
    <w:tmpl w:val="8816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435B8E"/>
    <w:multiLevelType w:val="multilevel"/>
    <w:tmpl w:val="32148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F453FE"/>
    <w:multiLevelType w:val="multilevel"/>
    <w:tmpl w:val="EDF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8DF029D"/>
    <w:multiLevelType w:val="multilevel"/>
    <w:tmpl w:val="FF6C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9E2589"/>
    <w:multiLevelType w:val="multilevel"/>
    <w:tmpl w:val="50EE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443B38"/>
    <w:multiLevelType w:val="multilevel"/>
    <w:tmpl w:val="225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48C910FB"/>
    <w:multiLevelType w:val="multilevel"/>
    <w:tmpl w:val="1D0A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AB39E4"/>
    <w:multiLevelType w:val="multilevel"/>
    <w:tmpl w:val="2152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9842EA"/>
    <w:multiLevelType w:val="multilevel"/>
    <w:tmpl w:val="863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727236"/>
    <w:multiLevelType w:val="multilevel"/>
    <w:tmpl w:val="B02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4FCA4CA9"/>
    <w:multiLevelType w:val="multilevel"/>
    <w:tmpl w:val="737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42" w15:restartNumberingAfterBreak="0">
    <w:nsid w:val="53C149A1"/>
    <w:multiLevelType w:val="multilevel"/>
    <w:tmpl w:val="E908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AF1E70"/>
    <w:multiLevelType w:val="multilevel"/>
    <w:tmpl w:val="E958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15:restartNumberingAfterBreak="0">
    <w:nsid w:val="596A75B7"/>
    <w:multiLevelType w:val="multilevel"/>
    <w:tmpl w:val="80CA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EA2D91"/>
    <w:multiLevelType w:val="multilevel"/>
    <w:tmpl w:val="B6E4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690D75AE"/>
    <w:multiLevelType w:val="multilevel"/>
    <w:tmpl w:val="DFE8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E11C43"/>
    <w:multiLevelType w:val="multilevel"/>
    <w:tmpl w:val="E87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FA2D96"/>
    <w:multiLevelType w:val="multilevel"/>
    <w:tmpl w:val="294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B41261"/>
    <w:multiLevelType w:val="multilevel"/>
    <w:tmpl w:val="86FC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4" w15:restartNumberingAfterBreak="0">
    <w:nsid w:val="6F2A671F"/>
    <w:multiLevelType w:val="multilevel"/>
    <w:tmpl w:val="9DA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3F0A08"/>
    <w:multiLevelType w:val="multilevel"/>
    <w:tmpl w:val="043C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81665C"/>
    <w:multiLevelType w:val="multilevel"/>
    <w:tmpl w:val="530C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FE1D5E"/>
    <w:multiLevelType w:val="multilevel"/>
    <w:tmpl w:val="A82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9" w15:restartNumberingAfterBreak="0">
    <w:nsid w:val="7433176B"/>
    <w:multiLevelType w:val="multilevel"/>
    <w:tmpl w:val="4A62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761079"/>
    <w:multiLevelType w:val="multilevel"/>
    <w:tmpl w:val="4280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7A5B5778"/>
    <w:multiLevelType w:val="multilevel"/>
    <w:tmpl w:val="AA02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4" w15:restartNumberingAfterBreak="0">
    <w:nsid w:val="7CB908E4"/>
    <w:multiLevelType w:val="multilevel"/>
    <w:tmpl w:val="9D18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F676C11"/>
    <w:multiLevelType w:val="multilevel"/>
    <w:tmpl w:val="0DB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413732">
    <w:abstractNumId w:val="27"/>
  </w:num>
  <w:num w:numId="2" w16cid:durableId="733550977">
    <w:abstractNumId w:val="41"/>
  </w:num>
  <w:num w:numId="3" w16cid:durableId="1799448014">
    <w:abstractNumId w:val="16"/>
  </w:num>
  <w:num w:numId="4" w16cid:durableId="1339120170">
    <w:abstractNumId w:val="15"/>
  </w:num>
  <w:num w:numId="5" w16cid:durableId="1421487097">
    <w:abstractNumId w:val="22"/>
  </w:num>
  <w:num w:numId="6" w16cid:durableId="761603774">
    <w:abstractNumId w:val="61"/>
  </w:num>
  <w:num w:numId="7" w16cid:durableId="705911881">
    <w:abstractNumId w:val="44"/>
  </w:num>
  <w:num w:numId="8" w16cid:durableId="262541904">
    <w:abstractNumId w:val="6"/>
  </w:num>
  <w:num w:numId="9" w16cid:durableId="237325122">
    <w:abstractNumId w:val="11"/>
  </w:num>
  <w:num w:numId="10" w16cid:durableId="1148934098">
    <w:abstractNumId w:val="34"/>
  </w:num>
  <w:num w:numId="11" w16cid:durableId="78063930">
    <w:abstractNumId w:val="23"/>
  </w:num>
  <w:num w:numId="12" w16cid:durableId="11299062">
    <w:abstractNumId w:val="53"/>
  </w:num>
  <w:num w:numId="13" w16cid:durableId="159396191">
    <w:abstractNumId w:val="5"/>
  </w:num>
  <w:num w:numId="14" w16cid:durableId="1883900468">
    <w:abstractNumId w:val="33"/>
  </w:num>
  <w:num w:numId="15" w16cid:durableId="1119951669">
    <w:abstractNumId w:val="66"/>
  </w:num>
  <w:num w:numId="16" w16cid:durableId="1443502198">
    <w:abstractNumId w:val="20"/>
  </w:num>
  <w:num w:numId="17" w16cid:durableId="1631864288">
    <w:abstractNumId w:val="10"/>
  </w:num>
  <w:num w:numId="18" w16cid:durableId="854543130">
    <w:abstractNumId w:val="48"/>
  </w:num>
  <w:num w:numId="19" w16cid:durableId="1906448853">
    <w:abstractNumId w:val="39"/>
  </w:num>
  <w:num w:numId="20" w16cid:durableId="102574453">
    <w:abstractNumId w:val="3"/>
  </w:num>
  <w:num w:numId="21" w16cid:durableId="1163089097">
    <w:abstractNumId w:val="63"/>
  </w:num>
  <w:num w:numId="22" w16cid:durableId="1734498953">
    <w:abstractNumId w:val="17"/>
  </w:num>
  <w:num w:numId="23" w16cid:durableId="1686858360">
    <w:abstractNumId w:val="47"/>
  </w:num>
  <w:num w:numId="24" w16cid:durableId="721635263">
    <w:abstractNumId w:val="65"/>
  </w:num>
  <w:num w:numId="25" w16cid:durableId="495145803">
    <w:abstractNumId w:val="31"/>
  </w:num>
  <w:num w:numId="26" w16cid:durableId="1789933670">
    <w:abstractNumId w:val="58"/>
  </w:num>
  <w:num w:numId="27" w16cid:durableId="2071490605">
    <w:abstractNumId w:val="32"/>
  </w:num>
  <w:num w:numId="28" w16cid:durableId="900288820">
    <w:abstractNumId w:val="0"/>
  </w:num>
  <w:num w:numId="29" w16cid:durableId="850873190">
    <w:abstractNumId w:val="51"/>
  </w:num>
  <w:num w:numId="30" w16cid:durableId="1353915524">
    <w:abstractNumId w:val="38"/>
  </w:num>
  <w:num w:numId="31" w16cid:durableId="445662851">
    <w:abstractNumId w:val="7"/>
  </w:num>
  <w:num w:numId="32" w16cid:durableId="1799226082">
    <w:abstractNumId w:val="36"/>
  </w:num>
  <w:num w:numId="33" w16cid:durableId="563639427">
    <w:abstractNumId w:val="67"/>
  </w:num>
  <w:num w:numId="34" w16cid:durableId="1779832170">
    <w:abstractNumId w:val="62"/>
  </w:num>
  <w:num w:numId="35" w16cid:durableId="1553032757">
    <w:abstractNumId w:val="24"/>
  </w:num>
  <w:num w:numId="36" w16cid:durableId="2004746388">
    <w:abstractNumId w:val="42"/>
  </w:num>
  <w:num w:numId="37" w16cid:durableId="1283074208">
    <w:abstractNumId w:val="13"/>
  </w:num>
  <w:num w:numId="38" w16cid:durableId="8410468">
    <w:abstractNumId w:val="45"/>
  </w:num>
  <w:num w:numId="39" w16cid:durableId="1722552311">
    <w:abstractNumId w:val="64"/>
  </w:num>
  <w:num w:numId="40" w16cid:durableId="579101777">
    <w:abstractNumId w:val="35"/>
  </w:num>
  <w:num w:numId="41" w16cid:durableId="1130367464">
    <w:abstractNumId w:val="18"/>
  </w:num>
  <w:num w:numId="42" w16cid:durableId="754714663">
    <w:abstractNumId w:val="43"/>
  </w:num>
  <w:num w:numId="43" w16cid:durableId="1136409717">
    <w:abstractNumId w:val="56"/>
  </w:num>
  <w:num w:numId="44" w16cid:durableId="907111956">
    <w:abstractNumId w:val="55"/>
  </w:num>
  <w:num w:numId="45" w16cid:durableId="2057924421">
    <w:abstractNumId w:val="21"/>
  </w:num>
  <w:num w:numId="46" w16cid:durableId="2038197059">
    <w:abstractNumId w:val="37"/>
  </w:num>
  <w:num w:numId="47" w16cid:durableId="1366252682">
    <w:abstractNumId w:val="14"/>
  </w:num>
  <w:num w:numId="48" w16cid:durableId="67926474">
    <w:abstractNumId w:val="9"/>
  </w:num>
  <w:num w:numId="49" w16cid:durableId="176702655">
    <w:abstractNumId w:val="25"/>
  </w:num>
  <w:num w:numId="50" w16cid:durableId="1472216041">
    <w:abstractNumId w:val="50"/>
  </w:num>
  <w:num w:numId="51" w16cid:durableId="776485215">
    <w:abstractNumId w:val="29"/>
  </w:num>
  <w:num w:numId="52" w16cid:durableId="210265122">
    <w:abstractNumId w:val="59"/>
  </w:num>
  <w:num w:numId="53" w16cid:durableId="1468358749">
    <w:abstractNumId w:val="2"/>
  </w:num>
  <w:num w:numId="54" w16cid:durableId="360862785">
    <w:abstractNumId w:val="8"/>
  </w:num>
  <w:num w:numId="55" w16cid:durableId="1963263492">
    <w:abstractNumId w:val="4"/>
  </w:num>
  <w:num w:numId="56" w16cid:durableId="1140347900">
    <w:abstractNumId w:val="57"/>
  </w:num>
  <w:num w:numId="57" w16cid:durableId="1135441031">
    <w:abstractNumId w:val="28"/>
  </w:num>
  <w:num w:numId="58" w16cid:durableId="219247294">
    <w:abstractNumId w:val="30"/>
  </w:num>
  <w:num w:numId="59" w16cid:durableId="543909246">
    <w:abstractNumId w:val="12"/>
  </w:num>
  <w:num w:numId="60" w16cid:durableId="194774714">
    <w:abstractNumId w:val="49"/>
  </w:num>
  <w:num w:numId="61" w16cid:durableId="93594063">
    <w:abstractNumId w:val="40"/>
  </w:num>
  <w:num w:numId="62" w16cid:durableId="389572921">
    <w:abstractNumId w:val="19"/>
  </w:num>
  <w:num w:numId="63" w16cid:durableId="853618869">
    <w:abstractNumId w:val="60"/>
  </w:num>
  <w:num w:numId="64" w16cid:durableId="1038430373">
    <w:abstractNumId w:val="1"/>
  </w:num>
  <w:num w:numId="65" w16cid:durableId="427967649">
    <w:abstractNumId w:val="52"/>
  </w:num>
  <w:num w:numId="66" w16cid:durableId="1168137258">
    <w:abstractNumId w:val="46"/>
  </w:num>
  <w:num w:numId="67" w16cid:durableId="2032022743">
    <w:abstractNumId w:val="54"/>
  </w:num>
  <w:num w:numId="68" w16cid:durableId="192977388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E39"/>
    <w:rsid w:val="00013D61"/>
    <w:rsid w:val="000217B9"/>
    <w:rsid w:val="00034858"/>
    <w:rsid w:val="00034E82"/>
    <w:rsid w:val="000355A1"/>
    <w:rsid w:val="0004160B"/>
    <w:rsid w:val="0004745A"/>
    <w:rsid w:val="0005087B"/>
    <w:rsid w:val="000525C1"/>
    <w:rsid w:val="00060083"/>
    <w:rsid w:val="00070B44"/>
    <w:rsid w:val="000755F1"/>
    <w:rsid w:val="00087F35"/>
    <w:rsid w:val="0009183A"/>
    <w:rsid w:val="00091F0C"/>
    <w:rsid w:val="000A32B1"/>
    <w:rsid w:val="000A4166"/>
    <w:rsid w:val="000A419A"/>
    <w:rsid w:val="000A50BE"/>
    <w:rsid w:val="000B00C5"/>
    <w:rsid w:val="000B0325"/>
    <w:rsid w:val="000B03EB"/>
    <w:rsid w:val="000B1460"/>
    <w:rsid w:val="000B2CB1"/>
    <w:rsid w:val="000C5AFD"/>
    <w:rsid w:val="000C5B0C"/>
    <w:rsid w:val="000D14C6"/>
    <w:rsid w:val="000E7F7F"/>
    <w:rsid w:val="000F79A6"/>
    <w:rsid w:val="00100971"/>
    <w:rsid w:val="001010FF"/>
    <w:rsid w:val="001056B7"/>
    <w:rsid w:val="001075F4"/>
    <w:rsid w:val="001115C1"/>
    <w:rsid w:val="001155B9"/>
    <w:rsid w:val="0011596B"/>
    <w:rsid w:val="00117147"/>
    <w:rsid w:val="0012076C"/>
    <w:rsid w:val="00122BCB"/>
    <w:rsid w:val="001232FB"/>
    <w:rsid w:val="00123D6E"/>
    <w:rsid w:val="00125A8A"/>
    <w:rsid w:val="0012719A"/>
    <w:rsid w:val="00163FEC"/>
    <w:rsid w:val="00184B14"/>
    <w:rsid w:val="00186D49"/>
    <w:rsid w:val="001926DB"/>
    <w:rsid w:val="0019484F"/>
    <w:rsid w:val="00194F50"/>
    <w:rsid w:val="00197B48"/>
    <w:rsid w:val="001A1591"/>
    <w:rsid w:val="001A23AA"/>
    <w:rsid w:val="001A38BA"/>
    <w:rsid w:val="001B00CC"/>
    <w:rsid w:val="001B100C"/>
    <w:rsid w:val="001B23F4"/>
    <w:rsid w:val="001B2B18"/>
    <w:rsid w:val="001B6ADB"/>
    <w:rsid w:val="001C2BEB"/>
    <w:rsid w:val="001C62A5"/>
    <w:rsid w:val="001D1ED1"/>
    <w:rsid w:val="001E1766"/>
    <w:rsid w:val="001E24B6"/>
    <w:rsid w:val="001F0A94"/>
    <w:rsid w:val="001F5058"/>
    <w:rsid w:val="002046C8"/>
    <w:rsid w:val="00210377"/>
    <w:rsid w:val="00213537"/>
    <w:rsid w:val="002372A9"/>
    <w:rsid w:val="002530A5"/>
    <w:rsid w:val="002561D6"/>
    <w:rsid w:val="0026024C"/>
    <w:rsid w:val="002650AD"/>
    <w:rsid w:val="00267ECC"/>
    <w:rsid w:val="00274E7C"/>
    <w:rsid w:val="002764AA"/>
    <w:rsid w:val="002A01EF"/>
    <w:rsid w:val="002A2312"/>
    <w:rsid w:val="002B1246"/>
    <w:rsid w:val="002C3F36"/>
    <w:rsid w:val="002C525F"/>
    <w:rsid w:val="002D03F5"/>
    <w:rsid w:val="002E3F1E"/>
    <w:rsid w:val="002E6AE5"/>
    <w:rsid w:val="002E74D7"/>
    <w:rsid w:val="003125F8"/>
    <w:rsid w:val="00322574"/>
    <w:rsid w:val="003259D5"/>
    <w:rsid w:val="00330851"/>
    <w:rsid w:val="00333339"/>
    <w:rsid w:val="0035180E"/>
    <w:rsid w:val="003817B1"/>
    <w:rsid w:val="00381CBF"/>
    <w:rsid w:val="003A0E34"/>
    <w:rsid w:val="003A0E47"/>
    <w:rsid w:val="003A63FE"/>
    <w:rsid w:val="003B56E1"/>
    <w:rsid w:val="003C69B5"/>
    <w:rsid w:val="003D51BC"/>
    <w:rsid w:val="003D6DDA"/>
    <w:rsid w:val="003E07C9"/>
    <w:rsid w:val="003F2D54"/>
    <w:rsid w:val="00411299"/>
    <w:rsid w:val="00431EA4"/>
    <w:rsid w:val="004327BD"/>
    <w:rsid w:val="00436553"/>
    <w:rsid w:val="004450EA"/>
    <w:rsid w:val="00447B06"/>
    <w:rsid w:val="004514B2"/>
    <w:rsid w:val="00451831"/>
    <w:rsid w:val="0045458B"/>
    <w:rsid w:val="00454A03"/>
    <w:rsid w:val="004601F3"/>
    <w:rsid w:val="00461073"/>
    <w:rsid w:val="0046135B"/>
    <w:rsid w:val="00470469"/>
    <w:rsid w:val="004773B8"/>
    <w:rsid w:val="00491D7D"/>
    <w:rsid w:val="004941AE"/>
    <w:rsid w:val="0049511F"/>
    <w:rsid w:val="004A0FF6"/>
    <w:rsid w:val="004A1103"/>
    <w:rsid w:val="004A4319"/>
    <w:rsid w:val="004C194E"/>
    <w:rsid w:val="004C3D01"/>
    <w:rsid w:val="004D3E9F"/>
    <w:rsid w:val="004E1E97"/>
    <w:rsid w:val="004F063C"/>
    <w:rsid w:val="004F7285"/>
    <w:rsid w:val="0050317C"/>
    <w:rsid w:val="0051222C"/>
    <w:rsid w:val="0051740C"/>
    <w:rsid w:val="00520ED1"/>
    <w:rsid w:val="00523B97"/>
    <w:rsid w:val="00532072"/>
    <w:rsid w:val="00546552"/>
    <w:rsid w:val="00567BF5"/>
    <w:rsid w:val="00571A51"/>
    <w:rsid w:val="00575A55"/>
    <w:rsid w:val="00582A7A"/>
    <w:rsid w:val="005845C9"/>
    <w:rsid w:val="005857FF"/>
    <w:rsid w:val="00587B8C"/>
    <w:rsid w:val="00592094"/>
    <w:rsid w:val="00595171"/>
    <w:rsid w:val="005A27F0"/>
    <w:rsid w:val="005A73EB"/>
    <w:rsid w:val="005C0F27"/>
    <w:rsid w:val="005C1DBC"/>
    <w:rsid w:val="005C282D"/>
    <w:rsid w:val="005D46A3"/>
    <w:rsid w:val="005D6A8D"/>
    <w:rsid w:val="005F412A"/>
    <w:rsid w:val="0060300A"/>
    <w:rsid w:val="00607469"/>
    <w:rsid w:val="00610B1F"/>
    <w:rsid w:val="00613358"/>
    <w:rsid w:val="00624A67"/>
    <w:rsid w:val="006440C2"/>
    <w:rsid w:val="0065729A"/>
    <w:rsid w:val="00661D30"/>
    <w:rsid w:val="0067183E"/>
    <w:rsid w:val="0068046F"/>
    <w:rsid w:val="006942A9"/>
    <w:rsid w:val="00695C17"/>
    <w:rsid w:val="006C192C"/>
    <w:rsid w:val="006D5F9B"/>
    <w:rsid w:val="006F2A7D"/>
    <w:rsid w:val="006F3468"/>
    <w:rsid w:val="006F5479"/>
    <w:rsid w:val="00706160"/>
    <w:rsid w:val="00722980"/>
    <w:rsid w:val="0072683A"/>
    <w:rsid w:val="0073563F"/>
    <w:rsid w:val="007407C5"/>
    <w:rsid w:val="007420C0"/>
    <w:rsid w:val="00766379"/>
    <w:rsid w:val="007700AE"/>
    <w:rsid w:val="00775416"/>
    <w:rsid w:val="00781E76"/>
    <w:rsid w:val="00785B18"/>
    <w:rsid w:val="007B0DC8"/>
    <w:rsid w:val="007B3ABA"/>
    <w:rsid w:val="007C0CF2"/>
    <w:rsid w:val="007D0A01"/>
    <w:rsid w:val="007D0FA2"/>
    <w:rsid w:val="007D4919"/>
    <w:rsid w:val="007E2A50"/>
    <w:rsid w:val="007F6B96"/>
    <w:rsid w:val="00805393"/>
    <w:rsid w:val="008139D4"/>
    <w:rsid w:val="0081607E"/>
    <w:rsid w:val="00816322"/>
    <w:rsid w:val="00841F62"/>
    <w:rsid w:val="00845E0B"/>
    <w:rsid w:val="008505F5"/>
    <w:rsid w:val="00856B00"/>
    <w:rsid w:val="00872E6F"/>
    <w:rsid w:val="008757B0"/>
    <w:rsid w:val="0088084E"/>
    <w:rsid w:val="00884456"/>
    <w:rsid w:val="008872FC"/>
    <w:rsid w:val="00897512"/>
    <w:rsid w:val="008A02BB"/>
    <w:rsid w:val="008A4704"/>
    <w:rsid w:val="008B6282"/>
    <w:rsid w:val="008B6709"/>
    <w:rsid w:val="008C6422"/>
    <w:rsid w:val="008E3A37"/>
    <w:rsid w:val="008E70C1"/>
    <w:rsid w:val="008F0445"/>
    <w:rsid w:val="008F5D9E"/>
    <w:rsid w:val="00901B71"/>
    <w:rsid w:val="00910455"/>
    <w:rsid w:val="00911B0A"/>
    <w:rsid w:val="009121DD"/>
    <w:rsid w:val="00922031"/>
    <w:rsid w:val="00932995"/>
    <w:rsid w:val="00942B1C"/>
    <w:rsid w:val="0094398D"/>
    <w:rsid w:val="00946721"/>
    <w:rsid w:val="009544DA"/>
    <w:rsid w:val="00967051"/>
    <w:rsid w:val="00971BF6"/>
    <w:rsid w:val="00982F58"/>
    <w:rsid w:val="00984A1D"/>
    <w:rsid w:val="009918B0"/>
    <w:rsid w:val="00991CE1"/>
    <w:rsid w:val="009941CE"/>
    <w:rsid w:val="00995035"/>
    <w:rsid w:val="009A2FD2"/>
    <w:rsid w:val="009A312B"/>
    <w:rsid w:val="009A7410"/>
    <w:rsid w:val="009C4A28"/>
    <w:rsid w:val="009E24FA"/>
    <w:rsid w:val="009E4C93"/>
    <w:rsid w:val="009E5E86"/>
    <w:rsid w:val="009F2C5A"/>
    <w:rsid w:val="009F38FF"/>
    <w:rsid w:val="00A01855"/>
    <w:rsid w:val="00A20C3D"/>
    <w:rsid w:val="00A24782"/>
    <w:rsid w:val="00A32221"/>
    <w:rsid w:val="00A32877"/>
    <w:rsid w:val="00A32F78"/>
    <w:rsid w:val="00A415A9"/>
    <w:rsid w:val="00A5010F"/>
    <w:rsid w:val="00A55B0B"/>
    <w:rsid w:val="00A57CE8"/>
    <w:rsid w:val="00A76529"/>
    <w:rsid w:val="00A81537"/>
    <w:rsid w:val="00A83EFC"/>
    <w:rsid w:val="00A85523"/>
    <w:rsid w:val="00A91FCA"/>
    <w:rsid w:val="00A97673"/>
    <w:rsid w:val="00AA32E8"/>
    <w:rsid w:val="00AB1625"/>
    <w:rsid w:val="00AB2B3F"/>
    <w:rsid w:val="00AB6771"/>
    <w:rsid w:val="00AB7615"/>
    <w:rsid w:val="00AB7998"/>
    <w:rsid w:val="00AB7D88"/>
    <w:rsid w:val="00B03AD7"/>
    <w:rsid w:val="00B04A7C"/>
    <w:rsid w:val="00B061D6"/>
    <w:rsid w:val="00B34752"/>
    <w:rsid w:val="00B57818"/>
    <w:rsid w:val="00B612D2"/>
    <w:rsid w:val="00B61D22"/>
    <w:rsid w:val="00B833BE"/>
    <w:rsid w:val="00B8590B"/>
    <w:rsid w:val="00B9544C"/>
    <w:rsid w:val="00BB2884"/>
    <w:rsid w:val="00BB2F86"/>
    <w:rsid w:val="00BB4ACD"/>
    <w:rsid w:val="00BC6569"/>
    <w:rsid w:val="00BD06F3"/>
    <w:rsid w:val="00BD14D4"/>
    <w:rsid w:val="00BD4483"/>
    <w:rsid w:val="00BD4ECE"/>
    <w:rsid w:val="00BF6FBA"/>
    <w:rsid w:val="00C03DE5"/>
    <w:rsid w:val="00C04473"/>
    <w:rsid w:val="00C06EA7"/>
    <w:rsid w:val="00C10813"/>
    <w:rsid w:val="00C14C75"/>
    <w:rsid w:val="00C213D3"/>
    <w:rsid w:val="00C30ADD"/>
    <w:rsid w:val="00C30C0A"/>
    <w:rsid w:val="00C475EA"/>
    <w:rsid w:val="00C530EC"/>
    <w:rsid w:val="00C5482F"/>
    <w:rsid w:val="00C55786"/>
    <w:rsid w:val="00C630C0"/>
    <w:rsid w:val="00C944FB"/>
    <w:rsid w:val="00C95AD2"/>
    <w:rsid w:val="00C97327"/>
    <w:rsid w:val="00CB01D7"/>
    <w:rsid w:val="00CB4565"/>
    <w:rsid w:val="00CB4C8C"/>
    <w:rsid w:val="00CB7C3F"/>
    <w:rsid w:val="00CC327E"/>
    <w:rsid w:val="00CC3F43"/>
    <w:rsid w:val="00CC45D8"/>
    <w:rsid w:val="00CE152E"/>
    <w:rsid w:val="00CE3B9F"/>
    <w:rsid w:val="00CE4BEE"/>
    <w:rsid w:val="00CE6F79"/>
    <w:rsid w:val="00CF22C4"/>
    <w:rsid w:val="00CF6A9A"/>
    <w:rsid w:val="00D03091"/>
    <w:rsid w:val="00D03386"/>
    <w:rsid w:val="00D05472"/>
    <w:rsid w:val="00D1234F"/>
    <w:rsid w:val="00D137CB"/>
    <w:rsid w:val="00D14F72"/>
    <w:rsid w:val="00D1649B"/>
    <w:rsid w:val="00D3298B"/>
    <w:rsid w:val="00D33377"/>
    <w:rsid w:val="00D40B90"/>
    <w:rsid w:val="00D45841"/>
    <w:rsid w:val="00D60896"/>
    <w:rsid w:val="00D62472"/>
    <w:rsid w:val="00D62F18"/>
    <w:rsid w:val="00D71A76"/>
    <w:rsid w:val="00D975E3"/>
    <w:rsid w:val="00DA0C5B"/>
    <w:rsid w:val="00DA389F"/>
    <w:rsid w:val="00DA3EAE"/>
    <w:rsid w:val="00DC0DC3"/>
    <w:rsid w:val="00DD1BDC"/>
    <w:rsid w:val="00DF1825"/>
    <w:rsid w:val="00E179B7"/>
    <w:rsid w:val="00E261F4"/>
    <w:rsid w:val="00E357EC"/>
    <w:rsid w:val="00E44466"/>
    <w:rsid w:val="00E47BE5"/>
    <w:rsid w:val="00E50936"/>
    <w:rsid w:val="00E509DF"/>
    <w:rsid w:val="00E62BD6"/>
    <w:rsid w:val="00E659AC"/>
    <w:rsid w:val="00E749EF"/>
    <w:rsid w:val="00E76A10"/>
    <w:rsid w:val="00E76B27"/>
    <w:rsid w:val="00E800AB"/>
    <w:rsid w:val="00E941CF"/>
    <w:rsid w:val="00E9636C"/>
    <w:rsid w:val="00E979AC"/>
    <w:rsid w:val="00EB2E6A"/>
    <w:rsid w:val="00EB472A"/>
    <w:rsid w:val="00EB55F0"/>
    <w:rsid w:val="00EC6B22"/>
    <w:rsid w:val="00ED06A8"/>
    <w:rsid w:val="00ED3AA5"/>
    <w:rsid w:val="00EE083B"/>
    <w:rsid w:val="00EE0BE3"/>
    <w:rsid w:val="00EE4E6A"/>
    <w:rsid w:val="00EF10EA"/>
    <w:rsid w:val="00EF2D5F"/>
    <w:rsid w:val="00EF5A8B"/>
    <w:rsid w:val="00F03929"/>
    <w:rsid w:val="00F05F8C"/>
    <w:rsid w:val="00F10CCA"/>
    <w:rsid w:val="00F217E8"/>
    <w:rsid w:val="00F313DD"/>
    <w:rsid w:val="00F354A7"/>
    <w:rsid w:val="00F41134"/>
    <w:rsid w:val="00F51788"/>
    <w:rsid w:val="00F673C2"/>
    <w:rsid w:val="00F67625"/>
    <w:rsid w:val="00F803C5"/>
    <w:rsid w:val="00F81BA6"/>
    <w:rsid w:val="00FA113C"/>
    <w:rsid w:val="00FA1162"/>
    <w:rsid w:val="00FA5A10"/>
    <w:rsid w:val="00FB0508"/>
    <w:rsid w:val="00FB161C"/>
    <w:rsid w:val="00FB2C80"/>
    <w:rsid w:val="00FC42A1"/>
    <w:rsid w:val="00FE227D"/>
    <w:rsid w:val="00FE404C"/>
    <w:rsid w:val="00FE4F1B"/>
    <w:rsid w:val="00FE5404"/>
    <w:rsid w:val="00FF11C6"/>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next w:val="Normal"/>
    <w:link w:val="Ttulo6Car"/>
    <w:uiPriority w:val="9"/>
    <w:semiHidden/>
    <w:unhideWhenUsed/>
    <w:qFormat/>
    <w:rsid w:val="00571A51"/>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Ttulo6Car">
    <w:name w:val="Título 6 Car"/>
    <w:basedOn w:val="Fuentedeprrafopredeter"/>
    <w:link w:val="Ttulo6"/>
    <w:uiPriority w:val="9"/>
    <w:semiHidden/>
    <w:rsid w:val="00571A51"/>
    <w:rPr>
      <w:rFonts w:asciiTheme="majorHAnsi" w:eastAsiaTheme="majorEastAsia" w:hAnsiTheme="majorHAnsi" w:cstheme="majorBidi"/>
      <w:color w:val="243F60" w:themeColor="accent1" w:themeShade="7F"/>
      <w:sz w:val="24"/>
      <w:szCs w:val="24"/>
      <w:lang w:val="es-ES_tradnl" w:eastAsia="es-ES_tradnl"/>
    </w:rPr>
  </w:style>
  <w:style w:type="character" w:styleId="Mencinsinresolver">
    <w:name w:val="Unresolved Mention"/>
    <w:basedOn w:val="Fuentedeprrafopredeter"/>
    <w:uiPriority w:val="99"/>
    <w:semiHidden/>
    <w:unhideWhenUsed/>
    <w:rsid w:val="00571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60120500">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72052862">
      <w:bodyDiv w:val="1"/>
      <w:marLeft w:val="0"/>
      <w:marRight w:val="0"/>
      <w:marTop w:val="0"/>
      <w:marBottom w:val="0"/>
      <w:divBdr>
        <w:top w:val="none" w:sz="0" w:space="0" w:color="auto"/>
        <w:left w:val="none" w:sz="0" w:space="0" w:color="auto"/>
        <w:bottom w:val="none" w:sz="0" w:space="0" w:color="auto"/>
        <w:right w:val="none" w:sz="0" w:space="0" w:color="auto"/>
      </w:divBdr>
      <w:divsChild>
        <w:div w:id="1199977799">
          <w:marLeft w:val="0"/>
          <w:marRight w:val="0"/>
          <w:marTop w:val="0"/>
          <w:marBottom w:val="0"/>
          <w:divBdr>
            <w:top w:val="none" w:sz="0" w:space="0" w:color="auto"/>
            <w:left w:val="none" w:sz="0" w:space="0" w:color="auto"/>
            <w:bottom w:val="none" w:sz="0" w:space="0" w:color="auto"/>
            <w:right w:val="none" w:sz="0" w:space="0" w:color="auto"/>
          </w:divBdr>
        </w:div>
        <w:div w:id="1986277789">
          <w:marLeft w:val="0"/>
          <w:marRight w:val="0"/>
          <w:marTop w:val="0"/>
          <w:marBottom w:val="0"/>
          <w:divBdr>
            <w:top w:val="none" w:sz="0" w:space="0" w:color="auto"/>
            <w:left w:val="none" w:sz="0" w:space="0" w:color="auto"/>
            <w:bottom w:val="none" w:sz="0" w:space="0" w:color="auto"/>
            <w:right w:val="none" w:sz="0" w:space="0" w:color="auto"/>
          </w:divBdr>
        </w:div>
        <w:div w:id="1983725928">
          <w:marLeft w:val="0"/>
          <w:marRight w:val="0"/>
          <w:marTop w:val="0"/>
          <w:marBottom w:val="0"/>
          <w:divBdr>
            <w:top w:val="none" w:sz="0" w:space="0" w:color="auto"/>
            <w:left w:val="none" w:sz="0" w:space="0" w:color="auto"/>
            <w:bottom w:val="none" w:sz="0" w:space="0" w:color="auto"/>
            <w:right w:val="none" w:sz="0" w:space="0" w:color="auto"/>
          </w:divBdr>
        </w:div>
        <w:div w:id="1104376265">
          <w:marLeft w:val="0"/>
          <w:marRight w:val="0"/>
          <w:marTop w:val="0"/>
          <w:marBottom w:val="0"/>
          <w:divBdr>
            <w:top w:val="none" w:sz="0" w:space="0" w:color="auto"/>
            <w:left w:val="none" w:sz="0" w:space="0" w:color="auto"/>
            <w:bottom w:val="none" w:sz="0" w:space="0" w:color="auto"/>
            <w:right w:val="none" w:sz="0" w:space="0" w:color="auto"/>
          </w:divBdr>
        </w:div>
        <w:div w:id="1581020007">
          <w:marLeft w:val="0"/>
          <w:marRight w:val="0"/>
          <w:marTop w:val="0"/>
          <w:marBottom w:val="0"/>
          <w:divBdr>
            <w:top w:val="none" w:sz="0" w:space="0" w:color="auto"/>
            <w:left w:val="none" w:sz="0" w:space="0" w:color="auto"/>
            <w:bottom w:val="none" w:sz="0" w:space="0" w:color="auto"/>
            <w:right w:val="none" w:sz="0" w:space="0" w:color="auto"/>
          </w:divBdr>
        </w:div>
        <w:div w:id="1589730335">
          <w:marLeft w:val="0"/>
          <w:marRight w:val="0"/>
          <w:marTop w:val="0"/>
          <w:marBottom w:val="0"/>
          <w:divBdr>
            <w:top w:val="none" w:sz="0" w:space="0" w:color="auto"/>
            <w:left w:val="none" w:sz="0" w:space="0" w:color="auto"/>
            <w:bottom w:val="none" w:sz="0" w:space="0" w:color="auto"/>
            <w:right w:val="none" w:sz="0" w:space="0" w:color="auto"/>
          </w:divBdr>
        </w:div>
        <w:div w:id="592318205">
          <w:marLeft w:val="0"/>
          <w:marRight w:val="0"/>
          <w:marTop w:val="0"/>
          <w:marBottom w:val="0"/>
          <w:divBdr>
            <w:top w:val="none" w:sz="0" w:space="0" w:color="auto"/>
            <w:left w:val="none" w:sz="0" w:space="0" w:color="auto"/>
            <w:bottom w:val="none" w:sz="0" w:space="0" w:color="auto"/>
            <w:right w:val="none" w:sz="0" w:space="0" w:color="auto"/>
          </w:divBdr>
        </w:div>
        <w:div w:id="12197965">
          <w:marLeft w:val="0"/>
          <w:marRight w:val="0"/>
          <w:marTop w:val="0"/>
          <w:marBottom w:val="0"/>
          <w:divBdr>
            <w:top w:val="none" w:sz="0" w:space="0" w:color="auto"/>
            <w:left w:val="none" w:sz="0" w:space="0" w:color="auto"/>
            <w:bottom w:val="none" w:sz="0" w:space="0" w:color="auto"/>
            <w:right w:val="none" w:sz="0" w:space="0" w:color="auto"/>
          </w:divBdr>
        </w:div>
        <w:div w:id="885877994">
          <w:marLeft w:val="0"/>
          <w:marRight w:val="0"/>
          <w:marTop w:val="0"/>
          <w:marBottom w:val="0"/>
          <w:divBdr>
            <w:top w:val="none" w:sz="0" w:space="0" w:color="auto"/>
            <w:left w:val="none" w:sz="0" w:space="0" w:color="auto"/>
            <w:bottom w:val="none" w:sz="0" w:space="0" w:color="auto"/>
            <w:right w:val="none" w:sz="0" w:space="0" w:color="auto"/>
          </w:divBdr>
        </w:div>
        <w:div w:id="1706708284">
          <w:marLeft w:val="0"/>
          <w:marRight w:val="0"/>
          <w:marTop w:val="0"/>
          <w:marBottom w:val="0"/>
          <w:divBdr>
            <w:top w:val="none" w:sz="0" w:space="0" w:color="auto"/>
            <w:left w:val="none" w:sz="0" w:space="0" w:color="auto"/>
            <w:bottom w:val="none" w:sz="0" w:space="0" w:color="auto"/>
            <w:right w:val="none" w:sz="0" w:space="0" w:color="auto"/>
          </w:divBdr>
        </w:div>
      </w:divsChild>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4275744">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488787387">
      <w:bodyDiv w:val="1"/>
      <w:marLeft w:val="0"/>
      <w:marRight w:val="0"/>
      <w:marTop w:val="0"/>
      <w:marBottom w:val="0"/>
      <w:divBdr>
        <w:top w:val="none" w:sz="0" w:space="0" w:color="auto"/>
        <w:left w:val="none" w:sz="0" w:space="0" w:color="auto"/>
        <w:bottom w:val="none" w:sz="0" w:space="0" w:color="auto"/>
        <w:right w:val="none" w:sz="0" w:space="0" w:color="auto"/>
      </w:divBdr>
      <w:divsChild>
        <w:div w:id="1775133320">
          <w:marLeft w:val="0"/>
          <w:marRight w:val="0"/>
          <w:marTop w:val="0"/>
          <w:marBottom w:val="0"/>
          <w:divBdr>
            <w:top w:val="none" w:sz="0" w:space="0" w:color="auto"/>
            <w:left w:val="none" w:sz="0" w:space="0" w:color="auto"/>
            <w:bottom w:val="none" w:sz="0" w:space="0" w:color="auto"/>
            <w:right w:val="none" w:sz="0" w:space="0" w:color="auto"/>
          </w:divBdr>
        </w:div>
        <w:div w:id="283080590">
          <w:marLeft w:val="0"/>
          <w:marRight w:val="0"/>
          <w:marTop w:val="0"/>
          <w:marBottom w:val="0"/>
          <w:divBdr>
            <w:top w:val="none" w:sz="0" w:space="0" w:color="auto"/>
            <w:left w:val="none" w:sz="0" w:space="0" w:color="auto"/>
            <w:bottom w:val="none" w:sz="0" w:space="0" w:color="auto"/>
            <w:right w:val="none" w:sz="0" w:space="0" w:color="auto"/>
          </w:divBdr>
        </w:div>
      </w:divsChild>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472500">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77584916">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4469022">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19155546">
      <w:bodyDiv w:val="1"/>
      <w:marLeft w:val="0"/>
      <w:marRight w:val="0"/>
      <w:marTop w:val="0"/>
      <w:marBottom w:val="0"/>
      <w:divBdr>
        <w:top w:val="none" w:sz="0" w:space="0" w:color="auto"/>
        <w:left w:val="none" w:sz="0" w:space="0" w:color="auto"/>
        <w:bottom w:val="none" w:sz="0" w:space="0" w:color="auto"/>
        <w:right w:val="none" w:sz="0" w:space="0" w:color="auto"/>
      </w:divBdr>
      <w:divsChild>
        <w:div w:id="2046443882">
          <w:marLeft w:val="0"/>
          <w:marRight w:val="0"/>
          <w:marTop w:val="0"/>
          <w:marBottom w:val="0"/>
          <w:divBdr>
            <w:top w:val="none" w:sz="0" w:space="0" w:color="auto"/>
            <w:left w:val="none" w:sz="0" w:space="0" w:color="auto"/>
            <w:bottom w:val="none" w:sz="0" w:space="0" w:color="auto"/>
            <w:right w:val="none" w:sz="0" w:space="0" w:color="auto"/>
          </w:divBdr>
        </w:div>
        <w:div w:id="959649231">
          <w:marLeft w:val="0"/>
          <w:marRight w:val="0"/>
          <w:marTop w:val="0"/>
          <w:marBottom w:val="0"/>
          <w:divBdr>
            <w:top w:val="none" w:sz="0" w:space="0" w:color="auto"/>
            <w:left w:val="none" w:sz="0" w:space="0" w:color="auto"/>
            <w:bottom w:val="none" w:sz="0" w:space="0" w:color="auto"/>
            <w:right w:val="none" w:sz="0" w:space="0" w:color="auto"/>
          </w:divBdr>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490350">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11169222">
      <w:bodyDiv w:val="1"/>
      <w:marLeft w:val="0"/>
      <w:marRight w:val="0"/>
      <w:marTop w:val="0"/>
      <w:marBottom w:val="0"/>
      <w:divBdr>
        <w:top w:val="none" w:sz="0" w:space="0" w:color="auto"/>
        <w:left w:val="none" w:sz="0" w:space="0" w:color="auto"/>
        <w:bottom w:val="none" w:sz="0" w:space="0" w:color="auto"/>
        <w:right w:val="none" w:sz="0" w:space="0" w:color="auto"/>
      </w:divBdr>
      <w:divsChild>
        <w:div w:id="1928267279">
          <w:marLeft w:val="0"/>
          <w:marRight w:val="0"/>
          <w:marTop w:val="0"/>
          <w:marBottom w:val="0"/>
          <w:divBdr>
            <w:top w:val="none" w:sz="0" w:space="0" w:color="auto"/>
            <w:left w:val="none" w:sz="0" w:space="0" w:color="auto"/>
            <w:bottom w:val="none" w:sz="0" w:space="0" w:color="auto"/>
            <w:right w:val="none" w:sz="0" w:space="0" w:color="auto"/>
          </w:divBdr>
        </w:div>
        <w:div w:id="720057106">
          <w:marLeft w:val="0"/>
          <w:marRight w:val="0"/>
          <w:marTop w:val="0"/>
          <w:marBottom w:val="0"/>
          <w:divBdr>
            <w:top w:val="none" w:sz="0" w:space="0" w:color="auto"/>
            <w:left w:val="none" w:sz="0" w:space="0" w:color="auto"/>
            <w:bottom w:val="none" w:sz="0" w:space="0" w:color="auto"/>
            <w:right w:val="none" w:sz="0" w:space="0" w:color="auto"/>
          </w:divBdr>
        </w:div>
      </w:divsChild>
    </w:div>
    <w:div w:id="111555889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401366194">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09238771">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1123514">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55624778">
      <w:bodyDiv w:val="1"/>
      <w:marLeft w:val="0"/>
      <w:marRight w:val="0"/>
      <w:marTop w:val="0"/>
      <w:marBottom w:val="0"/>
      <w:divBdr>
        <w:top w:val="none" w:sz="0" w:space="0" w:color="auto"/>
        <w:left w:val="none" w:sz="0" w:space="0" w:color="auto"/>
        <w:bottom w:val="none" w:sz="0" w:space="0" w:color="auto"/>
        <w:right w:val="none" w:sz="0" w:space="0" w:color="auto"/>
      </w:divBdr>
      <w:divsChild>
        <w:div w:id="571307846">
          <w:marLeft w:val="0"/>
          <w:marRight w:val="0"/>
          <w:marTop w:val="0"/>
          <w:marBottom w:val="0"/>
          <w:divBdr>
            <w:top w:val="none" w:sz="0" w:space="0" w:color="auto"/>
            <w:left w:val="none" w:sz="0" w:space="0" w:color="auto"/>
            <w:bottom w:val="none" w:sz="0" w:space="0" w:color="auto"/>
            <w:right w:val="none" w:sz="0" w:space="0" w:color="auto"/>
          </w:divBdr>
        </w:div>
        <w:div w:id="1889801561">
          <w:marLeft w:val="0"/>
          <w:marRight w:val="0"/>
          <w:marTop w:val="0"/>
          <w:marBottom w:val="0"/>
          <w:divBdr>
            <w:top w:val="none" w:sz="0" w:space="0" w:color="auto"/>
            <w:left w:val="none" w:sz="0" w:space="0" w:color="auto"/>
            <w:bottom w:val="none" w:sz="0" w:space="0" w:color="auto"/>
            <w:right w:val="none" w:sz="0" w:space="0" w:color="auto"/>
          </w:divBdr>
        </w:div>
        <w:div w:id="48647985">
          <w:marLeft w:val="0"/>
          <w:marRight w:val="0"/>
          <w:marTop w:val="0"/>
          <w:marBottom w:val="0"/>
          <w:divBdr>
            <w:top w:val="none" w:sz="0" w:space="0" w:color="auto"/>
            <w:left w:val="none" w:sz="0" w:space="0" w:color="auto"/>
            <w:bottom w:val="none" w:sz="0" w:space="0" w:color="auto"/>
            <w:right w:val="none" w:sz="0" w:space="0" w:color="auto"/>
          </w:divBdr>
        </w:div>
        <w:div w:id="855077026">
          <w:marLeft w:val="0"/>
          <w:marRight w:val="0"/>
          <w:marTop w:val="0"/>
          <w:marBottom w:val="0"/>
          <w:divBdr>
            <w:top w:val="none" w:sz="0" w:space="0" w:color="auto"/>
            <w:left w:val="none" w:sz="0" w:space="0" w:color="auto"/>
            <w:bottom w:val="none" w:sz="0" w:space="0" w:color="auto"/>
            <w:right w:val="none" w:sz="0" w:space="0" w:color="auto"/>
          </w:divBdr>
        </w:div>
        <w:div w:id="617881716">
          <w:marLeft w:val="0"/>
          <w:marRight w:val="0"/>
          <w:marTop w:val="0"/>
          <w:marBottom w:val="0"/>
          <w:divBdr>
            <w:top w:val="none" w:sz="0" w:space="0" w:color="auto"/>
            <w:left w:val="none" w:sz="0" w:space="0" w:color="auto"/>
            <w:bottom w:val="none" w:sz="0" w:space="0" w:color="auto"/>
            <w:right w:val="none" w:sz="0" w:space="0" w:color="auto"/>
          </w:divBdr>
        </w:div>
        <w:div w:id="357244677">
          <w:marLeft w:val="0"/>
          <w:marRight w:val="0"/>
          <w:marTop w:val="0"/>
          <w:marBottom w:val="0"/>
          <w:divBdr>
            <w:top w:val="none" w:sz="0" w:space="0" w:color="auto"/>
            <w:left w:val="none" w:sz="0" w:space="0" w:color="auto"/>
            <w:bottom w:val="none" w:sz="0" w:space="0" w:color="auto"/>
            <w:right w:val="none" w:sz="0" w:space="0" w:color="auto"/>
          </w:divBdr>
        </w:div>
        <w:div w:id="503132487">
          <w:marLeft w:val="0"/>
          <w:marRight w:val="0"/>
          <w:marTop w:val="0"/>
          <w:marBottom w:val="0"/>
          <w:divBdr>
            <w:top w:val="none" w:sz="0" w:space="0" w:color="auto"/>
            <w:left w:val="none" w:sz="0" w:space="0" w:color="auto"/>
            <w:bottom w:val="none" w:sz="0" w:space="0" w:color="auto"/>
            <w:right w:val="none" w:sz="0" w:space="0" w:color="auto"/>
          </w:divBdr>
        </w:div>
      </w:divsChild>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090420934">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7385417">
      <w:bodyDiv w:val="1"/>
      <w:marLeft w:val="0"/>
      <w:marRight w:val="0"/>
      <w:marTop w:val="0"/>
      <w:marBottom w:val="0"/>
      <w:divBdr>
        <w:top w:val="none" w:sz="0" w:space="0" w:color="auto"/>
        <w:left w:val="none" w:sz="0" w:space="0" w:color="auto"/>
        <w:bottom w:val="none" w:sz="0" w:space="0" w:color="auto"/>
        <w:right w:val="none" w:sz="0" w:space="0" w:color="auto"/>
      </w:divBdr>
      <w:divsChild>
        <w:div w:id="253630409">
          <w:marLeft w:val="0"/>
          <w:marRight w:val="0"/>
          <w:marTop w:val="0"/>
          <w:marBottom w:val="0"/>
          <w:divBdr>
            <w:top w:val="none" w:sz="0" w:space="0" w:color="auto"/>
            <w:left w:val="none" w:sz="0" w:space="0" w:color="auto"/>
            <w:bottom w:val="none" w:sz="0" w:space="0" w:color="auto"/>
            <w:right w:val="none" w:sz="0" w:space="0" w:color="auto"/>
          </w:divBdr>
        </w:div>
        <w:div w:id="79757962">
          <w:marLeft w:val="0"/>
          <w:marRight w:val="0"/>
          <w:marTop w:val="0"/>
          <w:marBottom w:val="0"/>
          <w:divBdr>
            <w:top w:val="none" w:sz="0" w:space="0" w:color="auto"/>
            <w:left w:val="none" w:sz="0" w:space="0" w:color="auto"/>
            <w:bottom w:val="none" w:sz="0" w:space="0" w:color="auto"/>
            <w:right w:val="none" w:sz="0" w:space="0" w:color="auto"/>
          </w:divBdr>
        </w:div>
      </w:divsChild>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 w:id="2134127422">
      <w:bodyDiv w:val="1"/>
      <w:marLeft w:val="0"/>
      <w:marRight w:val="0"/>
      <w:marTop w:val="0"/>
      <w:marBottom w:val="0"/>
      <w:divBdr>
        <w:top w:val="none" w:sz="0" w:space="0" w:color="auto"/>
        <w:left w:val="none" w:sz="0" w:space="0" w:color="auto"/>
        <w:bottom w:val="none" w:sz="0" w:space="0" w:color="auto"/>
        <w:right w:val="none" w:sz="0" w:space="0" w:color="auto"/>
      </w:divBdr>
      <w:divsChild>
        <w:div w:id="2084570085">
          <w:marLeft w:val="0"/>
          <w:marRight w:val="0"/>
          <w:marTop w:val="0"/>
          <w:marBottom w:val="0"/>
          <w:divBdr>
            <w:top w:val="none" w:sz="0" w:space="0" w:color="auto"/>
            <w:left w:val="none" w:sz="0" w:space="0" w:color="auto"/>
            <w:bottom w:val="none" w:sz="0" w:space="0" w:color="auto"/>
            <w:right w:val="none" w:sz="0" w:space="0" w:color="auto"/>
          </w:divBdr>
        </w:div>
        <w:div w:id="2018655233">
          <w:marLeft w:val="0"/>
          <w:marRight w:val="0"/>
          <w:marTop w:val="0"/>
          <w:marBottom w:val="0"/>
          <w:divBdr>
            <w:top w:val="none" w:sz="0" w:space="0" w:color="auto"/>
            <w:left w:val="none" w:sz="0" w:space="0" w:color="auto"/>
            <w:bottom w:val="none" w:sz="0" w:space="0" w:color="auto"/>
            <w:right w:val="none" w:sz="0" w:space="0" w:color="auto"/>
          </w:divBdr>
        </w:div>
        <w:div w:id="2364155">
          <w:marLeft w:val="0"/>
          <w:marRight w:val="0"/>
          <w:marTop w:val="0"/>
          <w:marBottom w:val="0"/>
          <w:divBdr>
            <w:top w:val="none" w:sz="0" w:space="0" w:color="auto"/>
            <w:left w:val="none" w:sz="0" w:space="0" w:color="auto"/>
            <w:bottom w:val="none" w:sz="0" w:space="0" w:color="auto"/>
            <w:right w:val="none" w:sz="0" w:space="0" w:color="auto"/>
          </w:divBdr>
        </w:div>
        <w:div w:id="594360755">
          <w:marLeft w:val="0"/>
          <w:marRight w:val="0"/>
          <w:marTop w:val="0"/>
          <w:marBottom w:val="0"/>
          <w:divBdr>
            <w:top w:val="none" w:sz="0" w:space="0" w:color="auto"/>
            <w:left w:val="none" w:sz="0" w:space="0" w:color="auto"/>
            <w:bottom w:val="none" w:sz="0" w:space="0" w:color="auto"/>
            <w:right w:val="none" w:sz="0" w:space="0" w:color="auto"/>
          </w:divBdr>
        </w:div>
        <w:div w:id="609049384">
          <w:marLeft w:val="0"/>
          <w:marRight w:val="0"/>
          <w:marTop w:val="0"/>
          <w:marBottom w:val="0"/>
          <w:divBdr>
            <w:top w:val="none" w:sz="0" w:space="0" w:color="auto"/>
            <w:left w:val="none" w:sz="0" w:space="0" w:color="auto"/>
            <w:bottom w:val="none" w:sz="0" w:space="0" w:color="auto"/>
            <w:right w:val="none" w:sz="0" w:space="0" w:color="auto"/>
          </w:divBdr>
        </w:div>
        <w:div w:id="497884819">
          <w:marLeft w:val="0"/>
          <w:marRight w:val="0"/>
          <w:marTop w:val="0"/>
          <w:marBottom w:val="0"/>
          <w:divBdr>
            <w:top w:val="none" w:sz="0" w:space="0" w:color="auto"/>
            <w:left w:val="none" w:sz="0" w:space="0" w:color="auto"/>
            <w:bottom w:val="none" w:sz="0" w:space="0" w:color="auto"/>
            <w:right w:val="none" w:sz="0" w:space="0" w:color="auto"/>
          </w:divBdr>
        </w:div>
        <w:div w:id="2032799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8080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2</cp:revision>
  <dcterms:created xsi:type="dcterms:W3CDTF">2025-11-17T23:31:00Z</dcterms:created>
  <dcterms:modified xsi:type="dcterms:W3CDTF">2025-11-17T23:31:00Z</dcterms:modified>
</cp:coreProperties>
</file>