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5455" w14:textId="29D0BDE1" w:rsidR="00E54256" w:rsidRPr="00DE04D6" w:rsidRDefault="00A63C19" w:rsidP="0075370B">
      <w:pPr>
        <w:tabs>
          <w:tab w:val="left" w:pos="2089"/>
          <w:tab w:val="left" w:pos="3802"/>
          <w:tab w:val="center" w:pos="4479"/>
        </w:tabs>
        <w:jc w:val="center"/>
        <w:textAlignment w:val="baseline"/>
        <w:outlineLvl w:val="2"/>
        <w:rPr>
          <w:rFonts w:asciiTheme="minorHAnsi" w:hAnsiTheme="minorHAnsi" w:cstheme="minorHAnsi"/>
          <w:b/>
          <w:bCs/>
          <w:color w:val="000000"/>
          <w:kern w:val="36"/>
          <w:sz w:val="36"/>
          <w:szCs w:val="36"/>
          <w:lang w:val="es-PE" w:eastAsia="es-PE"/>
        </w:rPr>
      </w:pPr>
      <w:r>
        <w:rPr>
          <w:rFonts w:asciiTheme="minorHAnsi" w:hAnsiTheme="minorHAnsi" w:cstheme="minorHAnsi"/>
          <w:b/>
          <w:bCs/>
          <w:color w:val="000000"/>
          <w:kern w:val="36"/>
          <w:sz w:val="36"/>
          <w:szCs w:val="36"/>
          <w:lang w:val="es-PE" w:eastAsia="es-PE"/>
        </w:rPr>
        <w:t>ESPAÑ</w:t>
      </w:r>
      <w:r w:rsidR="00DA1812">
        <w:rPr>
          <w:rFonts w:asciiTheme="minorHAnsi" w:hAnsiTheme="minorHAnsi" w:cstheme="minorHAnsi"/>
          <w:b/>
          <w:bCs/>
          <w:color w:val="000000"/>
          <w:kern w:val="36"/>
          <w:sz w:val="36"/>
          <w:szCs w:val="36"/>
          <w:lang w:val="es-PE" w:eastAsia="es-PE"/>
        </w:rPr>
        <w:t xml:space="preserve">A </w:t>
      </w:r>
      <w:r>
        <w:rPr>
          <w:rFonts w:asciiTheme="minorHAnsi" w:hAnsiTheme="minorHAnsi" w:cstheme="minorHAnsi"/>
          <w:b/>
          <w:bCs/>
          <w:color w:val="000000"/>
          <w:kern w:val="36"/>
          <w:sz w:val="36"/>
          <w:szCs w:val="36"/>
          <w:lang w:val="es-PE" w:eastAsia="es-PE"/>
        </w:rPr>
        <w:t>E ITALIA EXPRESS</w:t>
      </w:r>
      <w:r w:rsidR="00DA1812" w:rsidRPr="00DA1812">
        <w:rPr>
          <w:rFonts w:asciiTheme="minorHAnsi" w:hAnsiTheme="minorHAnsi" w:cstheme="minorHAnsi"/>
          <w:sz w:val="4"/>
          <w:szCs w:val="4"/>
        </w:rPr>
        <w:t>ST25053Cl</w:t>
      </w:r>
    </w:p>
    <w:p w14:paraId="6DD79B77" w14:textId="29D7747B" w:rsidR="00DE04D6" w:rsidRPr="00DE04D6" w:rsidRDefault="00DE04D6" w:rsidP="00DE04D6">
      <w:pPr>
        <w:tabs>
          <w:tab w:val="left" w:pos="2089"/>
          <w:tab w:val="left" w:pos="3802"/>
          <w:tab w:val="center" w:pos="4479"/>
        </w:tabs>
        <w:jc w:val="center"/>
        <w:textAlignment w:val="baseline"/>
        <w:outlineLvl w:val="2"/>
        <w:rPr>
          <w:rFonts w:asciiTheme="minorHAnsi" w:hAnsiTheme="minorHAnsi" w:cstheme="minorHAnsi"/>
          <w:b/>
          <w:bCs/>
          <w:kern w:val="36"/>
          <w:sz w:val="28"/>
          <w:szCs w:val="28"/>
          <w:lang w:val="es-PE" w:eastAsia="es-PE"/>
        </w:rPr>
      </w:pPr>
      <w:r>
        <w:rPr>
          <w:rFonts w:asciiTheme="minorHAnsi" w:hAnsiTheme="minorHAnsi" w:cstheme="minorHAnsi"/>
          <w:b/>
          <w:bCs/>
          <w:kern w:val="36"/>
          <w:sz w:val="28"/>
          <w:szCs w:val="28"/>
          <w:lang w:val="es-PE" w:eastAsia="es-PE"/>
        </w:rPr>
        <w:t xml:space="preserve"> </w:t>
      </w:r>
      <w:r w:rsidR="005947D5">
        <w:rPr>
          <w:rFonts w:asciiTheme="minorHAnsi" w:hAnsiTheme="minorHAnsi" w:cstheme="minorHAnsi"/>
          <w:b/>
          <w:bCs/>
          <w:kern w:val="36"/>
          <w:sz w:val="28"/>
          <w:szCs w:val="28"/>
          <w:lang w:val="es-PE" w:eastAsia="es-PE"/>
        </w:rPr>
        <w:t>1</w:t>
      </w:r>
      <w:r w:rsidR="00A63C19">
        <w:rPr>
          <w:rFonts w:asciiTheme="minorHAnsi" w:hAnsiTheme="minorHAnsi" w:cstheme="minorHAnsi"/>
          <w:b/>
          <w:bCs/>
          <w:kern w:val="36"/>
          <w:sz w:val="28"/>
          <w:szCs w:val="28"/>
          <w:lang w:val="es-PE" w:eastAsia="es-PE"/>
        </w:rPr>
        <w:t>1</w:t>
      </w:r>
      <w:r>
        <w:rPr>
          <w:rFonts w:asciiTheme="minorHAnsi" w:hAnsiTheme="minorHAnsi" w:cstheme="minorHAnsi"/>
          <w:b/>
          <w:bCs/>
          <w:kern w:val="36"/>
          <w:sz w:val="28"/>
          <w:szCs w:val="28"/>
          <w:lang w:val="es-PE" w:eastAsia="es-PE"/>
        </w:rPr>
        <w:t>DIAS / 1</w:t>
      </w:r>
      <w:r w:rsidR="00A63C19">
        <w:rPr>
          <w:rFonts w:asciiTheme="minorHAnsi" w:hAnsiTheme="minorHAnsi" w:cstheme="minorHAnsi"/>
          <w:b/>
          <w:bCs/>
          <w:kern w:val="36"/>
          <w:sz w:val="28"/>
          <w:szCs w:val="28"/>
          <w:lang w:val="es-PE" w:eastAsia="es-PE"/>
        </w:rPr>
        <w:t>0</w:t>
      </w:r>
      <w:r>
        <w:rPr>
          <w:rFonts w:asciiTheme="minorHAnsi" w:hAnsiTheme="minorHAnsi" w:cstheme="minorHAnsi"/>
          <w:b/>
          <w:bCs/>
          <w:kern w:val="36"/>
          <w:sz w:val="28"/>
          <w:szCs w:val="28"/>
          <w:lang w:val="es-PE" w:eastAsia="es-PE"/>
        </w:rPr>
        <w:t xml:space="preserve">NOCHES </w:t>
      </w:r>
    </w:p>
    <w:p w14:paraId="2111B2AB" w14:textId="77777777" w:rsidR="00C7126C" w:rsidRPr="00E20D6B" w:rsidRDefault="00C7126C" w:rsidP="00A50FFD">
      <w:pPr>
        <w:jc w:val="both"/>
        <w:rPr>
          <w:rFonts w:asciiTheme="minorHAnsi" w:hAnsiTheme="minorHAnsi" w:cstheme="minorHAnsi"/>
          <w:color w:val="00B050"/>
          <w:kern w:val="36"/>
          <w:sz w:val="22"/>
          <w:szCs w:val="22"/>
          <w:lang w:val="es-PE" w:eastAsia="es-PE"/>
        </w:rPr>
      </w:pPr>
    </w:p>
    <w:p w14:paraId="46C50657" w14:textId="6E938865" w:rsidR="00E20D6B" w:rsidRDefault="00E20D6B" w:rsidP="00E20D6B">
      <w:pPr>
        <w:rPr>
          <w:rStyle w:val="ng-binding"/>
          <w:rFonts w:asciiTheme="minorHAnsi" w:hAnsiTheme="minorHAnsi" w:cstheme="minorHAnsi"/>
          <w:b/>
          <w:bCs/>
          <w:color w:val="00642D"/>
          <w:sz w:val="22"/>
          <w:szCs w:val="22"/>
        </w:rPr>
      </w:pPr>
      <w:r w:rsidRPr="004646DE">
        <w:rPr>
          <w:rStyle w:val="ng-binding"/>
          <w:rFonts w:asciiTheme="minorHAnsi" w:hAnsiTheme="minorHAnsi" w:cstheme="minorHAnsi"/>
          <w:b/>
          <w:bCs/>
          <w:color w:val="00642D"/>
          <w:sz w:val="22"/>
          <w:szCs w:val="22"/>
        </w:rPr>
        <w:t>FECHA DE INICIO DE VIAJE: LUNES</w:t>
      </w:r>
    </w:p>
    <w:p w14:paraId="5EEB586A" w14:textId="0596359D" w:rsidR="004646DE" w:rsidRPr="00F96484" w:rsidRDefault="004646DE" w:rsidP="00E20D6B">
      <w:pPr>
        <w:rPr>
          <w:rStyle w:val="ng-binding"/>
          <w:rFonts w:asciiTheme="minorHAnsi" w:hAnsiTheme="minorHAnsi" w:cstheme="minorHAnsi"/>
          <w:b/>
          <w:bCs/>
          <w:color w:val="008E40"/>
          <w:sz w:val="18"/>
          <w:szCs w:val="18"/>
        </w:rPr>
      </w:pPr>
    </w:p>
    <w:p w14:paraId="1DDB3E5C" w14:textId="0AB834AC"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1: LIMA – MADRID. -</w:t>
      </w:r>
      <w:r w:rsidRPr="00A63C19">
        <w:rPr>
          <w:rFonts w:asciiTheme="minorHAnsi" w:hAnsiTheme="minorHAnsi" w:cstheme="minorHAnsi"/>
          <w:sz w:val="22"/>
          <w:szCs w:val="22"/>
          <w:lang w:val="es-PE" w:eastAsia="es-PE"/>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w:t>
      </w:r>
      <w:r w:rsidRPr="00A63C19">
        <w:rPr>
          <w:rFonts w:asciiTheme="minorHAnsi" w:hAnsiTheme="minorHAnsi" w:cstheme="minorHAnsi"/>
          <w:b/>
          <w:bCs/>
          <w:sz w:val="22"/>
          <w:szCs w:val="22"/>
          <w:lang w:val="es-PE" w:eastAsia="es-PE"/>
        </w:rPr>
        <w:t>(incluida en categoría Clásico-Si).</w:t>
      </w:r>
      <w:r w:rsidRPr="00A63C19">
        <w:rPr>
          <w:rFonts w:asciiTheme="minorHAnsi" w:hAnsiTheme="minorHAnsi" w:cstheme="minorHAnsi"/>
          <w:sz w:val="22"/>
          <w:szCs w:val="22"/>
          <w:lang w:val="es-PE" w:eastAsia="es-PE"/>
        </w:rPr>
        <w:t xml:space="preserve"> Alojamiento.</w:t>
      </w:r>
    </w:p>
    <w:p w14:paraId="6B3657AC" w14:textId="77777777" w:rsidR="00A63C19" w:rsidRPr="00A63C19" w:rsidRDefault="00A63C19" w:rsidP="00A63C19">
      <w:pPr>
        <w:jc w:val="both"/>
        <w:rPr>
          <w:rFonts w:asciiTheme="minorHAnsi" w:hAnsiTheme="minorHAnsi" w:cstheme="minorHAnsi"/>
          <w:b/>
          <w:bCs/>
          <w:sz w:val="23"/>
          <w:szCs w:val="23"/>
          <w:lang w:val="es-PE" w:eastAsia="es-PE"/>
        </w:rPr>
      </w:pPr>
    </w:p>
    <w:p w14:paraId="754D7EA0" w14:textId="53026673"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w:t>
      </w:r>
      <w:r>
        <w:rPr>
          <w:rFonts w:asciiTheme="minorHAnsi" w:hAnsiTheme="minorHAnsi" w:cstheme="minorHAnsi"/>
          <w:b/>
          <w:bCs/>
          <w:sz w:val="23"/>
          <w:szCs w:val="23"/>
          <w:lang w:val="es-PE" w:eastAsia="es-PE"/>
        </w:rPr>
        <w:t xml:space="preserve"> </w:t>
      </w:r>
      <w:r w:rsidRPr="00A63C19">
        <w:rPr>
          <w:rFonts w:asciiTheme="minorHAnsi" w:hAnsiTheme="minorHAnsi" w:cstheme="minorHAnsi"/>
          <w:b/>
          <w:bCs/>
          <w:sz w:val="23"/>
          <w:szCs w:val="23"/>
          <w:lang w:val="es-PE" w:eastAsia="es-PE"/>
        </w:rPr>
        <w:t>2: MADRID. -</w:t>
      </w:r>
      <w:r w:rsidRPr="00A63C19">
        <w:rPr>
          <w:rFonts w:asciiTheme="minorHAnsi" w:hAnsiTheme="minorHAnsi" w:cstheme="minorHAnsi"/>
          <w:sz w:val="22"/>
          <w:szCs w:val="22"/>
          <w:lang w:val="es-PE" w:eastAsia="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un tablao flamenco donde conoceremos las raíces musicales del arte español </w:t>
      </w:r>
      <w:r w:rsidRPr="00A63C19">
        <w:rPr>
          <w:rFonts w:asciiTheme="minorHAnsi" w:hAnsiTheme="minorHAnsi" w:cstheme="minorHAnsi"/>
          <w:b/>
          <w:bCs/>
          <w:sz w:val="22"/>
          <w:szCs w:val="22"/>
          <w:lang w:val="es-PE" w:eastAsia="es-PE"/>
        </w:rPr>
        <w:t>(incluida en categoría Clásico-Si).</w:t>
      </w:r>
      <w:r w:rsidRPr="00A63C19">
        <w:rPr>
          <w:rFonts w:asciiTheme="minorHAnsi" w:hAnsiTheme="minorHAnsi" w:cstheme="minorHAnsi"/>
          <w:sz w:val="22"/>
          <w:szCs w:val="22"/>
          <w:lang w:val="es-PE" w:eastAsia="es-PE"/>
        </w:rPr>
        <w:t xml:space="preserve"> Alojamiento.</w:t>
      </w:r>
    </w:p>
    <w:p w14:paraId="79E759F4" w14:textId="77777777" w:rsidR="00A63C19" w:rsidRPr="00A63C19" w:rsidRDefault="00A63C19" w:rsidP="00A63C19">
      <w:pPr>
        <w:jc w:val="both"/>
        <w:rPr>
          <w:rFonts w:asciiTheme="minorHAnsi" w:hAnsiTheme="minorHAnsi" w:cstheme="minorHAnsi"/>
          <w:b/>
          <w:bCs/>
          <w:sz w:val="23"/>
          <w:szCs w:val="23"/>
          <w:lang w:val="es-PE" w:eastAsia="es-PE"/>
        </w:rPr>
      </w:pPr>
    </w:p>
    <w:p w14:paraId="4426836C" w14:textId="7A9F1C34"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3: MADRID - ZARAGOZA – BARCELONA. -</w:t>
      </w:r>
      <w:r w:rsidRPr="00A63C19">
        <w:rPr>
          <w:rFonts w:asciiTheme="minorHAnsi" w:hAnsiTheme="minorHAnsi" w:cstheme="minorHAnsi"/>
          <w:sz w:val="22"/>
          <w:szCs w:val="22"/>
          <w:lang w:val="es-PE" w:eastAsia="es-PE"/>
        </w:rPr>
        <w:t>Desayuno. Salida hacia Zaragoza, donde tendremos tiempo libre para visitar la Basílica del Pilar, el mayor templo barroco de España e importante centro de peregrinación mariana, en la que destacan en su interior los frescos de grandes artistas como Goya y Francisco Bayeu, entre otros. Continuación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Alojamiento.</w:t>
      </w:r>
    </w:p>
    <w:p w14:paraId="4509E410" w14:textId="77777777" w:rsidR="00A63C19" w:rsidRPr="00A63C19" w:rsidRDefault="00A63C19" w:rsidP="00A63C19">
      <w:pPr>
        <w:jc w:val="both"/>
        <w:rPr>
          <w:rFonts w:asciiTheme="minorHAnsi" w:hAnsiTheme="minorHAnsi" w:cstheme="minorHAnsi"/>
          <w:b/>
          <w:bCs/>
          <w:sz w:val="23"/>
          <w:szCs w:val="23"/>
          <w:lang w:val="es-PE" w:eastAsia="es-PE"/>
        </w:rPr>
      </w:pPr>
    </w:p>
    <w:p w14:paraId="70563C8C" w14:textId="5A87FDC9"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4: BARCELONA - COSTA AZUL. -</w:t>
      </w:r>
      <w:r w:rsidRPr="00A63C19">
        <w:rPr>
          <w:rFonts w:asciiTheme="minorHAnsi" w:hAnsiTheme="minorHAnsi" w:cstheme="minorHAnsi"/>
          <w:sz w:val="22"/>
          <w:szCs w:val="22"/>
          <w:lang w:val="es-PE" w:eastAsia="es-PE"/>
        </w:rPr>
        <w:t>Desayuno. Salida hacia Francia, donde atravesaremos las regiones del Languedoc y la Provenza, en dirección hacia la Costa Azul, cita actual de la alta sociedad europea. Tiempo libre. Te recomendamos una excursión opcional al Principado de Mónaco donde conoceremos Montecarlo, con tiempo libre para visitar su Casino o tomar algo en el Café de París, visitaremos también Mónaco, paseando por sus callejuelas hasta la plaza del palacio de la familia Grimaldi con unas espléndidas vistas sobre la bahía desde el mirador. Alojamiento.</w:t>
      </w:r>
    </w:p>
    <w:p w14:paraId="2E1FEDD9" w14:textId="77777777" w:rsidR="00A63C19" w:rsidRPr="00A63C19" w:rsidRDefault="00A63C19" w:rsidP="00A63C19">
      <w:pPr>
        <w:jc w:val="both"/>
        <w:rPr>
          <w:rFonts w:asciiTheme="minorHAnsi" w:hAnsiTheme="minorHAnsi" w:cstheme="minorHAnsi"/>
          <w:b/>
          <w:bCs/>
          <w:sz w:val="23"/>
          <w:szCs w:val="23"/>
          <w:lang w:val="es-PE" w:eastAsia="es-PE"/>
        </w:rPr>
      </w:pPr>
    </w:p>
    <w:p w14:paraId="2334A7F0" w14:textId="09BAE3E5"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5: COSTA AZUL - PISA – ROMA. -</w:t>
      </w:r>
      <w:r w:rsidRPr="00A63C19">
        <w:rPr>
          <w:rFonts w:asciiTheme="minorHAnsi" w:hAnsiTheme="minorHAnsi" w:cstheme="minorHAnsi"/>
          <w:sz w:val="22"/>
          <w:szCs w:val="22"/>
          <w:lang w:val="es-PE" w:eastAsia="es-PE"/>
        </w:rPr>
        <w:t>Desayuno. Salida hacia Pisa, la cuna de Galileo, en donde tendremos tiempo libre para contemplar la maravillosa Plaza de los Milagros, con su Catedral, el Baptis</w:t>
      </w:r>
      <w:r w:rsidRPr="00A63C19">
        <w:rPr>
          <w:rFonts w:asciiTheme="minorHAnsi" w:hAnsiTheme="minorHAnsi" w:cstheme="minorHAnsi"/>
          <w:sz w:val="22"/>
          <w:szCs w:val="22"/>
          <w:lang w:val="es-PE" w:eastAsia="es-PE"/>
        </w:rPr>
        <w:softHyphen/>
        <w:t xml:space="preserve">terio y la famosa Torre Inclinada. Salida hacia Roma. Por la noche te recomendamos la opcional “Roma nocturna”, en la que podrás recorrer algunos de los lugares más característicos de esta milenaria ciudad, </w:t>
      </w:r>
      <w:r w:rsidRPr="00A63C19">
        <w:rPr>
          <w:rFonts w:asciiTheme="minorHAnsi" w:hAnsiTheme="minorHAnsi" w:cstheme="minorHAnsi"/>
          <w:sz w:val="22"/>
          <w:szCs w:val="22"/>
          <w:lang w:val="es-PE" w:eastAsia="es-PE"/>
        </w:rPr>
        <w:lastRenderedPageBreak/>
        <w:t>y conocer sus plazas más emblemáticas y sus fuentes más representativas, como la Piazza Navona con la Fuente de los Cuatro Ríos, la Fontana de Trevi, etc. Alojamiento.</w:t>
      </w:r>
    </w:p>
    <w:p w14:paraId="61C56C15" w14:textId="77777777" w:rsidR="00A63C19" w:rsidRPr="00A63C19" w:rsidRDefault="00A63C19" w:rsidP="00A63C19">
      <w:pPr>
        <w:jc w:val="both"/>
        <w:rPr>
          <w:rFonts w:asciiTheme="minorHAnsi" w:hAnsiTheme="minorHAnsi" w:cstheme="minorHAnsi"/>
          <w:b/>
          <w:bCs/>
          <w:sz w:val="23"/>
          <w:szCs w:val="23"/>
          <w:lang w:val="es-PE" w:eastAsia="es-PE"/>
        </w:rPr>
      </w:pPr>
    </w:p>
    <w:p w14:paraId="560A9A61" w14:textId="27FE0CAF"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6: ROMA. -</w:t>
      </w:r>
      <w:r w:rsidRPr="00A63C19">
        <w:rPr>
          <w:rFonts w:asciiTheme="minorHAnsi" w:hAnsiTheme="minorHAnsi" w:cstheme="minorHAnsi"/>
          <w:sz w:val="22"/>
          <w:szCs w:val="22"/>
          <w:lang w:val="es-PE" w:eastAsia="es-PE"/>
        </w:rPr>
        <w:t xml:space="preserve">Desayuno. Hoy tendrás parte de la mañana libre. Te recomendamos la excursión opcional a los Museos Vaticanos Y la Capilla Sixtina, seguramente uno de los motivos de tu viaje, porque podrás disfrutar de algunas de las grandes obras del arte universal </w:t>
      </w:r>
      <w:r w:rsidRPr="00A63C19">
        <w:rPr>
          <w:rFonts w:asciiTheme="minorHAnsi" w:hAnsiTheme="minorHAnsi" w:cstheme="minorHAnsi"/>
          <w:b/>
          <w:bCs/>
          <w:sz w:val="22"/>
          <w:szCs w:val="22"/>
          <w:lang w:val="es-PE" w:eastAsia="es-PE"/>
        </w:rPr>
        <w:t>(incluida en categoría Clásico-Si / siempre y cuando sea adquirida en origen).</w:t>
      </w:r>
      <w:r w:rsidRPr="00A63C19">
        <w:rPr>
          <w:rFonts w:asciiTheme="minorHAnsi" w:hAnsiTheme="minorHAnsi" w:cstheme="minorHAnsi"/>
          <w:sz w:val="22"/>
          <w:szCs w:val="22"/>
          <w:lang w:val="es-PE" w:eastAsia="es-PE"/>
        </w:rPr>
        <w:t xml:space="preserve"> Saldremos hacia el Estado de la Ciudad del Vaticano, el más pequeño del mundo, centro espiritual y administrativo de la iglesia católica. Visitaremos los Museos del Vaticano, uno de los museos más importantes del mundo que guardan la inmensa colección de arte que han ido reuniendo los Papas a lo largo de la historia. Realizaremos un recorrido por sus diferentes galerías acompañados por nuestra guía local hasta llegar a la Capilla Sixtina, donde podremos observar los majestuosos “frescos” del techo de la bóveda de cañón y el “Juicio Final”. A continuación, realizaremos una visita panorámica de Roma, durante la cual recorreremos zonas emblemáticas como la Ciudad del Vaticano, Castel Sant'Angelo, el Lungotevere, la Isla Tiberina, la Porta Portese, la Boca de la Verdad, etc., y veremos algunos de sus grandiosos monumentos como el Circo Máximo, las Termas de Caracalla, la Pirámide Cestia, la Colina del Celio, las Basílicas de San Juan de Letrán y Santa María la Mayor (exteriores), la Estación Termini, la Plaza de la República, la Vía Veneto y Villa Borghese, entre otros. Resto del día libre. Te recomendamos realizar la excursión opcional “Roma Antigua”, en la que acompañado de nuestro guía local viajarás en el tiempo hasta la Roma Imperial, conociendo alguno de los lugares más representativos de esa época </w:t>
      </w:r>
      <w:r w:rsidRPr="00A63C19">
        <w:rPr>
          <w:rFonts w:asciiTheme="minorHAnsi" w:hAnsiTheme="minorHAnsi" w:cstheme="minorHAnsi"/>
          <w:b/>
          <w:bCs/>
          <w:sz w:val="22"/>
          <w:szCs w:val="22"/>
          <w:lang w:val="es-PE" w:eastAsia="es-PE"/>
        </w:rPr>
        <w:t>(Cena incluida en categorías Clásico-TI</w:t>
      </w:r>
      <w:r w:rsidRPr="00A63C19">
        <w:rPr>
          <w:rFonts w:asciiTheme="minorHAnsi" w:hAnsiTheme="minorHAnsi" w:cstheme="minorHAnsi"/>
          <w:sz w:val="22"/>
          <w:szCs w:val="22"/>
          <w:lang w:val="es-PE" w:eastAsia="es-PE"/>
        </w:rPr>
        <w:t>). Alojamiento.</w:t>
      </w:r>
    </w:p>
    <w:p w14:paraId="726501AC" w14:textId="77777777" w:rsidR="00A63C19" w:rsidRPr="00A63C19" w:rsidRDefault="00A63C19" w:rsidP="00A63C19">
      <w:pPr>
        <w:jc w:val="both"/>
        <w:rPr>
          <w:rFonts w:asciiTheme="minorHAnsi" w:hAnsiTheme="minorHAnsi" w:cstheme="minorHAnsi"/>
          <w:b/>
          <w:bCs/>
          <w:sz w:val="23"/>
          <w:szCs w:val="23"/>
          <w:lang w:val="es-PE" w:eastAsia="es-PE"/>
        </w:rPr>
      </w:pPr>
    </w:p>
    <w:p w14:paraId="4F1DF664" w14:textId="4AFE5CB8"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7: ROMA. -</w:t>
      </w:r>
      <w:r w:rsidRPr="00A63C19">
        <w:rPr>
          <w:rFonts w:asciiTheme="minorHAnsi" w:hAnsiTheme="minorHAnsi" w:cstheme="minorHAnsi"/>
          <w:sz w:val="22"/>
          <w:szCs w:val="22"/>
          <w:lang w:val="es-PE" w:eastAsia="es-PE"/>
        </w:rPr>
        <w:t>Desayuno. Día libre. Si lo deseas, tendrás la posibilidad de realizar la excursión opcional de día completo “Nápoles, Pompeya y Capri”. Nos dirigiremos a la región de Campania, en la que visitaremos Pompeya y los magníficos restos arqueológicos de esta ciudad romana, parada en el tiempo por la erupción del Vesubio en el año 79 d.C. Seguiremos en dirección a Nápoles, capital de la región, para tomar un barco que nos llevará a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 Alojamiento. *La excursión “Nápoles, Pompeya y Capri” será sustituida por la excursión “Pompeya y Nápoles”, desde el 1 de noviembre de 2025 al 31 de marzo de 2026. Asimismo, en el resto de la temporada la visita a Capri puede ser cancelada por condiciones climatológicas adversas o por la operativa naviera.</w:t>
      </w:r>
    </w:p>
    <w:p w14:paraId="1B37CA86" w14:textId="77777777" w:rsidR="00A63C19" w:rsidRPr="00A63C19" w:rsidRDefault="00A63C19" w:rsidP="00A63C19">
      <w:pPr>
        <w:jc w:val="both"/>
        <w:rPr>
          <w:rFonts w:asciiTheme="minorHAnsi" w:hAnsiTheme="minorHAnsi" w:cstheme="minorHAnsi"/>
          <w:b/>
          <w:bCs/>
          <w:sz w:val="23"/>
          <w:szCs w:val="23"/>
          <w:lang w:val="es-PE" w:eastAsia="es-PE"/>
        </w:rPr>
      </w:pPr>
    </w:p>
    <w:p w14:paraId="5DB9200D" w14:textId="39EFA7D1"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8: ROMA – FLORENCIA. -</w:t>
      </w:r>
      <w:r w:rsidRPr="00A63C19">
        <w:rPr>
          <w:rFonts w:asciiTheme="minorHAnsi" w:hAnsiTheme="minorHAnsi" w:cstheme="minorHAnsi"/>
          <w:sz w:val="22"/>
          <w:szCs w:val="22"/>
          <w:lang w:val="es-PE" w:eastAsia="es-PE"/>
        </w:rPr>
        <w:t xml:space="preserve">Desayuno. Salida hacia Florencia, capital de la Toscana, cuna del Renacimiento y hoy en día uno de los principales centros artísticos del mundo.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Signoria con el Palazzo Vecchio y su conjunto estatuas y fuentes de una gran riqueza artística, etc. </w:t>
      </w:r>
      <w:r w:rsidRPr="00A63C19">
        <w:rPr>
          <w:rFonts w:asciiTheme="minorHAnsi" w:hAnsiTheme="minorHAnsi" w:cstheme="minorHAnsi"/>
          <w:b/>
          <w:bCs/>
          <w:sz w:val="22"/>
          <w:szCs w:val="22"/>
          <w:lang w:val="es-PE" w:eastAsia="es-PE"/>
        </w:rPr>
        <w:t>(Almuerzo incluido en categoría Clásico-SI).</w:t>
      </w:r>
      <w:r w:rsidRPr="00A63C19">
        <w:rPr>
          <w:rFonts w:asciiTheme="minorHAnsi" w:hAnsiTheme="minorHAnsi" w:cstheme="minorHAnsi"/>
          <w:sz w:val="22"/>
          <w:szCs w:val="22"/>
          <w:lang w:val="es-PE" w:eastAsia="es-PE"/>
        </w:rPr>
        <w:t xml:space="preserve"> Tiempo libre o, si lo deseas, podrás unirte a la excursión opcional “Santa Croce y Piazzale Michelangelo”. En ella visitaremos una de las Basílicas más emblemáticas de Florencia y en su interior encontraremos las tumbas de las grandes personalidades del Renacimiento: Galileo Galilei, Rossini, Miguel Angel, y Machiavello, entre otros. A continuación, nuestra visita nos mostrará una postal de la ciudad, ya que desde el mirador de Miguel Angel disfrutaremos de una vista inigualable de toda Florencia y sus colinas. Alojamiento.</w:t>
      </w:r>
    </w:p>
    <w:p w14:paraId="469C7DD0" w14:textId="77777777" w:rsidR="00A63C19" w:rsidRPr="00A63C19" w:rsidRDefault="00A63C19" w:rsidP="00A63C19">
      <w:pPr>
        <w:jc w:val="both"/>
        <w:rPr>
          <w:rFonts w:asciiTheme="minorHAnsi" w:hAnsiTheme="minorHAnsi" w:cstheme="minorHAnsi"/>
          <w:b/>
          <w:bCs/>
          <w:sz w:val="23"/>
          <w:szCs w:val="23"/>
          <w:lang w:val="es-PE" w:eastAsia="es-PE"/>
        </w:rPr>
      </w:pPr>
    </w:p>
    <w:p w14:paraId="449C63CC" w14:textId="1448D39E"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9: FLORENCIA - VENECIA - REGIÓN DEL VÉNETO. -</w:t>
      </w:r>
      <w:r w:rsidRPr="00A63C19">
        <w:rPr>
          <w:rFonts w:asciiTheme="minorHAnsi" w:hAnsiTheme="minorHAnsi" w:cstheme="minorHAnsi"/>
          <w:sz w:val="22"/>
          <w:szCs w:val="22"/>
          <w:lang w:val="es-PE" w:eastAsia="es-PE"/>
        </w:rPr>
        <w:t xml:space="preserve">Desayuno. Salida para Venecia, atravesando la cordillera de los Apeninos. Entraremos a la ciudad realizando un paseo panorámico en barco. Durante la navegación veremos entre otros: la iglesia de Santa Maria della Salute, la isla de San Giorgio Maggiore y la Aduana. Desembarque. Continuaremos caminando junto al majestuoso exterior del Palacio de los Dogos y la Piazzeta, lugar de acceso a la Piazza San Marco y visitaremos una fábrica de cristal de Murano. </w:t>
      </w:r>
      <w:r w:rsidRPr="00A63C19">
        <w:rPr>
          <w:rFonts w:asciiTheme="minorHAnsi" w:hAnsiTheme="minorHAnsi" w:cstheme="minorHAnsi"/>
          <w:sz w:val="22"/>
          <w:szCs w:val="22"/>
          <w:lang w:val="es-PE" w:eastAsia="es-PE"/>
        </w:rPr>
        <w:lastRenderedPageBreak/>
        <w:t xml:space="preserve">Tiempo libre. Si lo deseas, podrás hacer la excursión opcional “Góndolas con Venecia Escondida”,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vaporetto hasta el Tronchetto y continuaremos en autobús hasta llegar a nuestro hotel en la Región del Véneto. </w:t>
      </w:r>
      <w:r w:rsidRPr="00A63C19">
        <w:rPr>
          <w:rFonts w:asciiTheme="minorHAnsi" w:hAnsiTheme="minorHAnsi" w:cstheme="minorHAnsi"/>
          <w:b/>
          <w:bCs/>
          <w:sz w:val="22"/>
          <w:szCs w:val="22"/>
          <w:lang w:val="es-PE" w:eastAsia="es-PE"/>
        </w:rPr>
        <w:t>(Cena incluida en categoría Clásico-Si</w:t>
      </w:r>
      <w:r w:rsidRPr="00A63C19">
        <w:rPr>
          <w:rFonts w:asciiTheme="minorHAnsi" w:hAnsiTheme="minorHAnsi" w:cstheme="minorHAnsi"/>
          <w:sz w:val="22"/>
          <w:szCs w:val="22"/>
          <w:lang w:val="es-PE" w:eastAsia="es-PE"/>
        </w:rPr>
        <w:t>). Alojamiento.</w:t>
      </w:r>
    </w:p>
    <w:p w14:paraId="18A9AFDE" w14:textId="77777777" w:rsidR="00A63C19" w:rsidRPr="00A63C19" w:rsidRDefault="00A63C19" w:rsidP="00A63C19">
      <w:pPr>
        <w:jc w:val="both"/>
        <w:rPr>
          <w:rFonts w:asciiTheme="minorHAnsi" w:hAnsiTheme="minorHAnsi" w:cstheme="minorHAnsi"/>
          <w:b/>
          <w:bCs/>
          <w:sz w:val="23"/>
          <w:szCs w:val="23"/>
          <w:lang w:val="es-PE" w:eastAsia="es-PE"/>
        </w:rPr>
      </w:pPr>
    </w:p>
    <w:p w14:paraId="19CE7794" w14:textId="5763AEC4" w:rsidR="00A63C19" w:rsidRDefault="00A63C19" w:rsidP="00A63C19">
      <w:pPr>
        <w:jc w:val="both"/>
        <w:rPr>
          <w:rFonts w:asciiTheme="minorHAnsi" w:hAnsiTheme="minorHAnsi" w:cstheme="minorHAnsi"/>
          <w:sz w:val="22"/>
          <w:szCs w:val="22"/>
          <w:lang w:val="es-PE" w:eastAsia="es-PE"/>
        </w:rPr>
      </w:pPr>
      <w:r w:rsidRPr="00A63C19">
        <w:rPr>
          <w:rFonts w:asciiTheme="minorHAnsi" w:hAnsiTheme="minorHAnsi" w:cstheme="minorHAnsi"/>
          <w:b/>
          <w:bCs/>
          <w:sz w:val="23"/>
          <w:szCs w:val="23"/>
          <w:lang w:val="es-PE" w:eastAsia="es-PE"/>
        </w:rPr>
        <w:t>Día 10: REGIÓN DEL VÉNETO – MILÁN. -</w:t>
      </w:r>
      <w:r w:rsidRPr="00A63C19">
        <w:rPr>
          <w:rFonts w:asciiTheme="minorHAnsi" w:hAnsiTheme="minorHAnsi" w:cstheme="minorHAnsi"/>
          <w:sz w:val="22"/>
          <w:szCs w:val="22"/>
          <w:lang w:val="es-PE" w:eastAsia="es-PE"/>
        </w:rPr>
        <w:t>Desayuno. Durante la mañana recorreremos la llamada Italia continental, paralelos a la cadena montañosa de los Alpes hasta llegar a Milán. Tiempo libre para descubrir la belleza de la capital de la Lombardía, en la que además de conocer los lugares más importantes de la ciudad, como el Castello Sforzesco, la Galería de Vittorio Emmanuele o el Duomo, obra maestra del arte universal; podrás descubrir la grandiosidad de sus elegantes edificios, recorriendo las calles de la moda o saboreando un delicioso cappuccino en alguno de sus cafés más tradicionales de finales del siglo XIX y principios del siglo XX, como el Zucca, el Taveggia o el Cova. Alojamiento.</w:t>
      </w:r>
    </w:p>
    <w:p w14:paraId="26348659" w14:textId="77777777" w:rsidR="00A63C19" w:rsidRPr="00A63C19" w:rsidRDefault="00A63C19" w:rsidP="00A63C19">
      <w:pPr>
        <w:jc w:val="both"/>
        <w:rPr>
          <w:rFonts w:asciiTheme="minorHAnsi" w:hAnsiTheme="minorHAnsi" w:cstheme="minorHAnsi"/>
          <w:b/>
          <w:bCs/>
          <w:sz w:val="23"/>
          <w:szCs w:val="23"/>
          <w:lang w:val="es-PE" w:eastAsia="es-PE"/>
        </w:rPr>
      </w:pPr>
    </w:p>
    <w:p w14:paraId="1DA58DA1" w14:textId="3F40E9AF" w:rsidR="00A63C19" w:rsidRPr="00A63C19" w:rsidRDefault="00A63C19" w:rsidP="00A63C19">
      <w:pPr>
        <w:jc w:val="both"/>
        <w:rPr>
          <w:rFonts w:asciiTheme="minorHAnsi" w:hAnsiTheme="minorHAnsi" w:cstheme="minorHAnsi"/>
          <w:b/>
          <w:bCs/>
          <w:sz w:val="23"/>
          <w:szCs w:val="23"/>
          <w:lang w:val="es-PE" w:eastAsia="es-PE"/>
        </w:rPr>
      </w:pPr>
      <w:r w:rsidRPr="00A63C19">
        <w:rPr>
          <w:rFonts w:asciiTheme="minorHAnsi" w:hAnsiTheme="minorHAnsi" w:cstheme="minorHAnsi"/>
          <w:b/>
          <w:bCs/>
          <w:sz w:val="23"/>
          <w:szCs w:val="23"/>
          <w:lang w:val="es-PE" w:eastAsia="es-PE"/>
        </w:rPr>
        <w:t>Día 11: MILÁN - CIUDAD DE DESTINO. -</w:t>
      </w:r>
      <w:r w:rsidRPr="00A63C19">
        <w:rPr>
          <w:rFonts w:asciiTheme="minorHAnsi" w:hAnsiTheme="minorHAnsi" w:cstheme="minorHAnsi"/>
          <w:sz w:val="22"/>
          <w:szCs w:val="22"/>
          <w:lang w:val="es-PE" w:eastAsia="es-PE"/>
        </w:rPr>
        <w:t>Desayuno. Tiempo libre hasta el momento del traslado al aeropuerto para tomar el vuelo a su ciudad de destino.</w:t>
      </w:r>
    </w:p>
    <w:p w14:paraId="22D29527" w14:textId="2A68E93D" w:rsidR="004646DE" w:rsidRDefault="00E20D6B" w:rsidP="00DA1812">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w:t>
      </w:r>
      <w:r w:rsidR="00641716">
        <w:rPr>
          <w:rFonts w:asciiTheme="minorHAnsi" w:hAnsiTheme="minorHAnsi" w:cstheme="minorHAnsi"/>
          <w:b/>
          <w:bCs/>
          <w:sz w:val="20"/>
          <w:szCs w:val="20"/>
          <w:lang w:val="es-PE" w:eastAsia="es-PE"/>
        </w:rPr>
        <w:t>o</w:t>
      </w:r>
      <w:r w:rsidRPr="00E20D6B">
        <w:rPr>
          <w:rFonts w:asciiTheme="minorHAnsi" w:hAnsiTheme="minorHAnsi" w:cstheme="minorHAnsi"/>
          <w:b/>
          <w:bCs/>
          <w:sz w:val="20"/>
          <w:szCs w:val="20"/>
          <w:lang w:val="es-PE" w:eastAsia="es-PE"/>
        </w:rPr>
        <w:t>s servicios.</w:t>
      </w:r>
    </w:p>
    <w:p w14:paraId="15C8869B" w14:textId="77777777" w:rsidR="00DA1812" w:rsidRPr="00DA1812" w:rsidRDefault="00DA1812" w:rsidP="00DA1812">
      <w:pPr>
        <w:spacing w:before="100" w:beforeAutospacing="1" w:after="100" w:afterAutospacing="1"/>
        <w:jc w:val="center"/>
        <w:rPr>
          <w:rFonts w:asciiTheme="minorHAnsi" w:hAnsiTheme="minorHAnsi" w:cstheme="minorHAnsi"/>
          <w:b/>
          <w:bCs/>
          <w:sz w:val="20"/>
          <w:szCs w:val="20"/>
          <w:lang w:val="es-PE" w:eastAsia="es-PE"/>
        </w:rPr>
      </w:pPr>
    </w:p>
    <w:p w14:paraId="4746E80F" w14:textId="74430BC8" w:rsidR="004114D2" w:rsidRPr="004646DE" w:rsidRDefault="004114D2" w:rsidP="00F15B6A">
      <w:pPr>
        <w:jc w:val="center"/>
        <w:rPr>
          <w:rFonts w:asciiTheme="minorHAnsi" w:hAnsiTheme="minorHAnsi" w:cstheme="minorHAnsi"/>
          <w:b/>
          <w:bCs/>
          <w:sz w:val="22"/>
          <w:szCs w:val="22"/>
        </w:rPr>
      </w:pPr>
      <w:r w:rsidRPr="004646DE">
        <w:rPr>
          <w:rFonts w:asciiTheme="minorHAnsi" w:hAnsiTheme="minorHAnsi" w:cstheme="minorHAnsi"/>
          <w:b/>
          <w:bCs/>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E20D6B" w:rsidRPr="005947D5" w14:paraId="73019752" w14:textId="48812CA1" w:rsidTr="000504A8">
        <w:trPr>
          <w:tblHeader/>
          <w:jc w:val="center"/>
        </w:trPr>
        <w:tc>
          <w:tcPr>
            <w:tcW w:w="2587" w:type="dxa"/>
          </w:tcPr>
          <w:p w14:paraId="339ABBF9" w14:textId="2C09ED3E" w:rsidR="00E20D6B" w:rsidRPr="00CA10FB" w:rsidRDefault="00E20D6B"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1E99E59F" w14:textId="70345575" w:rsidR="00E20D6B" w:rsidRPr="00CA10FB" w:rsidRDefault="00E20D6B"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E20D6B" w:rsidRPr="005947D5" w14:paraId="2E910FCF" w14:textId="110AC308" w:rsidTr="00B43EFA">
        <w:trPr>
          <w:trHeight w:val="73"/>
          <w:tblHeader/>
          <w:jc w:val="center"/>
        </w:trPr>
        <w:tc>
          <w:tcPr>
            <w:tcW w:w="2587" w:type="dxa"/>
          </w:tcPr>
          <w:p w14:paraId="6F5BE71F" w14:textId="23B47D6E" w:rsidR="00E20D6B" w:rsidRPr="00CA10FB" w:rsidRDefault="00B43EFA" w:rsidP="005947D5">
            <w:pPr>
              <w:jc w:val="both"/>
              <w:rPr>
                <w:rFonts w:asciiTheme="minorHAnsi" w:hAnsiTheme="minorHAnsi" w:cstheme="minorHAnsi"/>
                <w:b/>
                <w:bCs/>
                <w:sz w:val="22"/>
                <w:szCs w:val="22"/>
              </w:rPr>
            </w:pPr>
            <w:r>
              <w:rPr>
                <w:rFonts w:asciiTheme="minorHAnsi" w:hAnsiTheme="minorHAnsi" w:cstheme="minorHAnsi"/>
                <w:b/>
                <w:bCs/>
                <w:sz w:val="22"/>
                <w:szCs w:val="22"/>
              </w:rPr>
              <w:t>CLÁSICO</w:t>
            </w:r>
          </w:p>
        </w:tc>
        <w:tc>
          <w:tcPr>
            <w:tcW w:w="1909" w:type="dxa"/>
            <w:vAlign w:val="center"/>
          </w:tcPr>
          <w:p w14:paraId="33BE8214" w14:textId="0E48A105"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A63C19">
              <w:rPr>
                <w:rFonts w:asciiTheme="minorHAnsi" w:hAnsiTheme="minorHAnsi" w:cstheme="minorHAnsi"/>
                <w:sz w:val="22"/>
                <w:szCs w:val="22"/>
              </w:rPr>
              <w:t>1605</w:t>
            </w:r>
          </w:p>
        </w:tc>
        <w:tc>
          <w:tcPr>
            <w:tcW w:w="1909" w:type="dxa"/>
          </w:tcPr>
          <w:p w14:paraId="58D2114D" w14:textId="262F62FA"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A63C19">
              <w:rPr>
                <w:rFonts w:asciiTheme="minorHAnsi" w:hAnsiTheme="minorHAnsi" w:cstheme="minorHAnsi"/>
                <w:sz w:val="22"/>
                <w:szCs w:val="22"/>
              </w:rPr>
              <w:t>1552</w:t>
            </w:r>
          </w:p>
        </w:tc>
        <w:tc>
          <w:tcPr>
            <w:tcW w:w="1909" w:type="dxa"/>
          </w:tcPr>
          <w:p w14:paraId="64E8BB35" w14:textId="7EABE015" w:rsidR="00E20D6B" w:rsidRPr="00E20D6B" w:rsidRDefault="00E20D6B" w:rsidP="004114D2">
            <w:pPr>
              <w:jc w:val="center"/>
              <w:rPr>
                <w:rFonts w:asciiTheme="minorHAnsi" w:hAnsiTheme="minorHAnsi" w:cstheme="minorHAnsi"/>
                <w:sz w:val="22"/>
                <w:szCs w:val="22"/>
              </w:rPr>
            </w:pPr>
            <w:r w:rsidRPr="00E20D6B">
              <w:rPr>
                <w:rFonts w:asciiTheme="minorHAnsi" w:hAnsiTheme="minorHAnsi" w:cstheme="minorHAnsi"/>
                <w:sz w:val="22"/>
                <w:szCs w:val="22"/>
              </w:rPr>
              <w:t>Desde…US$</w:t>
            </w:r>
            <w:r w:rsidR="00A63C19">
              <w:rPr>
                <w:rFonts w:asciiTheme="minorHAnsi" w:hAnsiTheme="minorHAnsi" w:cstheme="minorHAnsi"/>
                <w:sz w:val="22"/>
                <w:szCs w:val="22"/>
              </w:rPr>
              <w:t>2165</w:t>
            </w:r>
          </w:p>
        </w:tc>
      </w:tr>
      <w:tr w:rsidR="00E20D6B" w:rsidRPr="005947D5" w14:paraId="35D31F69" w14:textId="77777777" w:rsidTr="000504A8">
        <w:trPr>
          <w:jc w:val="center"/>
        </w:trPr>
        <w:tc>
          <w:tcPr>
            <w:tcW w:w="2587" w:type="dxa"/>
          </w:tcPr>
          <w:p w14:paraId="2392D2AF" w14:textId="287D0F46" w:rsidR="00E20D6B" w:rsidRDefault="00B43EFA" w:rsidP="005947D5">
            <w:pPr>
              <w:jc w:val="both"/>
              <w:rPr>
                <w:rFonts w:asciiTheme="minorHAnsi" w:hAnsiTheme="minorHAnsi" w:cstheme="minorHAnsi"/>
                <w:b/>
                <w:bCs/>
                <w:sz w:val="22"/>
                <w:szCs w:val="22"/>
              </w:rPr>
            </w:pPr>
            <w:r>
              <w:rPr>
                <w:rFonts w:asciiTheme="minorHAnsi" w:hAnsiTheme="minorHAnsi" w:cstheme="minorHAnsi"/>
                <w:b/>
                <w:bCs/>
                <w:sz w:val="22"/>
                <w:szCs w:val="22"/>
              </w:rPr>
              <w:t>CLÁSICO-</w:t>
            </w:r>
            <w:r w:rsidR="00E20D6B">
              <w:rPr>
                <w:rFonts w:asciiTheme="minorHAnsi" w:hAnsiTheme="minorHAnsi" w:cstheme="minorHAnsi"/>
                <w:b/>
                <w:bCs/>
                <w:sz w:val="22"/>
                <w:szCs w:val="22"/>
              </w:rPr>
              <w:t>SI</w:t>
            </w:r>
          </w:p>
        </w:tc>
        <w:tc>
          <w:tcPr>
            <w:tcW w:w="1909" w:type="dxa"/>
            <w:vAlign w:val="center"/>
          </w:tcPr>
          <w:p w14:paraId="52A94609" w14:textId="77232F57"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A63C19">
              <w:rPr>
                <w:rFonts w:asciiTheme="minorHAnsi" w:hAnsiTheme="minorHAnsi" w:cstheme="minorHAnsi"/>
                <w:sz w:val="22"/>
                <w:szCs w:val="22"/>
              </w:rPr>
              <w:t>1950</w:t>
            </w:r>
          </w:p>
        </w:tc>
        <w:tc>
          <w:tcPr>
            <w:tcW w:w="1909" w:type="dxa"/>
          </w:tcPr>
          <w:p w14:paraId="42F0A588" w14:textId="1FC45590"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A63C19">
              <w:rPr>
                <w:rFonts w:asciiTheme="minorHAnsi" w:hAnsiTheme="minorHAnsi" w:cstheme="minorHAnsi"/>
                <w:sz w:val="22"/>
                <w:szCs w:val="22"/>
              </w:rPr>
              <w:t>1885</w:t>
            </w:r>
          </w:p>
        </w:tc>
        <w:tc>
          <w:tcPr>
            <w:tcW w:w="1909" w:type="dxa"/>
          </w:tcPr>
          <w:p w14:paraId="250B1937" w14:textId="19FCDD61" w:rsidR="00E20D6B" w:rsidRDefault="00E20D6B" w:rsidP="004114D2">
            <w:pPr>
              <w:jc w:val="center"/>
              <w:rPr>
                <w:rFonts w:asciiTheme="minorHAnsi" w:hAnsiTheme="minorHAnsi" w:cstheme="minorHAnsi"/>
                <w:sz w:val="22"/>
                <w:szCs w:val="22"/>
              </w:rPr>
            </w:pPr>
            <w:r>
              <w:rPr>
                <w:rFonts w:asciiTheme="minorHAnsi" w:hAnsiTheme="minorHAnsi" w:cstheme="minorHAnsi"/>
                <w:sz w:val="22"/>
                <w:szCs w:val="22"/>
              </w:rPr>
              <w:t>Desde…US$</w:t>
            </w:r>
            <w:r w:rsidR="00A63C19">
              <w:rPr>
                <w:rFonts w:asciiTheme="minorHAnsi" w:hAnsiTheme="minorHAnsi" w:cstheme="minorHAnsi"/>
                <w:sz w:val="22"/>
                <w:szCs w:val="22"/>
              </w:rPr>
              <w:t>2510</w:t>
            </w:r>
          </w:p>
        </w:tc>
      </w:tr>
    </w:tbl>
    <w:p w14:paraId="20A11C90" w14:textId="14C59022" w:rsidR="00641716" w:rsidRDefault="00500357" w:rsidP="00A63C19">
      <w:pPr>
        <w:ind w:left="2832"/>
        <w:rPr>
          <w:rFonts w:asciiTheme="minorHAnsi" w:hAnsiTheme="minorHAnsi" w:cstheme="minorHAnsi"/>
          <w:color w:val="555555"/>
          <w:sz w:val="22"/>
          <w:szCs w:val="22"/>
        </w:rPr>
      </w:pPr>
      <w:r>
        <w:rPr>
          <w:rFonts w:asciiTheme="minorHAnsi" w:hAnsiTheme="minorHAnsi" w:cstheme="minorHAnsi"/>
          <w:b/>
          <w:bCs/>
          <w:sz w:val="22"/>
          <w:szCs w:val="22"/>
        </w:rPr>
        <w:t xml:space="preserve">         </w:t>
      </w:r>
      <w:r w:rsidR="00232E67" w:rsidRPr="00232E67">
        <w:rPr>
          <w:rFonts w:asciiTheme="minorHAnsi" w:hAnsiTheme="minorHAnsi" w:cstheme="minorHAnsi"/>
          <w:b/>
          <w:bCs/>
          <w:vanish/>
          <w:sz w:val="22"/>
          <w:szCs w:val="22"/>
        </w:rPr>
        <w:t>COMISION 14%  INCENTIVO 1%</w:t>
      </w:r>
      <w:r w:rsidR="00232E67">
        <w:rPr>
          <w:rFonts w:asciiTheme="minorHAnsi" w:hAnsiTheme="minorHAnsi" w:cstheme="minorHAnsi"/>
          <w:b/>
          <w:bCs/>
          <w:sz w:val="22"/>
          <w:szCs w:val="22"/>
        </w:rPr>
        <w:t>COMISION 14% INCENTIVO 1%</w:t>
      </w:r>
      <w:r w:rsidR="00232E67">
        <w:rPr>
          <w:rFonts w:asciiTheme="minorHAnsi" w:hAnsiTheme="minorHAnsi" w:cstheme="minorHAnsi"/>
          <w:color w:val="555555"/>
          <w:sz w:val="22"/>
          <w:szCs w:val="22"/>
        </w:rPr>
        <w:br/>
      </w:r>
      <w:r w:rsidR="00F15B6A">
        <w:rPr>
          <w:rFonts w:asciiTheme="minorHAnsi" w:hAnsiTheme="minorHAnsi" w:cstheme="minorHAnsi"/>
          <w:vanish/>
          <w:color w:val="555555"/>
          <w:sz w:val="22"/>
          <w:szCs w:val="22"/>
        </w:rPr>
        <w:t>COMISION 14%  INCENTIVO 1%</w:t>
      </w:r>
      <w:r w:rsidR="00F15B6A">
        <w:rPr>
          <w:rFonts w:asciiTheme="minorHAnsi" w:hAnsiTheme="minorHAnsi" w:cstheme="minorHAnsi"/>
          <w:vanish/>
          <w:color w:val="555555"/>
          <w:sz w:val="22"/>
          <w:szCs w:val="22"/>
        </w:rPr>
        <w:br/>
      </w:r>
    </w:p>
    <w:p w14:paraId="018A7B9A" w14:textId="38B47466" w:rsidR="00641716" w:rsidRDefault="00641716" w:rsidP="00641716">
      <w:pPr>
        <w:ind w:left="2832"/>
        <w:rPr>
          <w:rFonts w:asciiTheme="minorHAnsi" w:hAnsiTheme="minorHAnsi" w:cstheme="minorHAnsi"/>
          <w:color w:val="555555"/>
          <w:sz w:val="22"/>
          <w:szCs w:val="22"/>
        </w:rPr>
      </w:pPr>
    </w:p>
    <w:p w14:paraId="7DE24265" w14:textId="6C1A2416" w:rsidR="00641716" w:rsidRDefault="00641716" w:rsidP="00641716">
      <w:pPr>
        <w:ind w:left="2832"/>
        <w:rPr>
          <w:rFonts w:asciiTheme="minorHAnsi" w:hAnsiTheme="minorHAnsi" w:cstheme="minorHAnsi"/>
          <w:color w:val="555555"/>
          <w:sz w:val="22"/>
          <w:szCs w:val="22"/>
        </w:rPr>
      </w:pPr>
    </w:p>
    <w:p w14:paraId="49064A76" w14:textId="77777777" w:rsidR="00641716" w:rsidRPr="003950EF" w:rsidRDefault="00641716" w:rsidP="003F6E9F">
      <w:pPr>
        <w:pStyle w:val="ng-binding1"/>
        <w:spacing w:before="0" w:beforeAutospacing="0" w:after="0" w:afterAutospacing="0"/>
        <w:jc w:val="center"/>
        <w:rPr>
          <w:rFonts w:asciiTheme="minorHAnsi" w:hAnsiTheme="minorHAnsi" w:cstheme="minorHAnsi"/>
          <w:b/>
          <w:bCs/>
          <w:sz w:val="22"/>
          <w:szCs w:val="22"/>
        </w:rPr>
      </w:pPr>
      <w:r w:rsidRPr="003950EF">
        <w:rPr>
          <w:rFonts w:asciiTheme="minorHAnsi" w:hAnsiTheme="minorHAnsi" w:cstheme="minorHAnsi"/>
          <w:b/>
          <w:bCs/>
          <w:sz w:val="22"/>
          <w:szCs w:val="22"/>
        </w:rPr>
        <w:t>HOTELES PREVISTOS O SIMILARES</w:t>
      </w:r>
    </w:p>
    <w:tbl>
      <w:tblPr>
        <w:tblW w:w="93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8461"/>
        <w:gridCol w:w="931"/>
      </w:tblGrid>
      <w:tr w:rsidR="00641716" w:rsidRPr="003950EF" w14:paraId="635BE5B4" w14:textId="77777777" w:rsidTr="00D15899">
        <w:trPr>
          <w:trHeight w:val="667"/>
          <w:tblHeader/>
        </w:trPr>
        <w:tc>
          <w:tcPr>
            <w:tcW w:w="0" w:type="auto"/>
            <w:vAlign w:val="center"/>
            <w:hideMark/>
          </w:tcPr>
          <w:p w14:paraId="11636829" w14:textId="77777777" w:rsidR="00641716" w:rsidRPr="004646DE" w:rsidRDefault="00641716" w:rsidP="001C54F9">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Hotel</w:t>
            </w:r>
          </w:p>
        </w:tc>
        <w:tc>
          <w:tcPr>
            <w:tcW w:w="0" w:type="auto"/>
            <w:vAlign w:val="center"/>
            <w:hideMark/>
          </w:tcPr>
          <w:p w14:paraId="2D9FB7D3" w14:textId="77777777" w:rsidR="00641716" w:rsidRPr="004646DE" w:rsidRDefault="00641716" w:rsidP="001C54F9">
            <w:pPr>
              <w:jc w:val="center"/>
              <w:rPr>
                <w:rFonts w:asciiTheme="minorHAnsi" w:hAnsiTheme="minorHAnsi" w:cstheme="minorHAnsi"/>
                <w:b/>
                <w:bCs/>
                <w:sz w:val="22"/>
                <w:szCs w:val="22"/>
                <w:lang w:val="es-PE" w:eastAsia="es-PE"/>
              </w:rPr>
            </w:pPr>
            <w:r w:rsidRPr="004646DE">
              <w:rPr>
                <w:rFonts w:asciiTheme="minorHAnsi" w:hAnsiTheme="minorHAnsi" w:cstheme="minorHAnsi"/>
                <w:b/>
                <w:bCs/>
                <w:sz w:val="22"/>
                <w:szCs w:val="22"/>
                <w:lang w:val="es-PE" w:eastAsia="es-PE"/>
              </w:rPr>
              <w:t>Ciudad</w:t>
            </w:r>
          </w:p>
        </w:tc>
      </w:tr>
      <w:tr w:rsidR="00641716" w:rsidRPr="003950EF" w14:paraId="5733C7C0" w14:textId="77777777" w:rsidTr="00A12F60">
        <w:trPr>
          <w:trHeight w:val="22"/>
        </w:trPr>
        <w:tc>
          <w:tcPr>
            <w:tcW w:w="0" w:type="auto"/>
            <w:vAlign w:val="center"/>
            <w:hideMark/>
          </w:tcPr>
          <w:p w14:paraId="5788123D" w14:textId="6476AE20" w:rsidR="00641716" w:rsidRPr="00DA1812" w:rsidRDefault="00641716"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CATALONIA SAGRADA FAMILIA, CATALONIA PARK GÜELL,</w:t>
            </w:r>
            <w:r w:rsidR="003F6E9F" w:rsidRPr="00DA1812">
              <w:rPr>
                <w:rFonts w:asciiTheme="minorHAnsi" w:hAnsiTheme="minorHAnsi" w:cstheme="minorHAnsi"/>
                <w:sz w:val="20"/>
                <w:szCs w:val="20"/>
              </w:rPr>
              <w:t xml:space="preserve"> LEONARDO GRAN VIA, LEONARDO BOUTIQUE BARCELONA SAGRADA FAMILIA</w:t>
            </w:r>
          </w:p>
        </w:tc>
        <w:tc>
          <w:tcPr>
            <w:tcW w:w="0" w:type="auto"/>
            <w:vAlign w:val="center"/>
            <w:hideMark/>
          </w:tcPr>
          <w:p w14:paraId="1A30A4ED"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Barcelona</w:t>
            </w:r>
          </w:p>
        </w:tc>
      </w:tr>
      <w:tr w:rsidR="00641716" w:rsidRPr="003950EF" w14:paraId="07301349" w14:textId="77777777" w:rsidTr="00A12F60">
        <w:trPr>
          <w:trHeight w:val="22"/>
        </w:trPr>
        <w:tc>
          <w:tcPr>
            <w:tcW w:w="0" w:type="auto"/>
            <w:vAlign w:val="center"/>
            <w:hideMark/>
          </w:tcPr>
          <w:p w14:paraId="7882FEAB" w14:textId="1146168E"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SANTOS PRAGA, HOTEL SILKEN PUERTA MADRID, 1881 LAS VENTAS HOTEL, RAFAEL ATOCHA</w:t>
            </w:r>
          </w:p>
        </w:tc>
        <w:tc>
          <w:tcPr>
            <w:tcW w:w="0" w:type="auto"/>
            <w:vAlign w:val="center"/>
            <w:hideMark/>
          </w:tcPr>
          <w:p w14:paraId="5470D1DE"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Madrid</w:t>
            </w:r>
          </w:p>
        </w:tc>
      </w:tr>
      <w:tr w:rsidR="00641716" w:rsidRPr="003950EF" w14:paraId="2E1EB221" w14:textId="77777777" w:rsidTr="00A12F60">
        <w:trPr>
          <w:trHeight w:val="22"/>
        </w:trPr>
        <w:tc>
          <w:tcPr>
            <w:tcW w:w="0" w:type="auto"/>
            <w:vAlign w:val="center"/>
            <w:hideMark/>
          </w:tcPr>
          <w:p w14:paraId="5A607EA1" w14:textId="77777777" w:rsidR="00641716" w:rsidRPr="00DA1812" w:rsidRDefault="00641716"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lang w:val="es-PE" w:eastAsia="es-PE"/>
              </w:rPr>
              <w:t>CATALONIA SABADELL</w:t>
            </w:r>
          </w:p>
        </w:tc>
        <w:tc>
          <w:tcPr>
            <w:tcW w:w="0" w:type="auto"/>
            <w:vAlign w:val="center"/>
            <w:hideMark/>
          </w:tcPr>
          <w:p w14:paraId="42E6DFA6"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Sabadell</w:t>
            </w:r>
          </w:p>
        </w:tc>
      </w:tr>
      <w:tr w:rsidR="00641716" w:rsidRPr="003950EF" w14:paraId="39D03A28" w14:textId="77777777" w:rsidTr="00A12F60">
        <w:trPr>
          <w:trHeight w:val="22"/>
        </w:trPr>
        <w:tc>
          <w:tcPr>
            <w:tcW w:w="0" w:type="auto"/>
            <w:vAlign w:val="center"/>
            <w:hideMark/>
          </w:tcPr>
          <w:p w14:paraId="064AF1AB" w14:textId="3BBA0344"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IBIS CANNES MANDELIEU</w:t>
            </w:r>
          </w:p>
        </w:tc>
        <w:tc>
          <w:tcPr>
            <w:tcW w:w="0" w:type="auto"/>
            <w:vAlign w:val="center"/>
            <w:hideMark/>
          </w:tcPr>
          <w:p w14:paraId="0425D104"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Cannes</w:t>
            </w:r>
          </w:p>
        </w:tc>
      </w:tr>
      <w:tr w:rsidR="00641716" w:rsidRPr="003950EF" w14:paraId="158F3DDC" w14:textId="77777777" w:rsidTr="00A12F60">
        <w:trPr>
          <w:trHeight w:val="22"/>
        </w:trPr>
        <w:tc>
          <w:tcPr>
            <w:tcW w:w="0" w:type="auto"/>
            <w:vAlign w:val="center"/>
            <w:hideMark/>
          </w:tcPr>
          <w:p w14:paraId="0453D0C0" w14:textId="1408B001"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IBIS NICE PROMENADE DES ANGLAIS AERPORT, GREET HOTEL NICE AEROPORT PROMENADE DES ANGLAIS</w:t>
            </w:r>
          </w:p>
        </w:tc>
        <w:tc>
          <w:tcPr>
            <w:tcW w:w="0" w:type="auto"/>
            <w:vAlign w:val="center"/>
            <w:hideMark/>
          </w:tcPr>
          <w:p w14:paraId="1E7BFC6A"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Niza</w:t>
            </w:r>
          </w:p>
        </w:tc>
      </w:tr>
      <w:tr w:rsidR="00641716" w:rsidRPr="003950EF" w14:paraId="647D5350" w14:textId="77777777" w:rsidTr="001C54F9">
        <w:trPr>
          <w:trHeight w:val="22"/>
        </w:trPr>
        <w:tc>
          <w:tcPr>
            <w:tcW w:w="0" w:type="auto"/>
            <w:vAlign w:val="center"/>
            <w:hideMark/>
          </w:tcPr>
          <w:p w14:paraId="501466B3" w14:textId="3E203C15"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IBIS FIRENZE NORD, THE GATE FLORENCIA</w:t>
            </w:r>
          </w:p>
        </w:tc>
        <w:tc>
          <w:tcPr>
            <w:tcW w:w="0" w:type="auto"/>
            <w:vAlign w:val="center"/>
            <w:hideMark/>
          </w:tcPr>
          <w:p w14:paraId="39B4B480"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Florencia</w:t>
            </w:r>
          </w:p>
        </w:tc>
      </w:tr>
      <w:tr w:rsidR="00641716" w:rsidRPr="003950EF" w14:paraId="5B68AD93" w14:textId="77777777" w:rsidTr="001C54F9">
        <w:trPr>
          <w:trHeight w:val="22"/>
        </w:trPr>
        <w:tc>
          <w:tcPr>
            <w:tcW w:w="0" w:type="auto"/>
            <w:vAlign w:val="center"/>
            <w:hideMark/>
          </w:tcPr>
          <w:p w14:paraId="36F20279" w14:textId="09CC1116"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THE BRAND ROMA, BLACK HOTEL, PINETA PALACE ROMA</w:t>
            </w:r>
          </w:p>
        </w:tc>
        <w:tc>
          <w:tcPr>
            <w:tcW w:w="0" w:type="auto"/>
            <w:vAlign w:val="center"/>
            <w:hideMark/>
          </w:tcPr>
          <w:p w14:paraId="7D55B0B3"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Roma</w:t>
            </w:r>
          </w:p>
        </w:tc>
      </w:tr>
      <w:tr w:rsidR="00641716" w:rsidRPr="003950EF" w14:paraId="48C66CEF" w14:textId="77777777" w:rsidTr="001C54F9">
        <w:trPr>
          <w:trHeight w:val="22"/>
        </w:trPr>
        <w:tc>
          <w:tcPr>
            <w:tcW w:w="0" w:type="auto"/>
            <w:vAlign w:val="center"/>
            <w:hideMark/>
          </w:tcPr>
          <w:p w14:paraId="59D7C5A1" w14:textId="5168BBF4"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ALEXANDER PALACE ABANO, DA POPPI</w:t>
            </w:r>
          </w:p>
        </w:tc>
        <w:tc>
          <w:tcPr>
            <w:tcW w:w="0" w:type="auto"/>
            <w:vAlign w:val="center"/>
            <w:hideMark/>
          </w:tcPr>
          <w:p w14:paraId="45C59A8A" w14:textId="77777777" w:rsidR="00641716" w:rsidRPr="003F6E9F" w:rsidRDefault="00641716"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Venecia</w:t>
            </w:r>
          </w:p>
        </w:tc>
      </w:tr>
      <w:tr w:rsidR="00641716" w:rsidRPr="003950EF" w14:paraId="47B4A242" w14:textId="77777777" w:rsidTr="001C54F9">
        <w:trPr>
          <w:trHeight w:val="22"/>
        </w:trPr>
        <w:tc>
          <w:tcPr>
            <w:tcW w:w="0" w:type="auto"/>
            <w:vAlign w:val="center"/>
            <w:hideMark/>
          </w:tcPr>
          <w:p w14:paraId="7F4DEDA1" w14:textId="39A50A87" w:rsidR="00641716" w:rsidRPr="00DA1812" w:rsidRDefault="003F6E9F"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B&amp;B PADOVA</w:t>
            </w:r>
          </w:p>
        </w:tc>
        <w:tc>
          <w:tcPr>
            <w:tcW w:w="0" w:type="auto"/>
            <w:vAlign w:val="center"/>
            <w:hideMark/>
          </w:tcPr>
          <w:p w14:paraId="6BA22D66" w14:textId="7F7578AF" w:rsidR="00641716" w:rsidRPr="003F6E9F" w:rsidRDefault="003F6E9F" w:rsidP="001C54F9">
            <w:pPr>
              <w:rPr>
                <w:rFonts w:asciiTheme="minorHAnsi" w:hAnsiTheme="minorHAnsi" w:cstheme="minorHAnsi"/>
                <w:sz w:val="20"/>
                <w:szCs w:val="20"/>
                <w:lang w:val="es-PE" w:eastAsia="es-PE"/>
              </w:rPr>
            </w:pPr>
            <w:r w:rsidRPr="003F6E9F">
              <w:rPr>
                <w:rFonts w:asciiTheme="minorHAnsi" w:hAnsiTheme="minorHAnsi" w:cstheme="minorHAnsi"/>
                <w:sz w:val="20"/>
                <w:szCs w:val="20"/>
                <w:lang w:val="es-PE" w:eastAsia="es-PE"/>
              </w:rPr>
              <w:t>Padua</w:t>
            </w:r>
          </w:p>
        </w:tc>
      </w:tr>
      <w:tr w:rsidR="00641716" w:rsidRPr="003950EF" w14:paraId="1E2460EF" w14:textId="77777777" w:rsidTr="001C54F9">
        <w:trPr>
          <w:trHeight w:val="70"/>
        </w:trPr>
        <w:tc>
          <w:tcPr>
            <w:tcW w:w="0" w:type="auto"/>
            <w:vAlign w:val="center"/>
            <w:hideMark/>
          </w:tcPr>
          <w:p w14:paraId="77C18FB8" w14:textId="1312FCA7" w:rsidR="00641716" w:rsidRPr="00DA1812" w:rsidRDefault="00DA1812" w:rsidP="001C54F9">
            <w:pPr>
              <w:rPr>
                <w:rFonts w:asciiTheme="minorHAnsi" w:hAnsiTheme="minorHAnsi" w:cstheme="minorHAnsi"/>
                <w:sz w:val="20"/>
                <w:szCs w:val="20"/>
                <w:lang w:val="es-PE" w:eastAsia="es-PE"/>
              </w:rPr>
            </w:pPr>
            <w:r w:rsidRPr="00DA1812">
              <w:rPr>
                <w:rFonts w:asciiTheme="minorHAnsi" w:hAnsiTheme="minorHAnsi" w:cstheme="minorHAnsi"/>
                <w:sz w:val="20"/>
                <w:szCs w:val="20"/>
              </w:rPr>
              <w:t>B&amp;B MILANO ORNATO, IBIS MILANO MALPENSA AEROPORTO, B&amp;B HOTEL MALPENSA LAGO MAGGIORE</w:t>
            </w:r>
          </w:p>
        </w:tc>
        <w:tc>
          <w:tcPr>
            <w:tcW w:w="0" w:type="auto"/>
            <w:vAlign w:val="center"/>
            <w:hideMark/>
          </w:tcPr>
          <w:p w14:paraId="57B38C90" w14:textId="6A824AE2" w:rsidR="00641716" w:rsidRPr="003F6E9F" w:rsidRDefault="00DA1812" w:rsidP="001C54F9">
            <w:pPr>
              <w:rPr>
                <w:rFonts w:asciiTheme="minorHAnsi" w:hAnsiTheme="minorHAnsi" w:cstheme="minorHAnsi"/>
                <w:sz w:val="20"/>
                <w:szCs w:val="20"/>
                <w:lang w:val="es-PE" w:eastAsia="es-PE"/>
              </w:rPr>
            </w:pPr>
            <w:r>
              <w:rPr>
                <w:rFonts w:asciiTheme="minorHAnsi" w:hAnsiTheme="minorHAnsi" w:cstheme="minorHAnsi"/>
                <w:sz w:val="20"/>
                <w:szCs w:val="20"/>
                <w:lang w:val="es-PE" w:eastAsia="es-PE"/>
              </w:rPr>
              <w:t>Milán</w:t>
            </w:r>
          </w:p>
        </w:tc>
      </w:tr>
    </w:tbl>
    <w:p w14:paraId="0846B9F0" w14:textId="2BFAA12F" w:rsidR="00641716" w:rsidRDefault="00641716" w:rsidP="00500357">
      <w:pPr>
        <w:ind w:left="2832"/>
        <w:rPr>
          <w:rFonts w:asciiTheme="minorHAnsi" w:hAnsiTheme="minorHAnsi" w:cstheme="minorHAnsi"/>
          <w:color w:val="555555"/>
          <w:sz w:val="22"/>
          <w:szCs w:val="22"/>
        </w:rPr>
      </w:pPr>
    </w:p>
    <w:p w14:paraId="33F74FE4" w14:textId="77777777" w:rsidR="003F6E9F" w:rsidRPr="005947D5" w:rsidRDefault="003F6E9F" w:rsidP="00641716">
      <w:pPr>
        <w:rPr>
          <w:rFonts w:asciiTheme="minorHAnsi" w:hAnsiTheme="minorHAnsi" w:cstheme="minorHAnsi"/>
          <w:vanish/>
          <w:color w:val="555555"/>
          <w:sz w:val="22"/>
          <w:szCs w:val="22"/>
        </w:rPr>
      </w:pPr>
    </w:p>
    <w:p w14:paraId="1BFA8FD1" w14:textId="77777777" w:rsidR="00232E67" w:rsidRDefault="00232E67" w:rsidP="00232E67">
      <w:pPr>
        <w:pStyle w:val="Ttulo4"/>
        <w:jc w:val="both"/>
        <w:rPr>
          <w:rFonts w:asciiTheme="minorHAnsi" w:hAnsiTheme="minorHAnsi" w:cstheme="minorHAnsi"/>
          <w:b/>
          <w:bCs/>
          <w:i w:val="0"/>
          <w:iCs w:val="0"/>
          <w:color w:val="auto"/>
          <w:sz w:val="20"/>
          <w:szCs w:val="20"/>
        </w:rPr>
      </w:pP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3F3B35E7" w14:textId="2E5A2D1C" w:rsidR="005947D5" w:rsidRPr="00B43EFA" w:rsidRDefault="005947D5" w:rsidP="00641716">
      <w:pPr>
        <w:pStyle w:val="ng-scope"/>
        <w:numPr>
          <w:ilvl w:val="0"/>
          <w:numId w:val="45"/>
        </w:numPr>
        <w:spacing w:before="0" w:beforeAutospacing="0" w:after="0" w:afterAutospacing="0"/>
        <w:jc w:val="both"/>
        <w:rPr>
          <w:rFonts w:asciiTheme="minorHAnsi" w:hAnsiTheme="minorHAnsi" w:cstheme="minorHAnsi"/>
          <w:sz w:val="20"/>
          <w:szCs w:val="20"/>
        </w:rPr>
      </w:pPr>
      <w:r w:rsidRPr="004646DE">
        <w:rPr>
          <w:rStyle w:val="ng-binding"/>
          <w:rFonts w:asciiTheme="minorHAnsi" w:hAnsiTheme="minorHAnsi" w:cstheme="minorHAnsi"/>
          <w:sz w:val="20"/>
          <w:szCs w:val="20"/>
        </w:rPr>
        <w:t>Traslados de llegada y salida del aeropuerto principal</w:t>
      </w:r>
      <w:r w:rsidR="00A63C19">
        <w:rPr>
          <w:rStyle w:val="ng-binding"/>
          <w:rFonts w:asciiTheme="minorHAnsi" w:hAnsiTheme="minorHAnsi" w:cstheme="minorHAnsi"/>
          <w:sz w:val="20"/>
          <w:szCs w:val="20"/>
        </w:rPr>
        <w:t xml:space="preserve"> en regular.</w:t>
      </w:r>
    </w:p>
    <w:p w14:paraId="7208AFC7" w14:textId="3CF503D9" w:rsidR="004646DE" w:rsidRPr="00B43EFA"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Modernos autocares dotados con mejores medidas de seguridad</w:t>
      </w:r>
    </w:p>
    <w:p w14:paraId="75BFCC01" w14:textId="1EA181E3" w:rsidR="004646DE"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Guías locales en español en las visitas indicadas en el itinerario</w:t>
      </w:r>
    </w:p>
    <w:p w14:paraId="3BA74F82" w14:textId="3500A414" w:rsidR="004646DE" w:rsidRDefault="005947D5" w:rsidP="00641716">
      <w:pPr>
        <w:pStyle w:val="ng-scope"/>
        <w:numPr>
          <w:ilvl w:val="0"/>
          <w:numId w:val="45"/>
        </w:numPr>
        <w:jc w:val="both"/>
        <w:rPr>
          <w:rStyle w:val="ng-binding"/>
          <w:rFonts w:asciiTheme="minorHAnsi" w:hAnsiTheme="minorHAnsi" w:cstheme="minorHAnsi"/>
          <w:sz w:val="20"/>
          <w:szCs w:val="20"/>
        </w:rPr>
      </w:pPr>
      <w:r w:rsidRPr="004646DE">
        <w:rPr>
          <w:rStyle w:val="ng-binding"/>
          <w:rFonts w:asciiTheme="minorHAnsi" w:hAnsiTheme="minorHAnsi" w:cstheme="minorHAnsi"/>
          <w:sz w:val="20"/>
          <w:szCs w:val="20"/>
        </w:rPr>
        <w:t>Desayuno diario (en la mayoría de los hoteles)</w:t>
      </w:r>
    </w:p>
    <w:p w14:paraId="4A839F16" w14:textId="1B98BFF9" w:rsidR="003F6E9F" w:rsidRPr="00A12F60" w:rsidRDefault="00641716" w:rsidP="003F6E9F">
      <w:pPr>
        <w:pStyle w:val="ng-scope"/>
        <w:numPr>
          <w:ilvl w:val="0"/>
          <w:numId w:val="45"/>
        </w:numPr>
        <w:jc w:val="both"/>
        <w:rPr>
          <w:rStyle w:val="ng-binding"/>
          <w:rFonts w:asciiTheme="minorHAnsi" w:hAnsiTheme="minorHAnsi" w:cstheme="minorHAnsi"/>
          <w:sz w:val="20"/>
          <w:szCs w:val="20"/>
        </w:rPr>
      </w:pPr>
      <w:r>
        <w:rPr>
          <w:rStyle w:val="ng-binding"/>
          <w:rFonts w:asciiTheme="minorHAnsi" w:hAnsiTheme="minorHAnsi" w:cstheme="minorHAnsi"/>
          <w:sz w:val="20"/>
          <w:szCs w:val="20"/>
        </w:rPr>
        <w:t>Alojamiento en los hoteles indicados</w:t>
      </w:r>
    </w:p>
    <w:p w14:paraId="6B84F3E4" w14:textId="012277F5" w:rsidR="008134E7" w:rsidRPr="004646DE" w:rsidRDefault="008134E7" w:rsidP="008134E7">
      <w:p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lang w:eastAsia="es-PE"/>
        </w:rPr>
        <w:t xml:space="preserve">INCLUIDOS SOLO EN OPCION </w:t>
      </w:r>
      <w:r w:rsidR="00641716">
        <w:rPr>
          <w:rFonts w:asciiTheme="minorHAnsi" w:hAnsiTheme="minorHAnsi" w:cstheme="minorHAnsi"/>
          <w:b/>
          <w:bCs/>
          <w:sz w:val="20"/>
          <w:szCs w:val="20"/>
          <w:lang w:eastAsia="es-PE"/>
        </w:rPr>
        <w:t>SI</w:t>
      </w:r>
      <w:r w:rsidRPr="004646DE">
        <w:rPr>
          <w:rFonts w:asciiTheme="minorHAnsi" w:hAnsiTheme="minorHAnsi" w:cstheme="minorHAnsi"/>
          <w:b/>
          <w:bCs/>
          <w:sz w:val="20"/>
          <w:szCs w:val="20"/>
          <w:lang w:eastAsia="es-PE"/>
        </w:rPr>
        <w:t xml:space="preserve"> ($$$):</w:t>
      </w:r>
    </w:p>
    <w:p w14:paraId="668D6A29"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NOCTURNA DE MADRID CON TAPA</w:t>
      </w:r>
    </w:p>
    <w:p w14:paraId="5A2E9C4E" w14:textId="77777777" w:rsidR="008134E7" w:rsidRPr="004646DE" w:rsidRDefault="008134E7" w:rsidP="008134E7">
      <w:pPr>
        <w:pStyle w:val="Prrafodelista"/>
        <w:numPr>
          <w:ilvl w:val="0"/>
          <w:numId w:val="40"/>
        </w:numPr>
        <w:jc w:val="both"/>
        <w:rPr>
          <w:rFonts w:asciiTheme="minorHAnsi" w:hAnsiTheme="minorHAnsi" w:cstheme="minorHAnsi"/>
          <w:b/>
          <w:bCs/>
          <w:sz w:val="20"/>
          <w:szCs w:val="20"/>
          <w:lang w:eastAsia="es-PE"/>
        </w:rPr>
      </w:pPr>
      <w:r w:rsidRPr="004646DE">
        <w:rPr>
          <w:rFonts w:asciiTheme="minorHAnsi" w:hAnsiTheme="minorHAnsi" w:cstheme="minorHAnsi"/>
          <w:b/>
          <w:bCs/>
          <w:sz w:val="20"/>
          <w:szCs w:val="20"/>
        </w:rPr>
        <w:t>TABLAO FLAMENCO CON CONSUMICIÓN</w:t>
      </w:r>
    </w:p>
    <w:p w14:paraId="2E64C922" w14:textId="12CCA3FA" w:rsidR="008134E7" w:rsidRPr="004646DE" w:rsidRDefault="008134E7" w:rsidP="008134E7">
      <w:pPr>
        <w:pStyle w:val="ng-scope"/>
        <w:numPr>
          <w:ilvl w:val="0"/>
          <w:numId w:val="40"/>
        </w:numPr>
        <w:jc w:val="both"/>
        <w:rPr>
          <w:rFonts w:asciiTheme="minorHAnsi" w:hAnsiTheme="minorHAnsi" w:cstheme="minorHAnsi"/>
          <w:sz w:val="20"/>
          <w:szCs w:val="20"/>
        </w:rPr>
      </w:pPr>
      <w:r w:rsidRPr="004646DE">
        <w:rPr>
          <w:rFonts w:asciiTheme="minorHAnsi" w:hAnsiTheme="minorHAnsi" w:cstheme="minorHAnsi"/>
          <w:b/>
          <w:bCs/>
          <w:sz w:val="20"/>
          <w:szCs w:val="20"/>
        </w:rPr>
        <w:t>MUSEOS VATICANOS Y CAPILLA SIXTINA </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2FA41B11"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Comidas no mencionadas como incluidas</w:t>
      </w:r>
      <w:r w:rsidR="008134E7">
        <w:rPr>
          <w:rFonts w:asciiTheme="minorHAnsi" w:hAnsiTheme="minorHAnsi" w:cstheme="minorHAnsi"/>
          <w:b w:val="0"/>
          <w:bCs w:val="0"/>
          <w:lang w:val="pt-PT"/>
        </w:rPr>
        <w:t xml:space="preserve"> </w:t>
      </w:r>
      <w:r w:rsidR="008134E7" w:rsidRPr="008134E7">
        <w:rPr>
          <w:rFonts w:asciiTheme="minorHAnsi" w:hAnsiTheme="minorHAnsi" w:cstheme="minorHAnsi"/>
          <w:lang w:val="pt-PT"/>
        </w:rPr>
        <w:t>(</w:t>
      </w:r>
      <w:r w:rsidR="00F15B6A">
        <w:rPr>
          <w:rFonts w:asciiTheme="minorHAnsi" w:hAnsiTheme="minorHAnsi" w:cstheme="minorHAnsi"/>
          <w:lang w:val="pt-PT"/>
        </w:rPr>
        <w:t>$$$</w:t>
      </w:r>
      <w:r w:rsidR="008134E7" w:rsidRPr="008134E7">
        <w:rPr>
          <w:rFonts w:asciiTheme="minorHAnsi" w:hAnsiTheme="minorHAnsi" w:cstheme="minorHAnsi"/>
          <w:lang w:val="pt-PT"/>
        </w:rPr>
        <w:t xml:space="preserve">incluido en categoría -  </w:t>
      </w:r>
      <w:r w:rsidR="00641716">
        <w:rPr>
          <w:rFonts w:asciiTheme="minorHAnsi" w:hAnsiTheme="minorHAnsi" w:cstheme="minorHAnsi"/>
          <w:lang w:val="pt-PT"/>
        </w:rPr>
        <w:t xml:space="preserve">CLÁSICO </w:t>
      </w:r>
      <w:r w:rsidR="008134E7" w:rsidRPr="008134E7">
        <w:rPr>
          <w:rFonts w:asciiTheme="minorHAnsi" w:hAnsiTheme="minorHAnsi" w:cstheme="minorHAnsi"/>
          <w:lang w:val="pt-PT"/>
        </w:rPr>
        <w:t>-</w:t>
      </w:r>
      <w:r w:rsidR="00641716">
        <w:rPr>
          <w:rFonts w:asciiTheme="minorHAnsi" w:hAnsiTheme="minorHAnsi" w:cstheme="minorHAnsi"/>
          <w:lang w:val="pt-PT"/>
        </w:rPr>
        <w:t>SI</w:t>
      </w:r>
      <w:r w:rsidR="008134E7" w:rsidRPr="008134E7">
        <w:rPr>
          <w:rFonts w:asciiTheme="minorHAnsi" w:hAnsiTheme="minorHAnsi" w:cstheme="minorHAnsi"/>
          <w:lang w:val="pt-PT"/>
        </w:rPr>
        <w:t>)</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6C9A773F"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r w:rsidR="00F15B6A" w:rsidRPr="00F15B6A">
        <w:rPr>
          <w:rFonts w:asciiTheme="minorHAnsi" w:hAnsiTheme="minorHAnsi" w:cstheme="minorHAnsi"/>
          <w:lang w:val="pt-PT"/>
        </w:rPr>
        <w:t xml:space="preserve"> </w:t>
      </w:r>
      <w:r w:rsidR="00F15B6A" w:rsidRPr="008134E7">
        <w:rPr>
          <w:rFonts w:asciiTheme="minorHAnsi" w:hAnsiTheme="minorHAnsi" w:cstheme="minorHAnsi"/>
          <w:lang w:val="pt-PT"/>
        </w:rPr>
        <w:t>(</w:t>
      </w:r>
      <w:r w:rsidR="00F15B6A">
        <w:rPr>
          <w:rFonts w:asciiTheme="minorHAnsi" w:hAnsiTheme="minorHAnsi" w:cstheme="minorHAnsi"/>
          <w:lang w:val="pt-PT"/>
        </w:rPr>
        <w:t>$$$</w:t>
      </w:r>
      <w:r w:rsidR="00F15B6A" w:rsidRPr="008134E7">
        <w:rPr>
          <w:rFonts w:asciiTheme="minorHAnsi" w:hAnsiTheme="minorHAnsi" w:cstheme="minorHAnsi"/>
          <w:lang w:val="pt-PT"/>
        </w:rPr>
        <w:t xml:space="preserve">incluido en categoría -  </w:t>
      </w:r>
      <w:r w:rsidR="00641716">
        <w:rPr>
          <w:rFonts w:asciiTheme="minorHAnsi" w:hAnsiTheme="minorHAnsi" w:cstheme="minorHAnsi"/>
          <w:lang w:val="pt-PT"/>
        </w:rPr>
        <w:t>CLÁSICO</w:t>
      </w:r>
      <w:r w:rsidR="00F15B6A">
        <w:rPr>
          <w:rFonts w:asciiTheme="minorHAnsi" w:hAnsiTheme="minorHAnsi" w:cstheme="minorHAnsi"/>
          <w:lang w:val="pt-PT"/>
        </w:rPr>
        <w:t xml:space="preserve"> -SI</w:t>
      </w:r>
      <w:r w:rsidR="00F15B6A" w:rsidRPr="008134E7">
        <w:rPr>
          <w:rFonts w:asciiTheme="minorHAnsi" w:hAnsiTheme="minorHAnsi" w:cstheme="minorHAnsi"/>
          <w:lang w:val="pt-PT"/>
        </w:rPr>
        <w:t>)</w:t>
      </w:r>
    </w:p>
    <w:p w14:paraId="457CD1ED"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4B88BA73" w14:textId="49DC26BE" w:rsidR="00EB7900" w:rsidRDefault="00EB7900" w:rsidP="00EB7900">
      <w:pPr>
        <w:pStyle w:val="Sinespaciado"/>
        <w:rPr>
          <w:rFonts w:cstheme="minorHAnsi"/>
          <w:b/>
          <w:bCs/>
          <w:sz w:val="20"/>
          <w:szCs w:val="20"/>
          <w:lang w:eastAsia="es-PE"/>
        </w:rPr>
      </w:pPr>
    </w:p>
    <w:p w14:paraId="5765BA46" w14:textId="4E098222" w:rsidR="00EB7900" w:rsidRDefault="00EB7900" w:rsidP="00EB7900">
      <w:pPr>
        <w:pStyle w:val="Sinespaciado"/>
        <w:rPr>
          <w:rFonts w:cstheme="minorHAnsi"/>
          <w:b/>
          <w:bCs/>
          <w:sz w:val="20"/>
          <w:szCs w:val="20"/>
          <w:lang w:eastAsia="es-PE"/>
        </w:rPr>
      </w:pPr>
    </w:p>
    <w:p w14:paraId="5DD2218D" w14:textId="615DF7D6" w:rsidR="00A12F60" w:rsidRDefault="00A12F60" w:rsidP="00EB7900">
      <w:pPr>
        <w:pStyle w:val="Sinespaciado"/>
        <w:rPr>
          <w:rFonts w:cstheme="minorHAnsi"/>
          <w:b/>
          <w:bCs/>
          <w:sz w:val="20"/>
          <w:szCs w:val="20"/>
          <w:lang w:eastAsia="es-PE"/>
        </w:rPr>
      </w:pPr>
    </w:p>
    <w:p w14:paraId="6CF9AFDF" w14:textId="77777777" w:rsidR="00A12F60" w:rsidRPr="004646DE" w:rsidRDefault="00A12F60" w:rsidP="00EB7900">
      <w:pPr>
        <w:pStyle w:val="Sinespaciado"/>
        <w:rPr>
          <w:rFonts w:cstheme="minorHAnsi"/>
          <w:b/>
          <w:bCs/>
          <w:sz w:val="20"/>
          <w:szCs w:val="20"/>
          <w:lang w:eastAsia="es-PE"/>
        </w:rPr>
      </w:pPr>
    </w:p>
    <w:p w14:paraId="74A7F554" w14:textId="77777777"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t xml:space="preserve">Notas Importantes: </w:t>
      </w:r>
    </w:p>
    <w:p w14:paraId="6A7B98EA"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Precio por pasajero en dólares americanos, en tipo de habitación elegida. </w:t>
      </w:r>
    </w:p>
    <w:p w14:paraId="22A63D86" w14:textId="7CDD8E6A"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5AAD7350" w14:textId="6BD2A240" w:rsid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 xml:space="preserve">Precios cotizados en tarifa promocional de temporada baja (febrero 2026). </w:t>
      </w:r>
    </w:p>
    <w:p w14:paraId="0AA7676A" w14:textId="50A1017D" w:rsidR="00641716" w:rsidRPr="00641716" w:rsidRDefault="00641716" w:rsidP="00641716">
      <w:pPr>
        <w:pStyle w:val="Sinespaciado"/>
        <w:numPr>
          <w:ilvl w:val="0"/>
          <w:numId w:val="28"/>
        </w:numPr>
        <w:rPr>
          <w:rFonts w:cstheme="minorHAnsi"/>
          <w:sz w:val="20"/>
          <w:szCs w:val="20"/>
          <w:lang w:eastAsia="es-PE"/>
        </w:rPr>
      </w:pPr>
      <w:r>
        <w:rPr>
          <w:rFonts w:cstheme="minorHAnsi"/>
          <w:sz w:val="20"/>
          <w:szCs w:val="20"/>
          <w:lang w:eastAsia="es-PE"/>
        </w:rPr>
        <w:t xml:space="preserve">Para viajes desde abril del 2025 a </w:t>
      </w:r>
      <w:r w:rsidR="00DA1812">
        <w:rPr>
          <w:rFonts w:cstheme="minorHAnsi"/>
          <w:sz w:val="20"/>
          <w:szCs w:val="20"/>
          <w:lang w:eastAsia="es-PE"/>
        </w:rPr>
        <w:t>marzo</w:t>
      </w:r>
      <w:r>
        <w:rPr>
          <w:rFonts w:cstheme="minorHAnsi"/>
          <w:sz w:val="20"/>
          <w:szCs w:val="20"/>
          <w:lang w:eastAsia="es-PE"/>
        </w:rPr>
        <w:t xml:space="preserve"> del 2026 por favor, solicitar la cotización respectiva a su personal de reservas preferido.</w:t>
      </w:r>
    </w:p>
    <w:p w14:paraId="48D25F54" w14:textId="77777777" w:rsidR="00EB7900" w:rsidRPr="004646DE" w:rsidRDefault="00EB7900" w:rsidP="00EB7900">
      <w:pPr>
        <w:pStyle w:val="Sinespaciado"/>
        <w:numPr>
          <w:ilvl w:val="0"/>
          <w:numId w:val="28"/>
        </w:numPr>
        <w:rPr>
          <w:rFonts w:cstheme="minorHAnsi"/>
          <w:b/>
          <w:bCs/>
          <w:sz w:val="20"/>
          <w:szCs w:val="20"/>
          <w:lang w:eastAsia="es-PE"/>
        </w:rPr>
      </w:pPr>
      <w:r w:rsidRPr="004646DE">
        <w:rPr>
          <w:rFonts w:cstheme="minorHAnsi"/>
          <w:b/>
          <w:bCs/>
          <w:sz w:val="20"/>
          <w:szCs w:val="20"/>
          <w:lang w:eastAsia="es-PE"/>
        </w:rPr>
        <w:t xml:space="preserve">Válido para viajar según programación de fecha de inicio de viaje </w:t>
      </w:r>
    </w:p>
    <w:p w14:paraId="499FFA06"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19479039"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6E931619" w14:textId="1BC3A157" w:rsidR="003950EF"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6D521817" w14:textId="77777777" w:rsidR="00D14F72" w:rsidRPr="005947D5" w:rsidRDefault="00D14F72" w:rsidP="00EB7900">
      <w:pPr>
        <w:pStyle w:val="Ttulo5"/>
        <w:spacing w:before="0" w:beforeAutospacing="0" w:after="0" w:afterAutospacing="0"/>
        <w:jc w:val="both"/>
        <w:rPr>
          <w:rFonts w:asciiTheme="minorHAnsi" w:hAnsiTheme="minorHAnsi" w:cstheme="minorHAnsi"/>
          <w:b w:val="0"/>
          <w:bCs w:val="0"/>
          <w:sz w:val="22"/>
          <w:szCs w:val="22"/>
        </w:rPr>
      </w:pPr>
    </w:p>
    <w:p w14:paraId="78335EAE" w14:textId="21F7E369" w:rsidR="00D05886" w:rsidRPr="00BE2529" w:rsidRDefault="001C54F9" w:rsidP="000755F1">
      <w:pPr>
        <w:pStyle w:val="Ttulo5"/>
        <w:spacing w:before="150" w:beforeAutospacing="0" w:after="150" w:afterAutospacing="0"/>
        <w:jc w:val="right"/>
        <w:rPr>
          <w:rFonts w:asciiTheme="minorHAnsi" w:hAnsiTheme="minorHAnsi" w:cstheme="minorHAnsi"/>
          <w:b w:val="0"/>
          <w:bCs w:val="0"/>
          <w:sz w:val="16"/>
          <w:szCs w:val="16"/>
        </w:rPr>
      </w:pPr>
      <w:r>
        <w:rPr>
          <w:rFonts w:asciiTheme="minorHAnsi" w:hAnsiTheme="minorHAnsi" w:cstheme="minorHAnsi"/>
          <w:b w:val="0"/>
          <w:bCs w:val="0"/>
          <w:sz w:val="16"/>
          <w:szCs w:val="16"/>
        </w:rPr>
        <w:t xml:space="preserve"> </w:t>
      </w: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D7E9" w14:textId="77777777" w:rsidR="006716D3" w:rsidRDefault="006716D3" w:rsidP="00EB2E6A">
      <w:r>
        <w:separator/>
      </w:r>
    </w:p>
  </w:endnote>
  <w:endnote w:type="continuationSeparator" w:id="0">
    <w:p w14:paraId="35CC3B5E" w14:textId="77777777" w:rsidR="006716D3" w:rsidRDefault="006716D3"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97AED" w14:textId="77777777" w:rsidR="006716D3" w:rsidRDefault="006716D3" w:rsidP="00EB2E6A">
      <w:r>
        <w:separator/>
      </w:r>
    </w:p>
  </w:footnote>
  <w:footnote w:type="continuationSeparator" w:id="0">
    <w:p w14:paraId="357ED531" w14:textId="77777777" w:rsidR="006716D3" w:rsidRDefault="006716D3"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B750B"/>
    <w:multiLevelType w:val="hybridMultilevel"/>
    <w:tmpl w:val="D1903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31426559">
    <w:abstractNumId w:val="14"/>
  </w:num>
  <w:num w:numId="2" w16cid:durableId="442773343">
    <w:abstractNumId w:val="23"/>
  </w:num>
  <w:num w:numId="3" w16cid:durableId="1539588561">
    <w:abstractNumId w:val="9"/>
  </w:num>
  <w:num w:numId="4" w16cid:durableId="110445247">
    <w:abstractNumId w:val="8"/>
  </w:num>
  <w:num w:numId="5" w16cid:durableId="1766731461">
    <w:abstractNumId w:val="12"/>
  </w:num>
  <w:num w:numId="6" w16cid:durableId="815225999">
    <w:abstractNumId w:val="40"/>
  </w:num>
  <w:num w:numId="7" w16cid:durableId="1814367250">
    <w:abstractNumId w:val="27"/>
  </w:num>
  <w:num w:numId="8" w16cid:durableId="1779635670">
    <w:abstractNumId w:val="4"/>
  </w:num>
  <w:num w:numId="9" w16cid:durableId="1671248941">
    <w:abstractNumId w:val="6"/>
  </w:num>
  <w:num w:numId="10" w16cid:durableId="2057243617">
    <w:abstractNumId w:val="21"/>
  </w:num>
  <w:num w:numId="11" w16cid:durableId="908999362">
    <w:abstractNumId w:val="13"/>
  </w:num>
  <w:num w:numId="12" w16cid:durableId="1095981920">
    <w:abstractNumId w:val="36"/>
  </w:num>
  <w:num w:numId="13" w16cid:durableId="1865630100">
    <w:abstractNumId w:val="3"/>
  </w:num>
  <w:num w:numId="14" w16cid:durableId="1507095318">
    <w:abstractNumId w:val="20"/>
  </w:num>
  <w:num w:numId="15" w16cid:durableId="1711568579">
    <w:abstractNumId w:val="44"/>
  </w:num>
  <w:num w:numId="16" w16cid:durableId="930814264">
    <w:abstractNumId w:val="11"/>
  </w:num>
  <w:num w:numId="17" w16cid:durableId="409353583">
    <w:abstractNumId w:val="5"/>
  </w:num>
  <w:num w:numId="18" w16cid:durableId="2101219299">
    <w:abstractNumId w:val="34"/>
  </w:num>
  <w:num w:numId="19" w16cid:durableId="10643086">
    <w:abstractNumId w:val="22"/>
  </w:num>
  <w:num w:numId="20" w16cid:durableId="824782071">
    <w:abstractNumId w:val="1"/>
  </w:num>
  <w:num w:numId="21" w16cid:durableId="966667495">
    <w:abstractNumId w:val="41"/>
  </w:num>
  <w:num w:numId="22" w16cid:durableId="315688194">
    <w:abstractNumId w:val="10"/>
  </w:num>
  <w:num w:numId="23" w16cid:durableId="1378049836">
    <w:abstractNumId w:val="33"/>
  </w:num>
  <w:num w:numId="24" w16cid:durableId="1689522981">
    <w:abstractNumId w:val="43"/>
  </w:num>
  <w:num w:numId="25" w16cid:durableId="861551553">
    <w:abstractNumId w:val="17"/>
  </w:num>
  <w:num w:numId="26" w16cid:durableId="2053725615">
    <w:abstractNumId w:val="39"/>
  </w:num>
  <w:num w:numId="27" w16cid:durableId="1028408901">
    <w:abstractNumId w:val="19"/>
  </w:num>
  <w:num w:numId="28" w16cid:durableId="279191195">
    <w:abstractNumId w:val="0"/>
  </w:num>
  <w:num w:numId="29" w16cid:durableId="560481987">
    <w:abstractNumId w:val="31"/>
  </w:num>
  <w:num w:numId="30" w16cid:durableId="1995791253">
    <w:abstractNumId w:val="25"/>
  </w:num>
  <w:num w:numId="31" w16cid:durableId="1717583011">
    <w:abstractNumId w:val="28"/>
  </w:num>
  <w:num w:numId="32" w16cid:durableId="473252839">
    <w:abstractNumId w:val="16"/>
  </w:num>
  <w:num w:numId="33" w16cid:durableId="857156614">
    <w:abstractNumId w:val="38"/>
  </w:num>
  <w:num w:numId="34" w16cid:durableId="671684170">
    <w:abstractNumId w:val="32"/>
  </w:num>
  <w:num w:numId="35" w16cid:durableId="880869443">
    <w:abstractNumId w:val="37"/>
  </w:num>
  <w:num w:numId="36" w16cid:durableId="555044296">
    <w:abstractNumId w:val="24"/>
  </w:num>
  <w:num w:numId="37" w16cid:durableId="1736270387">
    <w:abstractNumId w:val="30"/>
  </w:num>
  <w:num w:numId="38" w16cid:durableId="116415793">
    <w:abstractNumId w:val="7"/>
  </w:num>
  <w:num w:numId="39" w16cid:durableId="1008799133">
    <w:abstractNumId w:val="2"/>
  </w:num>
  <w:num w:numId="40" w16cid:durableId="1561749110">
    <w:abstractNumId w:val="29"/>
  </w:num>
  <w:num w:numId="41" w16cid:durableId="98722128">
    <w:abstractNumId w:val="15"/>
  </w:num>
  <w:num w:numId="42" w16cid:durableId="349448907">
    <w:abstractNumId w:val="18"/>
  </w:num>
  <w:num w:numId="43" w16cid:durableId="1977295895">
    <w:abstractNumId w:val="35"/>
  </w:num>
  <w:num w:numId="44" w16cid:durableId="659844529">
    <w:abstractNumId w:val="42"/>
  </w:num>
  <w:num w:numId="45" w16cid:durableId="185214186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54F9"/>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71A4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51BC"/>
    <w:rsid w:val="003D601E"/>
    <w:rsid w:val="003D696E"/>
    <w:rsid w:val="003D6DDA"/>
    <w:rsid w:val="003D73F8"/>
    <w:rsid w:val="003E07C9"/>
    <w:rsid w:val="003E1CE8"/>
    <w:rsid w:val="003E3887"/>
    <w:rsid w:val="003F2D54"/>
    <w:rsid w:val="003F6E9F"/>
    <w:rsid w:val="00411299"/>
    <w:rsid w:val="004114D2"/>
    <w:rsid w:val="00415B89"/>
    <w:rsid w:val="00422C80"/>
    <w:rsid w:val="00431EA4"/>
    <w:rsid w:val="004327BD"/>
    <w:rsid w:val="00434417"/>
    <w:rsid w:val="00436553"/>
    <w:rsid w:val="00446596"/>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0357"/>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1716"/>
    <w:rsid w:val="006440C2"/>
    <w:rsid w:val="0065729A"/>
    <w:rsid w:val="00661D30"/>
    <w:rsid w:val="0066357C"/>
    <w:rsid w:val="0066437A"/>
    <w:rsid w:val="006716D3"/>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63F"/>
    <w:rsid w:val="0073636A"/>
    <w:rsid w:val="0074025C"/>
    <w:rsid w:val="00744631"/>
    <w:rsid w:val="007452FB"/>
    <w:rsid w:val="00752F99"/>
    <w:rsid w:val="0075370B"/>
    <w:rsid w:val="00755206"/>
    <w:rsid w:val="00755AE9"/>
    <w:rsid w:val="00764B07"/>
    <w:rsid w:val="00766379"/>
    <w:rsid w:val="007700AE"/>
    <w:rsid w:val="007723A7"/>
    <w:rsid w:val="00775416"/>
    <w:rsid w:val="00781E76"/>
    <w:rsid w:val="0078793B"/>
    <w:rsid w:val="007A21F6"/>
    <w:rsid w:val="007A3A90"/>
    <w:rsid w:val="007B0DC8"/>
    <w:rsid w:val="007B3ABA"/>
    <w:rsid w:val="007B4C51"/>
    <w:rsid w:val="007B68CC"/>
    <w:rsid w:val="007C0CF2"/>
    <w:rsid w:val="007C2891"/>
    <w:rsid w:val="007C616B"/>
    <w:rsid w:val="007D0A01"/>
    <w:rsid w:val="007D0FA2"/>
    <w:rsid w:val="007D4919"/>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F5D9E"/>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544DA"/>
    <w:rsid w:val="00954AC4"/>
    <w:rsid w:val="009642EA"/>
    <w:rsid w:val="00966A65"/>
    <w:rsid w:val="00967051"/>
    <w:rsid w:val="00971BF6"/>
    <w:rsid w:val="00976026"/>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2F60"/>
    <w:rsid w:val="00A131F5"/>
    <w:rsid w:val="00A23908"/>
    <w:rsid w:val="00A24782"/>
    <w:rsid w:val="00A26AB4"/>
    <w:rsid w:val="00A32221"/>
    <w:rsid w:val="00A32877"/>
    <w:rsid w:val="00A32F78"/>
    <w:rsid w:val="00A36EB1"/>
    <w:rsid w:val="00A415A9"/>
    <w:rsid w:val="00A43018"/>
    <w:rsid w:val="00A5010F"/>
    <w:rsid w:val="00A50FFD"/>
    <w:rsid w:val="00A55B0B"/>
    <w:rsid w:val="00A57CE8"/>
    <w:rsid w:val="00A63C19"/>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3EFA"/>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4D4"/>
    <w:rsid w:val="00BD3A8F"/>
    <w:rsid w:val="00BD4483"/>
    <w:rsid w:val="00BE2529"/>
    <w:rsid w:val="00BE3141"/>
    <w:rsid w:val="00BE60CB"/>
    <w:rsid w:val="00BE7838"/>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7731"/>
    <w:rsid w:val="00CB7C3F"/>
    <w:rsid w:val="00CC327E"/>
    <w:rsid w:val="00CC3F43"/>
    <w:rsid w:val="00CC45D8"/>
    <w:rsid w:val="00CC6651"/>
    <w:rsid w:val="00CE152E"/>
    <w:rsid w:val="00CE4BEE"/>
    <w:rsid w:val="00CE6F79"/>
    <w:rsid w:val="00CE7DC5"/>
    <w:rsid w:val="00CF22C4"/>
    <w:rsid w:val="00CF6A9A"/>
    <w:rsid w:val="00D03091"/>
    <w:rsid w:val="00D03386"/>
    <w:rsid w:val="00D0484E"/>
    <w:rsid w:val="00D04D22"/>
    <w:rsid w:val="00D05255"/>
    <w:rsid w:val="00D05886"/>
    <w:rsid w:val="00D0636B"/>
    <w:rsid w:val="00D130C8"/>
    <w:rsid w:val="00D14F72"/>
    <w:rsid w:val="00D26549"/>
    <w:rsid w:val="00D278FD"/>
    <w:rsid w:val="00D313B5"/>
    <w:rsid w:val="00D40B90"/>
    <w:rsid w:val="00D4186D"/>
    <w:rsid w:val="00D45841"/>
    <w:rsid w:val="00D60896"/>
    <w:rsid w:val="00D62472"/>
    <w:rsid w:val="00D62953"/>
    <w:rsid w:val="00D62F18"/>
    <w:rsid w:val="00D71A76"/>
    <w:rsid w:val="00D76510"/>
    <w:rsid w:val="00D975E3"/>
    <w:rsid w:val="00DA0C5B"/>
    <w:rsid w:val="00DA1812"/>
    <w:rsid w:val="00DA389F"/>
    <w:rsid w:val="00DA3EAE"/>
    <w:rsid w:val="00DB2CF1"/>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BD9"/>
    <w:rsid w:val="00E800AB"/>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323"/>
    <w:rsid w:val="00F224BA"/>
    <w:rsid w:val="00F22F28"/>
    <w:rsid w:val="00F25273"/>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96484"/>
    <w:rsid w:val="00FA113C"/>
    <w:rsid w:val="00FA1162"/>
    <w:rsid w:val="00FA1940"/>
    <w:rsid w:val="00FA5A10"/>
    <w:rsid w:val="00FB0508"/>
    <w:rsid w:val="00FB161C"/>
    <w:rsid w:val="00FB2C80"/>
    <w:rsid w:val="00FC42A1"/>
    <w:rsid w:val="00FD78DA"/>
    <w:rsid w:val="00FE227D"/>
    <w:rsid w:val="00FE404C"/>
    <w:rsid w:val="00FE4F1B"/>
    <w:rsid w:val="00FE5404"/>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7427">
      <w:bodyDiv w:val="1"/>
      <w:marLeft w:val="0"/>
      <w:marRight w:val="0"/>
      <w:marTop w:val="0"/>
      <w:marBottom w:val="0"/>
      <w:divBdr>
        <w:top w:val="none" w:sz="0" w:space="0" w:color="auto"/>
        <w:left w:val="none" w:sz="0" w:space="0" w:color="auto"/>
        <w:bottom w:val="none" w:sz="0" w:space="0" w:color="auto"/>
        <w:right w:val="none" w:sz="0" w:space="0" w:color="auto"/>
      </w:divBdr>
    </w:div>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198034">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3132614">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3102999">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08867399">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875380">
      <w:bodyDiv w:val="1"/>
      <w:marLeft w:val="0"/>
      <w:marRight w:val="0"/>
      <w:marTop w:val="0"/>
      <w:marBottom w:val="0"/>
      <w:divBdr>
        <w:top w:val="none" w:sz="0" w:space="0" w:color="auto"/>
        <w:left w:val="none" w:sz="0" w:space="0" w:color="auto"/>
        <w:bottom w:val="none" w:sz="0" w:space="0" w:color="auto"/>
        <w:right w:val="none" w:sz="0" w:space="0" w:color="auto"/>
      </w:divBdr>
      <w:divsChild>
        <w:div w:id="37358771">
          <w:marLeft w:val="0"/>
          <w:marRight w:val="0"/>
          <w:marTop w:val="0"/>
          <w:marBottom w:val="0"/>
          <w:divBdr>
            <w:top w:val="none" w:sz="0" w:space="0" w:color="auto"/>
            <w:left w:val="none" w:sz="0" w:space="0" w:color="auto"/>
            <w:bottom w:val="none" w:sz="0" w:space="0" w:color="auto"/>
            <w:right w:val="none" w:sz="0" w:space="0" w:color="auto"/>
          </w:divBdr>
        </w:div>
        <w:div w:id="857693481">
          <w:marLeft w:val="0"/>
          <w:marRight w:val="0"/>
          <w:marTop w:val="0"/>
          <w:marBottom w:val="0"/>
          <w:divBdr>
            <w:top w:val="none" w:sz="0" w:space="0" w:color="auto"/>
            <w:left w:val="none" w:sz="0" w:space="0" w:color="auto"/>
            <w:bottom w:val="none" w:sz="0" w:space="0" w:color="auto"/>
            <w:right w:val="none" w:sz="0" w:space="0" w:color="auto"/>
          </w:divBdr>
        </w:div>
        <w:div w:id="484203363">
          <w:marLeft w:val="0"/>
          <w:marRight w:val="0"/>
          <w:marTop w:val="0"/>
          <w:marBottom w:val="0"/>
          <w:divBdr>
            <w:top w:val="none" w:sz="0" w:space="0" w:color="auto"/>
            <w:left w:val="none" w:sz="0" w:space="0" w:color="auto"/>
            <w:bottom w:val="none" w:sz="0" w:space="0" w:color="auto"/>
            <w:right w:val="none" w:sz="0" w:space="0" w:color="auto"/>
          </w:divBdr>
        </w:div>
        <w:div w:id="95297434">
          <w:marLeft w:val="0"/>
          <w:marRight w:val="0"/>
          <w:marTop w:val="0"/>
          <w:marBottom w:val="0"/>
          <w:divBdr>
            <w:top w:val="none" w:sz="0" w:space="0" w:color="auto"/>
            <w:left w:val="none" w:sz="0" w:space="0" w:color="auto"/>
            <w:bottom w:val="none" w:sz="0" w:space="0" w:color="auto"/>
            <w:right w:val="none" w:sz="0" w:space="0" w:color="auto"/>
          </w:divBdr>
        </w:div>
        <w:div w:id="1889757570">
          <w:marLeft w:val="0"/>
          <w:marRight w:val="0"/>
          <w:marTop w:val="0"/>
          <w:marBottom w:val="0"/>
          <w:divBdr>
            <w:top w:val="none" w:sz="0" w:space="0" w:color="auto"/>
            <w:left w:val="none" w:sz="0" w:space="0" w:color="auto"/>
            <w:bottom w:val="none" w:sz="0" w:space="0" w:color="auto"/>
            <w:right w:val="none" w:sz="0" w:space="0" w:color="auto"/>
          </w:divBdr>
        </w:div>
        <w:div w:id="1183516449">
          <w:marLeft w:val="0"/>
          <w:marRight w:val="0"/>
          <w:marTop w:val="0"/>
          <w:marBottom w:val="0"/>
          <w:divBdr>
            <w:top w:val="none" w:sz="0" w:space="0" w:color="auto"/>
            <w:left w:val="none" w:sz="0" w:space="0" w:color="auto"/>
            <w:bottom w:val="none" w:sz="0" w:space="0" w:color="auto"/>
            <w:right w:val="none" w:sz="0" w:space="0" w:color="auto"/>
          </w:divBdr>
        </w:div>
        <w:div w:id="384959972">
          <w:marLeft w:val="0"/>
          <w:marRight w:val="0"/>
          <w:marTop w:val="0"/>
          <w:marBottom w:val="0"/>
          <w:divBdr>
            <w:top w:val="none" w:sz="0" w:space="0" w:color="auto"/>
            <w:left w:val="none" w:sz="0" w:space="0" w:color="auto"/>
            <w:bottom w:val="none" w:sz="0" w:space="0" w:color="auto"/>
            <w:right w:val="none" w:sz="0" w:space="0" w:color="auto"/>
          </w:divBdr>
        </w:div>
        <w:div w:id="255292786">
          <w:marLeft w:val="0"/>
          <w:marRight w:val="0"/>
          <w:marTop w:val="0"/>
          <w:marBottom w:val="0"/>
          <w:divBdr>
            <w:top w:val="none" w:sz="0" w:space="0" w:color="auto"/>
            <w:left w:val="none" w:sz="0" w:space="0" w:color="auto"/>
            <w:bottom w:val="none" w:sz="0" w:space="0" w:color="auto"/>
            <w:right w:val="none" w:sz="0" w:space="0" w:color="auto"/>
          </w:divBdr>
        </w:div>
        <w:div w:id="1249726425">
          <w:marLeft w:val="0"/>
          <w:marRight w:val="0"/>
          <w:marTop w:val="0"/>
          <w:marBottom w:val="0"/>
          <w:divBdr>
            <w:top w:val="none" w:sz="0" w:space="0" w:color="auto"/>
            <w:left w:val="none" w:sz="0" w:space="0" w:color="auto"/>
            <w:bottom w:val="none" w:sz="0" w:space="0" w:color="auto"/>
            <w:right w:val="none" w:sz="0" w:space="0" w:color="auto"/>
          </w:divBdr>
        </w:div>
        <w:div w:id="1445222477">
          <w:marLeft w:val="0"/>
          <w:marRight w:val="0"/>
          <w:marTop w:val="0"/>
          <w:marBottom w:val="0"/>
          <w:divBdr>
            <w:top w:val="none" w:sz="0" w:space="0" w:color="auto"/>
            <w:left w:val="none" w:sz="0" w:space="0" w:color="auto"/>
            <w:bottom w:val="none" w:sz="0" w:space="0" w:color="auto"/>
            <w:right w:val="none" w:sz="0" w:space="0" w:color="auto"/>
          </w:divBdr>
        </w:div>
        <w:div w:id="699471030">
          <w:marLeft w:val="0"/>
          <w:marRight w:val="0"/>
          <w:marTop w:val="0"/>
          <w:marBottom w:val="0"/>
          <w:divBdr>
            <w:top w:val="none" w:sz="0" w:space="0" w:color="auto"/>
            <w:left w:val="none" w:sz="0" w:space="0" w:color="auto"/>
            <w:bottom w:val="none" w:sz="0" w:space="0" w:color="auto"/>
            <w:right w:val="none" w:sz="0" w:space="0" w:color="auto"/>
          </w:divBdr>
        </w:div>
        <w:div w:id="423455946">
          <w:marLeft w:val="0"/>
          <w:marRight w:val="0"/>
          <w:marTop w:val="0"/>
          <w:marBottom w:val="0"/>
          <w:divBdr>
            <w:top w:val="none" w:sz="0" w:space="0" w:color="auto"/>
            <w:left w:val="none" w:sz="0" w:space="0" w:color="auto"/>
            <w:bottom w:val="none" w:sz="0" w:space="0" w:color="auto"/>
            <w:right w:val="none" w:sz="0" w:space="0" w:color="auto"/>
          </w:divBdr>
        </w:div>
        <w:div w:id="844975691">
          <w:marLeft w:val="0"/>
          <w:marRight w:val="0"/>
          <w:marTop w:val="0"/>
          <w:marBottom w:val="0"/>
          <w:divBdr>
            <w:top w:val="none" w:sz="0" w:space="0" w:color="auto"/>
            <w:left w:val="none" w:sz="0" w:space="0" w:color="auto"/>
            <w:bottom w:val="none" w:sz="0" w:space="0" w:color="auto"/>
            <w:right w:val="none" w:sz="0" w:space="0" w:color="auto"/>
          </w:divBdr>
        </w:div>
        <w:div w:id="1005403066">
          <w:marLeft w:val="0"/>
          <w:marRight w:val="0"/>
          <w:marTop w:val="0"/>
          <w:marBottom w:val="0"/>
          <w:divBdr>
            <w:top w:val="none" w:sz="0" w:space="0" w:color="auto"/>
            <w:left w:val="none" w:sz="0" w:space="0" w:color="auto"/>
            <w:bottom w:val="none" w:sz="0" w:space="0" w:color="auto"/>
            <w:right w:val="none" w:sz="0" w:space="0" w:color="auto"/>
          </w:divBdr>
        </w:div>
        <w:div w:id="1572234020">
          <w:marLeft w:val="0"/>
          <w:marRight w:val="0"/>
          <w:marTop w:val="0"/>
          <w:marBottom w:val="0"/>
          <w:divBdr>
            <w:top w:val="none" w:sz="0" w:space="0" w:color="auto"/>
            <w:left w:val="none" w:sz="0" w:space="0" w:color="auto"/>
            <w:bottom w:val="none" w:sz="0" w:space="0" w:color="auto"/>
            <w:right w:val="none" w:sz="0" w:space="0" w:color="auto"/>
          </w:divBdr>
        </w:div>
        <w:div w:id="162858240">
          <w:marLeft w:val="0"/>
          <w:marRight w:val="0"/>
          <w:marTop w:val="0"/>
          <w:marBottom w:val="0"/>
          <w:divBdr>
            <w:top w:val="none" w:sz="0" w:space="0" w:color="auto"/>
            <w:left w:val="none" w:sz="0" w:space="0" w:color="auto"/>
            <w:bottom w:val="none" w:sz="0" w:space="0" w:color="auto"/>
            <w:right w:val="none" w:sz="0" w:space="0" w:color="auto"/>
          </w:divBdr>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2763163">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58555568">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37733490">
      <w:bodyDiv w:val="1"/>
      <w:marLeft w:val="0"/>
      <w:marRight w:val="0"/>
      <w:marTop w:val="0"/>
      <w:marBottom w:val="0"/>
      <w:divBdr>
        <w:top w:val="none" w:sz="0" w:space="0" w:color="auto"/>
        <w:left w:val="none" w:sz="0" w:space="0" w:color="auto"/>
        <w:bottom w:val="none" w:sz="0" w:space="0" w:color="auto"/>
        <w:right w:val="none" w:sz="0" w:space="0" w:color="auto"/>
      </w:divBdr>
      <w:divsChild>
        <w:div w:id="1861890426">
          <w:marLeft w:val="0"/>
          <w:marRight w:val="0"/>
          <w:marTop w:val="0"/>
          <w:marBottom w:val="0"/>
          <w:divBdr>
            <w:top w:val="none" w:sz="0" w:space="0" w:color="auto"/>
            <w:left w:val="none" w:sz="0" w:space="0" w:color="auto"/>
            <w:bottom w:val="none" w:sz="0" w:space="0" w:color="auto"/>
            <w:right w:val="none" w:sz="0" w:space="0" w:color="auto"/>
          </w:divBdr>
        </w:div>
        <w:div w:id="1038966103">
          <w:marLeft w:val="0"/>
          <w:marRight w:val="0"/>
          <w:marTop w:val="0"/>
          <w:marBottom w:val="0"/>
          <w:divBdr>
            <w:top w:val="none" w:sz="0" w:space="0" w:color="auto"/>
            <w:left w:val="none" w:sz="0" w:space="0" w:color="auto"/>
            <w:bottom w:val="none" w:sz="0" w:space="0" w:color="auto"/>
            <w:right w:val="none" w:sz="0" w:space="0" w:color="auto"/>
          </w:divBdr>
        </w:div>
        <w:div w:id="2132900341">
          <w:marLeft w:val="0"/>
          <w:marRight w:val="0"/>
          <w:marTop w:val="0"/>
          <w:marBottom w:val="0"/>
          <w:divBdr>
            <w:top w:val="none" w:sz="0" w:space="0" w:color="auto"/>
            <w:left w:val="none" w:sz="0" w:space="0" w:color="auto"/>
            <w:bottom w:val="none" w:sz="0" w:space="0" w:color="auto"/>
            <w:right w:val="none" w:sz="0" w:space="0" w:color="auto"/>
          </w:divBdr>
        </w:div>
        <w:div w:id="1616936478">
          <w:marLeft w:val="0"/>
          <w:marRight w:val="0"/>
          <w:marTop w:val="0"/>
          <w:marBottom w:val="0"/>
          <w:divBdr>
            <w:top w:val="none" w:sz="0" w:space="0" w:color="auto"/>
            <w:left w:val="none" w:sz="0" w:space="0" w:color="auto"/>
            <w:bottom w:val="none" w:sz="0" w:space="0" w:color="auto"/>
            <w:right w:val="none" w:sz="0" w:space="0" w:color="auto"/>
          </w:divBdr>
        </w:div>
        <w:div w:id="2100829412">
          <w:marLeft w:val="0"/>
          <w:marRight w:val="0"/>
          <w:marTop w:val="0"/>
          <w:marBottom w:val="0"/>
          <w:divBdr>
            <w:top w:val="none" w:sz="0" w:space="0" w:color="auto"/>
            <w:left w:val="none" w:sz="0" w:space="0" w:color="auto"/>
            <w:bottom w:val="none" w:sz="0" w:space="0" w:color="auto"/>
            <w:right w:val="none" w:sz="0" w:space="0" w:color="auto"/>
          </w:divBdr>
        </w:div>
        <w:div w:id="1906452329">
          <w:marLeft w:val="0"/>
          <w:marRight w:val="0"/>
          <w:marTop w:val="0"/>
          <w:marBottom w:val="0"/>
          <w:divBdr>
            <w:top w:val="none" w:sz="0" w:space="0" w:color="auto"/>
            <w:left w:val="none" w:sz="0" w:space="0" w:color="auto"/>
            <w:bottom w:val="none" w:sz="0" w:space="0" w:color="auto"/>
            <w:right w:val="none" w:sz="0" w:space="0" w:color="auto"/>
          </w:divBdr>
        </w:div>
        <w:div w:id="2060857722">
          <w:marLeft w:val="0"/>
          <w:marRight w:val="0"/>
          <w:marTop w:val="0"/>
          <w:marBottom w:val="0"/>
          <w:divBdr>
            <w:top w:val="none" w:sz="0" w:space="0" w:color="auto"/>
            <w:left w:val="none" w:sz="0" w:space="0" w:color="auto"/>
            <w:bottom w:val="none" w:sz="0" w:space="0" w:color="auto"/>
            <w:right w:val="none" w:sz="0" w:space="0" w:color="auto"/>
          </w:divBdr>
        </w:div>
        <w:div w:id="559095865">
          <w:marLeft w:val="0"/>
          <w:marRight w:val="0"/>
          <w:marTop w:val="0"/>
          <w:marBottom w:val="0"/>
          <w:divBdr>
            <w:top w:val="none" w:sz="0" w:space="0" w:color="auto"/>
            <w:left w:val="none" w:sz="0" w:space="0" w:color="auto"/>
            <w:bottom w:val="none" w:sz="0" w:space="0" w:color="auto"/>
            <w:right w:val="none" w:sz="0" w:space="0" w:color="auto"/>
          </w:divBdr>
        </w:div>
        <w:div w:id="1212884438">
          <w:marLeft w:val="0"/>
          <w:marRight w:val="0"/>
          <w:marTop w:val="0"/>
          <w:marBottom w:val="0"/>
          <w:divBdr>
            <w:top w:val="none" w:sz="0" w:space="0" w:color="auto"/>
            <w:left w:val="none" w:sz="0" w:space="0" w:color="auto"/>
            <w:bottom w:val="none" w:sz="0" w:space="0" w:color="auto"/>
            <w:right w:val="none" w:sz="0" w:space="0" w:color="auto"/>
          </w:divBdr>
        </w:div>
        <w:div w:id="179979304">
          <w:marLeft w:val="0"/>
          <w:marRight w:val="0"/>
          <w:marTop w:val="0"/>
          <w:marBottom w:val="0"/>
          <w:divBdr>
            <w:top w:val="none" w:sz="0" w:space="0" w:color="auto"/>
            <w:left w:val="none" w:sz="0" w:space="0" w:color="auto"/>
            <w:bottom w:val="none" w:sz="0" w:space="0" w:color="auto"/>
            <w:right w:val="none" w:sz="0" w:space="0" w:color="auto"/>
          </w:divBdr>
        </w:div>
        <w:div w:id="1248345175">
          <w:marLeft w:val="0"/>
          <w:marRight w:val="0"/>
          <w:marTop w:val="0"/>
          <w:marBottom w:val="0"/>
          <w:divBdr>
            <w:top w:val="none" w:sz="0" w:space="0" w:color="auto"/>
            <w:left w:val="none" w:sz="0" w:space="0" w:color="auto"/>
            <w:bottom w:val="none" w:sz="0" w:space="0" w:color="auto"/>
            <w:right w:val="none" w:sz="0" w:space="0" w:color="auto"/>
          </w:divBdr>
        </w:div>
      </w:divsChild>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5823984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448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cp:revision>
  <cp:lastPrinted>2025-01-21T23:06:00Z</cp:lastPrinted>
  <dcterms:created xsi:type="dcterms:W3CDTF">2025-02-15T18:28:00Z</dcterms:created>
  <dcterms:modified xsi:type="dcterms:W3CDTF">2025-02-15T18:28:00Z</dcterms:modified>
</cp:coreProperties>
</file>