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3CAA" w14:textId="41223FD2" w:rsidR="00BB4F5A" w:rsidRPr="005E591C" w:rsidRDefault="005E1EC5" w:rsidP="0051740C">
      <w:pPr>
        <w:pStyle w:val="Ttulo1"/>
        <w:shd w:val="clear" w:color="auto" w:fill="FFFFFF"/>
        <w:spacing w:before="0" w:beforeAutospacing="0" w:after="0" w:afterAutospacing="0"/>
        <w:jc w:val="center"/>
        <w:rPr>
          <w:rFonts w:ascii="Bookman Old Style" w:hAnsi="Bookman Old Style" w:cstheme="minorHAnsi"/>
          <w:color w:val="00B050"/>
          <w:sz w:val="32"/>
          <w:szCs w:val="32"/>
        </w:rPr>
      </w:pPr>
      <w:r>
        <w:rPr>
          <w:rFonts w:ascii="Bookman Old Style" w:hAnsi="Bookman Old Style" w:cstheme="minorHAnsi"/>
          <w:color w:val="00B050"/>
          <w:sz w:val="32"/>
          <w:szCs w:val="32"/>
        </w:rPr>
        <w:t xml:space="preserve">EUROTRIP 2024 CON LATAM </w:t>
      </w:r>
    </w:p>
    <w:p w14:paraId="2BFC0E1B" w14:textId="33F064F8" w:rsidR="0071223C" w:rsidRDefault="005E1EC5" w:rsidP="00AE0D16">
      <w:pPr>
        <w:pStyle w:val="Ttulo1"/>
        <w:shd w:val="clear" w:color="auto" w:fill="FFFFFF"/>
        <w:spacing w:before="0" w:beforeAutospacing="0" w:after="0" w:afterAutospacing="0"/>
        <w:jc w:val="center"/>
        <w:rPr>
          <w:rFonts w:asciiTheme="minorHAnsi" w:hAnsiTheme="minorHAnsi" w:cstheme="minorHAnsi"/>
          <w:color w:val="00B050"/>
          <w:sz w:val="20"/>
          <w:szCs w:val="20"/>
        </w:rPr>
      </w:pPr>
      <w:r>
        <w:rPr>
          <w:rFonts w:asciiTheme="minorHAnsi" w:hAnsiTheme="minorHAnsi" w:cstheme="minorHAnsi"/>
          <w:color w:val="00B050"/>
          <w:sz w:val="20"/>
          <w:szCs w:val="20"/>
        </w:rPr>
        <w:t>18</w:t>
      </w:r>
      <w:r w:rsidR="00986CA3" w:rsidRPr="00986CA3">
        <w:rPr>
          <w:rFonts w:asciiTheme="minorHAnsi" w:hAnsiTheme="minorHAnsi" w:cstheme="minorHAnsi"/>
          <w:color w:val="00B050"/>
          <w:sz w:val="20"/>
          <w:szCs w:val="20"/>
        </w:rPr>
        <w:t>DÍAS /</w:t>
      </w:r>
      <w:r>
        <w:rPr>
          <w:rFonts w:asciiTheme="minorHAnsi" w:hAnsiTheme="minorHAnsi" w:cstheme="minorHAnsi"/>
          <w:color w:val="00B050"/>
          <w:sz w:val="20"/>
          <w:szCs w:val="20"/>
        </w:rPr>
        <w:t>17</w:t>
      </w:r>
      <w:r w:rsidR="00986CA3" w:rsidRPr="00986CA3">
        <w:rPr>
          <w:rFonts w:asciiTheme="minorHAnsi" w:hAnsiTheme="minorHAnsi" w:cstheme="minorHAnsi"/>
          <w:color w:val="00B050"/>
          <w:sz w:val="20"/>
          <w:szCs w:val="20"/>
        </w:rPr>
        <w:t xml:space="preserve">NOCHES </w:t>
      </w:r>
    </w:p>
    <w:p w14:paraId="75A5E520" w14:textId="77777777" w:rsidR="00AE0D16" w:rsidRDefault="00AE0D16" w:rsidP="006B6F70">
      <w:pPr>
        <w:pStyle w:val="Ttulo1"/>
        <w:shd w:val="clear" w:color="auto" w:fill="FFFFFF"/>
        <w:spacing w:before="0" w:beforeAutospacing="0" w:after="0" w:afterAutospacing="0"/>
        <w:rPr>
          <w:rFonts w:asciiTheme="minorHAnsi" w:hAnsiTheme="minorHAnsi" w:cstheme="minorHAnsi"/>
          <w:color w:val="00B050"/>
          <w:sz w:val="20"/>
          <w:szCs w:val="20"/>
        </w:rPr>
      </w:pPr>
    </w:p>
    <w:p w14:paraId="5ADA2801" w14:textId="2D1BCBC6" w:rsidR="006B6F70" w:rsidRPr="006B6F70" w:rsidRDefault="006B6F70" w:rsidP="006B6F70">
      <w:pPr>
        <w:pStyle w:val="Ttulo1"/>
        <w:shd w:val="clear" w:color="auto" w:fill="FFFFFF"/>
        <w:spacing w:before="0" w:beforeAutospacing="0" w:after="0" w:afterAutospacing="0"/>
        <w:rPr>
          <w:rFonts w:asciiTheme="minorHAnsi" w:hAnsiTheme="minorHAnsi" w:cstheme="minorHAnsi"/>
          <w:color w:val="00B050"/>
          <w:sz w:val="24"/>
          <w:szCs w:val="24"/>
        </w:rPr>
      </w:pPr>
      <w:r>
        <w:rPr>
          <w:rFonts w:asciiTheme="minorHAnsi" w:hAnsiTheme="minorHAnsi" w:cstheme="minorHAnsi"/>
          <w:color w:val="00B050"/>
          <w:sz w:val="24"/>
          <w:szCs w:val="24"/>
        </w:rPr>
        <w:t xml:space="preserve">INICIO </w:t>
      </w:r>
      <w:r w:rsidRPr="006B6F70">
        <w:rPr>
          <w:rFonts w:asciiTheme="minorHAnsi" w:hAnsiTheme="minorHAnsi" w:cstheme="minorHAnsi"/>
          <w:color w:val="00B050"/>
          <w:sz w:val="24"/>
          <w:szCs w:val="24"/>
        </w:rPr>
        <w:t>DEL TOUR</w:t>
      </w:r>
      <w:r>
        <w:rPr>
          <w:rFonts w:asciiTheme="minorHAnsi" w:hAnsiTheme="minorHAnsi" w:cstheme="minorHAnsi"/>
          <w:color w:val="00B050"/>
          <w:sz w:val="24"/>
          <w:szCs w:val="24"/>
        </w:rPr>
        <w:t xml:space="preserve"> SABADOS</w:t>
      </w:r>
      <w:r w:rsidRPr="006B6F70">
        <w:rPr>
          <w:rFonts w:asciiTheme="minorHAnsi" w:hAnsiTheme="minorHAnsi" w:cstheme="minorHAnsi"/>
          <w:color w:val="00B050"/>
          <w:sz w:val="24"/>
          <w:szCs w:val="24"/>
        </w:rPr>
        <w:t xml:space="preserve">: </w:t>
      </w:r>
    </w:p>
    <w:p w14:paraId="66599D8E" w14:textId="1D15B260" w:rsidR="006B6F70" w:rsidRDefault="006B6F70" w:rsidP="006B6F70">
      <w:pPr>
        <w:pStyle w:val="Ttulo1"/>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NOVIEMBRE: </w:t>
      </w:r>
      <w:r w:rsidR="00A452A5">
        <w:rPr>
          <w:rFonts w:asciiTheme="minorHAnsi" w:hAnsiTheme="minorHAnsi" w:cstheme="minorHAnsi"/>
          <w:sz w:val="20"/>
          <w:szCs w:val="20"/>
        </w:rPr>
        <w:t>2,9,16,23,30</w:t>
      </w:r>
    </w:p>
    <w:p w14:paraId="5517A350" w14:textId="6EE29F04" w:rsidR="006B6F70" w:rsidRDefault="006B6F70" w:rsidP="006B6F70">
      <w:pPr>
        <w:pStyle w:val="Ttulo1"/>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DICIEMBRE: </w:t>
      </w:r>
      <w:r w:rsidR="00A452A5">
        <w:rPr>
          <w:rFonts w:asciiTheme="minorHAnsi" w:hAnsiTheme="minorHAnsi" w:cstheme="minorHAnsi"/>
          <w:sz w:val="20"/>
          <w:szCs w:val="20"/>
        </w:rPr>
        <w:t>7,14,21,28</w:t>
      </w:r>
    </w:p>
    <w:p w14:paraId="332399B2" w14:textId="242357AE" w:rsidR="006B6F70" w:rsidRPr="006B6F70" w:rsidRDefault="006B6F70" w:rsidP="006B6F70">
      <w:pPr>
        <w:pStyle w:val="Ttulo1"/>
        <w:shd w:val="clear" w:color="auto" w:fill="FFFFFF"/>
        <w:spacing w:before="0" w:beforeAutospacing="0" w:after="0" w:afterAutospacing="0"/>
        <w:rPr>
          <w:rFonts w:asciiTheme="minorHAnsi" w:hAnsiTheme="minorHAnsi" w:cstheme="minorHAnsi"/>
          <w:sz w:val="20"/>
          <w:szCs w:val="20"/>
        </w:rPr>
      </w:pPr>
    </w:p>
    <w:p w14:paraId="44D5B3B4" w14:textId="77777777" w:rsidR="00AE0D16" w:rsidRDefault="00AE0D16" w:rsidP="006B5EB6">
      <w:pPr>
        <w:pStyle w:val="Ttulo5"/>
        <w:spacing w:before="0" w:beforeAutospacing="0" w:after="0" w:afterAutospacing="0"/>
        <w:jc w:val="both"/>
        <w:rPr>
          <w:rFonts w:asciiTheme="minorHAnsi" w:hAnsiTheme="minorHAnsi" w:cstheme="minorHAnsi"/>
        </w:rPr>
      </w:pPr>
    </w:p>
    <w:p w14:paraId="463ADD92" w14:textId="3FF0A8CB" w:rsidR="005E1EC5" w:rsidRPr="00127E97" w:rsidRDefault="00127E97" w:rsidP="00127E97">
      <w:pPr>
        <w:pStyle w:val="Ttulo5"/>
        <w:spacing w:before="0" w:beforeAutospacing="0" w:after="0" w:afterAutospacing="0"/>
        <w:ind w:left="720"/>
        <w:jc w:val="center"/>
        <w:rPr>
          <w:rFonts w:asciiTheme="minorHAnsi" w:hAnsiTheme="minorHAnsi" w:cstheme="minorHAnsi"/>
          <w:sz w:val="24"/>
          <w:szCs w:val="24"/>
        </w:rPr>
      </w:pPr>
      <w:r w:rsidRPr="00127E97">
        <w:rPr>
          <w:rFonts w:asciiTheme="minorHAnsi" w:hAnsiTheme="minorHAnsi" w:cstheme="minorHAnsi"/>
          <w:sz w:val="24"/>
          <w:szCs w:val="24"/>
        </w:rPr>
        <w:t>ITINERARIO</w:t>
      </w:r>
    </w:p>
    <w:p w14:paraId="6E8112CD" w14:textId="4F7D04D7" w:rsidR="006B6F70" w:rsidRDefault="006B6F70" w:rsidP="00735518">
      <w:pPr>
        <w:pStyle w:val="Ttulo5"/>
        <w:spacing w:before="0" w:beforeAutospacing="0" w:after="0" w:afterAutospacing="0"/>
        <w:jc w:val="both"/>
        <w:rPr>
          <w:rFonts w:asciiTheme="minorHAnsi" w:hAnsiTheme="minorHAnsi" w:cstheme="minorHAnsi"/>
          <w:b w:val="0"/>
          <w:bCs w:val="0"/>
        </w:rPr>
      </w:pPr>
    </w:p>
    <w:p w14:paraId="4C8576A2" w14:textId="079DC2E4" w:rsidR="006B6F70" w:rsidRPr="006B6F70" w:rsidRDefault="006B6F70" w:rsidP="006B6F70">
      <w:pPr>
        <w:pStyle w:val="Ttulo5"/>
        <w:spacing w:before="0" w:beforeAutospacing="0" w:after="0" w:afterAutospacing="0"/>
        <w:jc w:val="both"/>
        <w:rPr>
          <w:rFonts w:asciiTheme="minorHAnsi" w:hAnsiTheme="minorHAnsi" w:cstheme="minorHAnsi"/>
          <w:sz w:val="22"/>
          <w:szCs w:val="22"/>
        </w:rPr>
      </w:pPr>
      <w:r w:rsidRPr="006B6F70">
        <w:rPr>
          <w:rFonts w:asciiTheme="minorHAnsi" w:hAnsiTheme="minorHAnsi" w:cstheme="minorHAnsi"/>
          <w:sz w:val="22"/>
          <w:szCs w:val="22"/>
        </w:rPr>
        <w:t>Día 1</w:t>
      </w:r>
      <w:r>
        <w:rPr>
          <w:rFonts w:asciiTheme="minorHAnsi" w:hAnsiTheme="minorHAnsi" w:cstheme="minorHAnsi"/>
          <w:sz w:val="22"/>
          <w:szCs w:val="22"/>
        </w:rPr>
        <w:t>.</w:t>
      </w:r>
      <w:r w:rsidRPr="006B6F70">
        <w:rPr>
          <w:rFonts w:asciiTheme="minorHAnsi" w:hAnsiTheme="minorHAnsi" w:cstheme="minorHAnsi"/>
          <w:sz w:val="22"/>
          <w:szCs w:val="22"/>
        </w:rPr>
        <w:t xml:space="preserve"> LIMA -MADRID</w:t>
      </w:r>
      <w:r>
        <w:rPr>
          <w:rFonts w:asciiTheme="minorHAnsi" w:hAnsiTheme="minorHAnsi" w:cstheme="minorHAnsi"/>
          <w:sz w:val="22"/>
          <w:szCs w:val="22"/>
        </w:rPr>
        <w:t xml:space="preserve"> CON LATAM. - </w:t>
      </w:r>
      <w:r w:rsidRPr="006B6F70">
        <w:rPr>
          <w:rFonts w:asciiTheme="minorHAnsi" w:hAnsiTheme="minorHAnsi" w:cstheme="minorHAnsi"/>
          <w:b w:val="0"/>
          <w:bCs w:val="0"/>
          <w:sz w:val="22"/>
          <w:szCs w:val="22"/>
        </w:rPr>
        <w:t>Salida en vuelo intercontinental hacia Madrid. Noche a bordo.</w:t>
      </w:r>
    </w:p>
    <w:p w14:paraId="2207FECC" w14:textId="77777777"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p>
    <w:p w14:paraId="1F20D6EF" w14:textId="191596DB"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2. LLEGADA A MADRID. -</w:t>
      </w:r>
      <w:r>
        <w:rPr>
          <w:rFonts w:asciiTheme="minorHAnsi" w:hAnsiTheme="minorHAnsi" w:cstheme="minorHAnsi"/>
          <w:b w:val="0"/>
          <w:bCs w:val="0"/>
          <w:sz w:val="22"/>
          <w:szCs w:val="22"/>
        </w:rPr>
        <w:t xml:space="preserve"> </w:t>
      </w:r>
      <w:r w:rsidRPr="006B6F70">
        <w:rPr>
          <w:rFonts w:asciiTheme="minorHAnsi" w:hAnsiTheme="minorHAnsi" w:cstheme="minorHAnsi"/>
          <w:b w:val="0"/>
          <w:bCs w:val="0"/>
          <w:sz w:val="22"/>
          <w:szCs w:val="22"/>
        </w:rPr>
        <w:t>Llegada al aeropuerto internacional de Madrid- Barajas. Asistencia y traslado al hotel. Alojamiento y resto del día libre.</w:t>
      </w:r>
    </w:p>
    <w:p w14:paraId="4B421CB2" w14:textId="77777777" w:rsidR="006B6F70" w:rsidRP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p>
    <w:p w14:paraId="0C3B05ED" w14:textId="7D6F2585"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3</w:t>
      </w:r>
      <w:r w:rsidR="006A1DCE" w:rsidRPr="006A1DCE">
        <w:rPr>
          <w:rFonts w:asciiTheme="minorHAnsi" w:hAnsiTheme="minorHAnsi" w:cstheme="minorHAnsi"/>
          <w:sz w:val="22"/>
          <w:szCs w:val="22"/>
        </w:rPr>
        <w:t>.</w:t>
      </w:r>
      <w:r w:rsidRPr="006B6F70">
        <w:rPr>
          <w:rFonts w:asciiTheme="minorHAnsi" w:hAnsiTheme="minorHAnsi" w:cstheme="minorHAnsi"/>
          <w:sz w:val="22"/>
          <w:szCs w:val="22"/>
        </w:rPr>
        <w:t xml:space="preserve"> </w:t>
      </w:r>
      <w:r w:rsidR="006A1DCE" w:rsidRPr="006B6F70">
        <w:rPr>
          <w:rFonts w:asciiTheme="minorHAnsi" w:hAnsiTheme="minorHAnsi" w:cstheme="minorHAnsi"/>
          <w:sz w:val="22"/>
          <w:szCs w:val="22"/>
        </w:rPr>
        <w:t>MADRID</w:t>
      </w:r>
      <w:r w:rsidR="006A1DCE" w:rsidRPr="006A1DCE">
        <w:rPr>
          <w:rFonts w:asciiTheme="minorHAnsi" w:hAnsiTheme="minorHAnsi" w:cstheme="minorHAnsi"/>
          <w:sz w:val="22"/>
          <w:szCs w:val="22"/>
        </w:rPr>
        <w:t>. -</w:t>
      </w:r>
      <w:r w:rsidR="006A1DCE">
        <w:rPr>
          <w:rFonts w:asciiTheme="minorHAnsi" w:hAnsiTheme="minorHAnsi" w:cstheme="minorHAnsi"/>
          <w:sz w:val="22"/>
          <w:szCs w:val="22"/>
        </w:rPr>
        <w:t xml:space="preserve"> </w:t>
      </w:r>
      <w:r w:rsidRPr="006B6F70">
        <w:rPr>
          <w:rFonts w:asciiTheme="minorHAnsi" w:hAnsiTheme="minorHAnsi" w:cstheme="minorHAnsi"/>
          <w:b w:val="0"/>
          <w:bCs w:val="0"/>
          <w:sz w:val="22"/>
          <w:szCs w:val="22"/>
        </w:rPr>
        <w:t>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F426029" w14:textId="77777777" w:rsidR="006A1DCE" w:rsidRPr="006B6F70" w:rsidRDefault="006A1DCE" w:rsidP="006B6F70">
      <w:pPr>
        <w:pStyle w:val="Ttulo5"/>
        <w:spacing w:before="0" w:beforeAutospacing="0" w:after="0" w:afterAutospacing="0"/>
        <w:jc w:val="both"/>
        <w:rPr>
          <w:rFonts w:asciiTheme="minorHAnsi" w:hAnsiTheme="minorHAnsi" w:cstheme="minorHAnsi"/>
          <w:sz w:val="22"/>
          <w:szCs w:val="22"/>
        </w:rPr>
      </w:pPr>
    </w:p>
    <w:p w14:paraId="0DDB49EE" w14:textId="57E2715B" w:rsidR="006B6F70" w:rsidRPr="006B6F70" w:rsidRDefault="006A1DCE"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 xml:space="preserve">Día </w:t>
      </w:r>
      <w:r>
        <w:rPr>
          <w:rFonts w:asciiTheme="minorHAnsi" w:hAnsiTheme="minorHAnsi" w:cstheme="minorHAnsi"/>
          <w:sz w:val="22"/>
          <w:szCs w:val="22"/>
        </w:rPr>
        <w:t>4</w:t>
      </w:r>
      <w:r w:rsidRPr="006A1DCE">
        <w:rPr>
          <w:rFonts w:asciiTheme="minorHAnsi" w:hAnsiTheme="minorHAnsi" w:cstheme="minorHAnsi"/>
          <w:sz w:val="22"/>
          <w:szCs w:val="22"/>
        </w:rPr>
        <w:t>.</w:t>
      </w:r>
      <w:r w:rsidRPr="006B6F70">
        <w:rPr>
          <w:rFonts w:asciiTheme="minorHAnsi" w:hAnsiTheme="minorHAnsi" w:cstheme="minorHAnsi"/>
          <w:sz w:val="22"/>
          <w:szCs w:val="22"/>
        </w:rPr>
        <w:t xml:space="preserve"> MADRID</w:t>
      </w:r>
      <w:r w:rsidR="006B6F70" w:rsidRPr="006B6F70">
        <w:rPr>
          <w:rFonts w:asciiTheme="minorHAnsi" w:hAnsiTheme="minorHAnsi" w:cstheme="minorHAnsi"/>
          <w:sz w:val="22"/>
          <w:szCs w:val="22"/>
        </w:rPr>
        <w:t>-BURDEOS (693 kms</w:t>
      </w:r>
      <w:r w:rsidR="006F117A" w:rsidRPr="006B6F70">
        <w:rPr>
          <w:rFonts w:asciiTheme="minorHAnsi" w:hAnsiTheme="minorHAnsi" w:cstheme="minorHAnsi"/>
          <w:sz w:val="22"/>
          <w:szCs w:val="22"/>
        </w:rPr>
        <w:t>)</w:t>
      </w:r>
      <w:r w:rsidR="006F117A" w:rsidRPr="006A1DCE">
        <w:rPr>
          <w:rFonts w:asciiTheme="minorHAnsi" w:hAnsiTheme="minorHAnsi" w:cstheme="minorHAnsi"/>
          <w:sz w:val="22"/>
          <w:szCs w:val="22"/>
        </w:rPr>
        <w:t>. -</w:t>
      </w:r>
      <w:r>
        <w:rPr>
          <w:rFonts w:asciiTheme="minorHAnsi" w:hAnsiTheme="minorHAnsi" w:cstheme="minorHAnsi"/>
          <w:b w:val="0"/>
          <w:bCs w:val="0"/>
          <w:sz w:val="22"/>
          <w:szCs w:val="22"/>
        </w:rPr>
        <w:t xml:space="preserve"> </w:t>
      </w:r>
      <w:r w:rsidR="006B6F70" w:rsidRPr="006B6F70">
        <w:rPr>
          <w:rFonts w:asciiTheme="minorHAnsi" w:hAnsiTheme="minorHAnsi" w:cstheme="minorHAnsi"/>
          <w:b w:val="0"/>
          <w:bCs w:val="0"/>
          <w:sz w:val="22"/>
          <w:szCs w:val="22"/>
        </w:rPr>
        <w:t>Desayuno y salida con dirección al norte de España vía Burgos y San Sebastián hacia la frontera francesa y cruzando los Pirineos llegaremos a la ciudad de Burdeos, capital de Aquitania y Patrimonio de la Humanidad, importante región vinícola. Alojamiento.</w:t>
      </w:r>
    </w:p>
    <w:p w14:paraId="5F48AFE8" w14:textId="77777777" w:rsidR="006F117A" w:rsidRDefault="006F117A" w:rsidP="006B6F70">
      <w:pPr>
        <w:pStyle w:val="Ttulo5"/>
        <w:spacing w:before="0" w:beforeAutospacing="0" w:after="0" w:afterAutospacing="0"/>
        <w:jc w:val="both"/>
        <w:rPr>
          <w:rFonts w:asciiTheme="minorHAnsi" w:hAnsiTheme="minorHAnsi" w:cstheme="minorHAnsi"/>
          <w:b w:val="0"/>
          <w:bCs w:val="0"/>
          <w:sz w:val="22"/>
          <w:szCs w:val="22"/>
        </w:rPr>
      </w:pPr>
    </w:p>
    <w:p w14:paraId="654052C4" w14:textId="0DEAD8E7" w:rsidR="006B6F70" w:rsidRP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5</w:t>
      </w:r>
      <w:r w:rsidR="00D61952" w:rsidRPr="00D61952">
        <w:rPr>
          <w:rFonts w:asciiTheme="minorHAnsi" w:hAnsiTheme="minorHAnsi" w:cstheme="minorHAnsi"/>
          <w:sz w:val="22"/>
          <w:szCs w:val="22"/>
        </w:rPr>
        <w:t>.</w:t>
      </w:r>
      <w:r w:rsidRPr="006B6F70">
        <w:rPr>
          <w:rFonts w:asciiTheme="minorHAnsi" w:hAnsiTheme="minorHAnsi" w:cstheme="minorHAnsi"/>
          <w:sz w:val="22"/>
          <w:szCs w:val="22"/>
        </w:rPr>
        <w:t xml:space="preserve"> BURDEOS-VALLE DEL LOIRA-BLOIS-PARIS (574 kms)</w:t>
      </w:r>
      <w:r w:rsidR="00D61952">
        <w:rPr>
          <w:rFonts w:asciiTheme="minorHAnsi" w:hAnsiTheme="minorHAnsi" w:cstheme="minorHAnsi"/>
          <w:sz w:val="22"/>
          <w:szCs w:val="22"/>
        </w:rPr>
        <w:t>.-</w:t>
      </w:r>
      <w:r w:rsidR="00D61952">
        <w:rPr>
          <w:rFonts w:asciiTheme="minorHAnsi" w:hAnsiTheme="minorHAnsi" w:cstheme="minorHAnsi"/>
          <w:b w:val="0"/>
          <w:bCs w:val="0"/>
          <w:sz w:val="22"/>
          <w:szCs w:val="22"/>
        </w:rPr>
        <w:t xml:space="preserve"> </w:t>
      </w:r>
      <w:r w:rsidRPr="006B6F70">
        <w:rPr>
          <w:rFonts w:asciiTheme="minorHAnsi" w:hAnsiTheme="minorHAnsi" w:cstheme="minorHAnsi"/>
          <w:b w:val="0"/>
          <w:bCs w:val="0"/>
          <w:sz w:val="22"/>
          <w:szCs w:val="22"/>
        </w:rPr>
        <w:t>Desayuno y salida vía Poitiers y Tours, donde se inicia un breve recorrido por el fértil Valle del Loira. Parada en Blois, ciudad emblemática por su bello castillo, con la fachada renacentista más representativa del Valle. Posteriormente continuación hasta París. Alojamiento. Esta primera noche se podrá realizar una visita opcional de París Iluminado para familiarizarse con la bella capital francesa, y un evocador crucero por el río Sena.</w:t>
      </w:r>
    </w:p>
    <w:p w14:paraId="7A0E03C3" w14:textId="77777777" w:rsidR="00D61952" w:rsidRDefault="00D61952" w:rsidP="006B6F70">
      <w:pPr>
        <w:pStyle w:val="Ttulo5"/>
        <w:spacing w:before="0" w:beforeAutospacing="0" w:after="0" w:afterAutospacing="0"/>
        <w:jc w:val="both"/>
        <w:rPr>
          <w:rFonts w:asciiTheme="minorHAnsi" w:hAnsiTheme="minorHAnsi" w:cstheme="minorHAnsi"/>
          <w:b w:val="0"/>
          <w:bCs w:val="0"/>
          <w:sz w:val="22"/>
          <w:szCs w:val="22"/>
        </w:rPr>
      </w:pPr>
    </w:p>
    <w:p w14:paraId="690DA158" w14:textId="2CA81F79"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6 PARIS</w:t>
      </w:r>
      <w:r w:rsidR="00D61952" w:rsidRPr="00D61952">
        <w:rPr>
          <w:rFonts w:asciiTheme="minorHAnsi" w:hAnsiTheme="minorHAnsi" w:cstheme="minorHAnsi"/>
          <w:sz w:val="22"/>
          <w:szCs w:val="22"/>
        </w:rPr>
        <w:t>.-</w:t>
      </w:r>
      <w:r w:rsidR="00D61952">
        <w:rPr>
          <w:rFonts w:asciiTheme="minorHAnsi" w:hAnsiTheme="minorHAnsi" w:cstheme="minorHAnsi"/>
          <w:sz w:val="22"/>
          <w:szCs w:val="22"/>
        </w:rPr>
        <w:t xml:space="preserve"> </w:t>
      </w:r>
      <w:r w:rsidRPr="006B6F70">
        <w:rPr>
          <w:rFonts w:asciiTheme="minorHAnsi" w:hAnsiTheme="minorHAnsi" w:cstheme="minorHAnsi"/>
          <w:b w:val="0"/>
          <w:bCs w:val="0"/>
          <w:sz w:val="22"/>
          <w:szCs w:val="22"/>
        </w:rPr>
        <w:t xml:space="preserve">Alojamiento y 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Latin o Lido. </w:t>
      </w:r>
    </w:p>
    <w:p w14:paraId="0C50EA94" w14:textId="77777777" w:rsidR="00D61952" w:rsidRPr="006B6F70" w:rsidRDefault="00D61952" w:rsidP="006B6F70">
      <w:pPr>
        <w:pStyle w:val="Ttulo5"/>
        <w:spacing w:before="0" w:beforeAutospacing="0" w:after="0" w:afterAutospacing="0"/>
        <w:jc w:val="both"/>
        <w:rPr>
          <w:rFonts w:asciiTheme="minorHAnsi" w:hAnsiTheme="minorHAnsi" w:cstheme="minorHAnsi"/>
          <w:sz w:val="22"/>
          <w:szCs w:val="22"/>
        </w:rPr>
      </w:pPr>
    </w:p>
    <w:p w14:paraId="00DA0793" w14:textId="4E1CB133"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 xml:space="preserve">Día </w:t>
      </w:r>
      <w:r w:rsidR="00D61952" w:rsidRPr="00D61952">
        <w:rPr>
          <w:rFonts w:asciiTheme="minorHAnsi" w:hAnsiTheme="minorHAnsi" w:cstheme="minorHAnsi"/>
          <w:sz w:val="22"/>
          <w:szCs w:val="22"/>
        </w:rPr>
        <w:t>7.</w:t>
      </w:r>
      <w:r w:rsidRPr="006B6F70">
        <w:rPr>
          <w:rFonts w:asciiTheme="minorHAnsi" w:hAnsiTheme="minorHAnsi" w:cstheme="minorHAnsi"/>
          <w:sz w:val="22"/>
          <w:szCs w:val="22"/>
        </w:rPr>
        <w:t xml:space="preserve"> </w:t>
      </w:r>
      <w:r w:rsidR="00D61952" w:rsidRPr="006B6F70">
        <w:rPr>
          <w:rFonts w:asciiTheme="minorHAnsi" w:hAnsiTheme="minorHAnsi" w:cstheme="minorHAnsi"/>
          <w:sz w:val="22"/>
          <w:szCs w:val="22"/>
        </w:rPr>
        <w:t>PARIS</w:t>
      </w:r>
      <w:r w:rsidR="00D61952" w:rsidRPr="00D61952">
        <w:rPr>
          <w:rFonts w:asciiTheme="minorHAnsi" w:hAnsiTheme="minorHAnsi" w:cstheme="minorHAnsi"/>
          <w:sz w:val="22"/>
          <w:szCs w:val="22"/>
        </w:rPr>
        <w:t>. -</w:t>
      </w:r>
      <w:r w:rsidR="00D61952">
        <w:rPr>
          <w:rFonts w:asciiTheme="minorHAnsi" w:hAnsiTheme="minorHAnsi" w:cstheme="minorHAnsi"/>
          <w:sz w:val="22"/>
          <w:szCs w:val="22"/>
        </w:rPr>
        <w:t xml:space="preserve"> </w:t>
      </w:r>
      <w:r w:rsidRPr="006B6F70">
        <w:rPr>
          <w:rFonts w:asciiTheme="minorHAnsi" w:hAnsiTheme="minorHAnsi" w:cstheme="minorHAnsi"/>
          <w:b w:val="0"/>
          <w:bCs w:val="0"/>
          <w:sz w:val="22"/>
          <w:szCs w:val="22"/>
        </w:rPr>
        <w:t>Alojamiento y desayuno.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(En caso de no poder realizar las excursiones opcionales mencionadas, se ofrecerán otras alternativas durante el curso del tour)</w:t>
      </w:r>
    </w:p>
    <w:p w14:paraId="0F07403A" w14:textId="77777777" w:rsidR="00D61952" w:rsidRPr="006B6F70" w:rsidRDefault="00D61952" w:rsidP="006B6F70">
      <w:pPr>
        <w:pStyle w:val="Ttulo5"/>
        <w:spacing w:before="0" w:beforeAutospacing="0" w:after="0" w:afterAutospacing="0"/>
        <w:jc w:val="both"/>
        <w:rPr>
          <w:rFonts w:asciiTheme="minorHAnsi" w:hAnsiTheme="minorHAnsi" w:cstheme="minorHAnsi"/>
          <w:sz w:val="22"/>
          <w:szCs w:val="22"/>
        </w:rPr>
      </w:pPr>
    </w:p>
    <w:p w14:paraId="7A2A15C1" w14:textId="6DC34AE6" w:rsidR="006B6F70" w:rsidRPr="006B6F70" w:rsidRDefault="006B6F70" w:rsidP="006B6F70">
      <w:pPr>
        <w:pStyle w:val="Ttulo5"/>
        <w:spacing w:before="0" w:beforeAutospacing="0" w:after="0" w:afterAutospacing="0"/>
        <w:jc w:val="both"/>
        <w:rPr>
          <w:rFonts w:asciiTheme="minorHAnsi" w:hAnsiTheme="minorHAnsi" w:cstheme="minorHAnsi"/>
          <w:sz w:val="22"/>
          <w:szCs w:val="22"/>
        </w:rPr>
      </w:pPr>
      <w:r w:rsidRPr="006B6F70">
        <w:rPr>
          <w:rFonts w:asciiTheme="minorHAnsi" w:hAnsiTheme="minorHAnsi" w:cstheme="minorHAnsi"/>
          <w:sz w:val="22"/>
          <w:szCs w:val="22"/>
        </w:rPr>
        <w:t>Día 8</w:t>
      </w:r>
      <w:r w:rsidR="00D61952" w:rsidRPr="00D61952">
        <w:rPr>
          <w:rFonts w:asciiTheme="minorHAnsi" w:hAnsiTheme="minorHAnsi" w:cstheme="minorHAnsi"/>
          <w:sz w:val="22"/>
          <w:szCs w:val="22"/>
        </w:rPr>
        <w:t>.</w:t>
      </w:r>
      <w:r w:rsidRPr="006B6F70">
        <w:rPr>
          <w:rFonts w:asciiTheme="minorHAnsi" w:hAnsiTheme="minorHAnsi" w:cstheme="minorHAnsi"/>
          <w:sz w:val="22"/>
          <w:szCs w:val="22"/>
        </w:rPr>
        <w:t xml:space="preserve"> PARIS-HEIDELBERG (545 kms</w:t>
      </w:r>
      <w:r w:rsidR="00D61952" w:rsidRPr="00D61952">
        <w:rPr>
          <w:rFonts w:asciiTheme="minorHAnsi" w:hAnsiTheme="minorHAnsi" w:cstheme="minorHAnsi"/>
          <w:sz w:val="22"/>
          <w:szCs w:val="22"/>
        </w:rPr>
        <w:t>)</w:t>
      </w:r>
      <w:r w:rsidR="00D61952">
        <w:rPr>
          <w:rFonts w:asciiTheme="minorHAnsi" w:hAnsiTheme="minorHAnsi" w:cstheme="minorHAnsi"/>
          <w:sz w:val="22"/>
          <w:szCs w:val="22"/>
        </w:rPr>
        <w:t xml:space="preserve">. - </w:t>
      </w:r>
      <w:r w:rsidRPr="006B6F70">
        <w:rPr>
          <w:rFonts w:asciiTheme="minorHAnsi" w:hAnsiTheme="minorHAnsi" w:cstheme="minorHAnsi"/>
          <w:b w:val="0"/>
          <w:bCs w:val="0"/>
          <w:sz w:val="22"/>
          <w:szCs w:val="22"/>
        </w:rPr>
        <w:t>Desayuno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174E8D24" w14:textId="77777777" w:rsidR="00D61952" w:rsidRDefault="00D61952" w:rsidP="006B6F70">
      <w:pPr>
        <w:pStyle w:val="Ttulo5"/>
        <w:spacing w:before="0" w:beforeAutospacing="0" w:after="0" w:afterAutospacing="0"/>
        <w:jc w:val="both"/>
        <w:rPr>
          <w:rFonts w:asciiTheme="minorHAnsi" w:hAnsiTheme="minorHAnsi" w:cstheme="minorHAnsi"/>
          <w:b w:val="0"/>
          <w:bCs w:val="0"/>
          <w:sz w:val="22"/>
          <w:szCs w:val="22"/>
        </w:rPr>
      </w:pPr>
    </w:p>
    <w:p w14:paraId="569174A8" w14:textId="7F4614F7"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9</w:t>
      </w:r>
      <w:r w:rsidR="00D61952" w:rsidRPr="00D61952">
        <w:rPr>
          <w:rFonts w:asciiTheme="minorHAnsi" w:hAnsiTheme="minorHAnsi" w:cstheme="minorHAnsi"/>
          <w:sz w:val="22"/>
          <w:szCs w:val="22"/>
        </w:rPr>
        <w:t>.</w:t>
      </w:r>
      <w:r w:rsidRPr="006B6F70">
        <w:rPr>
          <w:rFonts w:asciiTheme="minorHAnsi" w:hAnsiTheme="minorHAnsi" w:cstheme="minorHAnsi"/>
          <w:sz w:val="22"/>
          <w:szCs w:val="22"/>
        </w:rPr>
        <w:t xml:space="preserve"> </w:t>
      </w:r>
      <w:r w:rsidRPr="00A16D4C">
        <w:rPr>
          <w:rFonts w:asciiTheme="minorHAnsi" w:hAnsiTheme="minorHAnsi" w:cstheme="minorHAnsi"/>
          <w:sz w:val="22"/>
          <w:szCs w:val="22"/>
        </w:rPr>
        <w:t>HEIDELBERG-RUTA ROMANTICA-MUNICH (420 kms)</w:t>
      </w:r>
      <w:r w:rsidR="00D61952" w:rsidRPr="00A16D4C">
        <w:rPr>
          <w:rFonts w:asciiTheme="minorHAnsi" w:hAnsiTheme="minorHAnsi" w:cstheme="minorHAnsi"/>
          <w:sz w:val="22"/>
          <w:szCs w:val="22"/>
        </w:rPr>
        <w:t xml:space="preserve">.-  </w:t>
      </w:r>
      <w:r w:rsidRPr="006B6F70">
        <w:rPr>
          <w:rFonts w:asciiTheme="minorHAnsi" w:hAnsiTheme="minorHAnsi" w:cstheme="minorHAnsi"/>
          <w:b w:val="0"/>
          <w:bCs w:val="0"/>
          <w:sz w:val="22"/>
          <w:szCs w:val="22"/>
        </w:rPr>
        <w:t xml:space="preserve">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w:t>
      </w:r>
      <w:r w:rsidRPr="006B6F70">
        <w:rPr>
          <w:rFonts w:asciiTheme="minorHAnsi" w:hAnsiTheme="minorHAnsi" w:cstheme="minorHAnsi"/>
          <w:b w:val="0"/>
          <w:bCs w:val="0"/>
          <w:sz w:val="22"/>
          <w:szCs w:val="22"/>
        </w:rPr>
        <w:lastRenderedPageBreak/>
        <w:t>Baviera e importante centro económico y universitario de Alemania. Posibilidad de realizar una visita opcional para conocer los lugares más emblemáticos de la ciudad. Alojamiento.</w:t>
      </w:r>
    </w:p>
    <w:p w14:paraId="7DC5C285" w14:textId="77777777" w:rsidR="00D61952" w:rsidRPr="006B6F70" w:rsidRDefault="00D61952" w:rsidP="006B6F70">
      <w:pPr>
        <w:pStyle w:val="Ttulo5"/>
        <w:spacing w:before="0" w:beforeAutospacing="0" w:after="0" w:afterAutospacing="0"/>
        <w:jc w:val="both"/>
        <w:rPr>
          <w:rFonts w:asciiTheme="minorHAnsi" w:hAnsiTheme="minorHAnsi" w:cstheme="minorHAnsi"/>
          <w:sz w:val="22"/>
          <w:szCs w:val="22"/>
          <w:lang w:val="pt-PT"/>
        </w:rPr>
      </w:pPr>
    </w:p>
    <w:p w14:paraId="05330DBF" w14:textId="7CA8E15B"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10</w:t>
      </w:r>
      <w:r w:rsidR="00D61952" w:rsidRPr="00D61952">
        <w:rPr>
          <w:rFonts w:asciiTheme="minorHAnsi" w:hAnsiTheme="minorHAnsi" w:cstheme="minorHAnsi"/>
          <w:sz w:val="22"/>
          <w:szCs w:val="22"/>
        </w:rPr>
        <w:t xml:space="preserve">. </w:t>
      </w:r>
      <w:r w:rsidRPr="006B6F70">
        <w:rPr>
          <w:rFonts w:asciiTheme="minorHAnsi" w:hAnsiTheme="minorHAnsi" w:cstheme="minorHAnsi"/>
          <w:sz w:val="22"/>
          <w:szCs w:val="22"/>
        </w:rPr>
        <w:t>MUNICH-INNSBRUCK-VERONA-VENECIA (557 kms)</w:t>
      </w:r>
      <w:r w:rsidR="00D61952" w:rsidRPr="00D61952">
        <w:rPr>
          <w:rFonts w:asciiTheme="minorHAnsi" w:hAnsiTheme="minorHAnsi" w:cstheme="minorHAnsi"/>
          <w:sz w:val="22"/>
          <w:szCs w:val="22"/>
        </w:rPr>
        <w:t xml:space="preserve">.- </w:t>
      </w:r>
      <w:r w:rsidR="00D61952">
        <w:rPr>
          <w:rFonts w:asciiTheme="minorHAnsi" w:hAnsiTheme="minorHAnsi" w:cstheme="minorHAnsi"/>
          <w:sz w:val="22"/>
          <w:szCs w:val="22"/>
        </w:rPr>
        <w:t xml:space="preserve"> </w:t>
      </w:r>
      <w:r w:rsidRPr="006B6F70">
        <w:rPr>
          <w:rFonts w:asciiTheme="minorHAnsi" w:hAnsiTheme="minorHAnsi" w:cstheme="minorHAnsi"/>
          <w:b w:val="0"/>
          <w:bCs w:val="0"/>
          <w:sz w:val="22"/>
          <w:szCs w:val="22"/>
        </w:rPr>
        <w:t>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14:paraId="53923432" w14:textId="77777777" w:rsidR="00D61952" w:rsidRPr="006B6F70" w:rsidRDefault="00D61952" w:rsidP="006B6F70">
      <w:pPr>
        <w:pStyle w:val="Ttulo5"/>
        <w:spacing w:before="0" w:beforeAutospacing="0" w:after="0" w:afterAutospacing="0"/>
        <w:jc w:val="both"/>
        <w:rPr>
          <w:rFonts w:asciiTheme="minorHAnsi" w:hAnsiTheme="minorHAnsi" w:cstheme="minorHAnsi"/>
          <w:sz w:val="22"/>
          <w:szCs w:val="22"/>
        </w:rPr>
      </w:pPr>
    </w:p>
    <w:p w14:paraId="138F5485" w14:textId="6E3E9769"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1</w:t>
      </w:r>
      <w:r w:rsidR="00D61952" w:rsidRPr="00F76BC0">
        <w:rPr>
          <w:rFonts w:asciiTheme="minorHAnsi" w:hAnsiTheme="minorHAnsi" w:cstheme="minorHAnsi"/>
          <w:sz w:val="22"/>
          <w:szCs w:val="22"/>
        </w:rPr>
        <w:t>1.</w:t>
      </w:r>
      <w:r w:rsidRPr="006B6F70">
        <w:rPr>
          <w:rFonts w:asciiTheme="minorHAnsi" w:hAnsiTheme="minorHAnsi" w:cstheme="minorHAnsi"/>
          <w:sz w:val="22"/>
          <w:szCs w:val="22"/>
        </w:rPr>
        <w:t xml:space="preserve"> VENECIA-FLORENCIA (256 km)</w:t>
      </w:r>
      <w:r w:rsidR="00F76BC0" w:rsidRPr="00F76BC0">
        <w:rPr>
          <w:rFonts w:asciiTheme="minorHAnsi" w:hAnsiTheme="minorHAnsi" w:cstheme="minorHAnsi"/>
          <w:sz w:val="22"/>
          <w:szCs w:val="22"/>
        </w:rPr>
        <w:t xml:space="preserve">.- </w:t>
      </w:r>
      <w:r w:rsidR="00F76BC0">
        <w:rPr>
          <w:rFonts w:asciiTheme="minorHAnsi" w:hAnsiTheme="minorHAnsi" w:cstheme="minorHAnsi"/>
          <w:sz w:val="22"/>
          <w:szCs w:val="22"/>
        </w:rPr>
        <w:t xml:space="preserve"> </w:t>
      </w:r>
      <w:r w:rsidRPr="006B6F70">
        <w:rPr>
          <w:rFonts w:asciiTheme="minorHAnsi" w:hAnsiTheme="minorHAnsi" w:cstheme="minorHAnsi"/>
          <w:b w:val="0"/>
          <w:bCs w:val="0"/>
          <w:sz w:val="22"/>
          <w:szCs w:val="22"/>
        </w:rPr>
        <w:t>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14:paraId="22604DB4" w14:textId="77777777" w:rsidR="00F76BC0" w:rsidRPr="006B6F70" w:rsidRDefault="00F76BC0" w:rsidP="006B6F70">
      <w:pPr>
        <w:pStyle w:val="Ttulo5"/>
        <w:spacing w:before="0" w:beforeAutospacing="0" w:after="0" w:afterAutospacing="0"/>
        <w:jc w:val="both"/>
        <w:rPr>
          <w:rFonts w:asciiTheme="minorHAnsi" w:hAnsiTheme="minorHAnsi" w:cstheme="minorHAnsi"/>
          <w:sz w:val="22"/>
          <w:szCs w:val="22"/>
        </w:rPr>
      </w:pPr>
    </w:p>
    <w:p w14:paraId="29F6A633" w14:textId="1AF5C192"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12</w:t>
      </w:r>
      <w:r w:rsidR="00F76BC0" w:rsidRPr="00F76BC0">
        <w:rPr>
          <w:rFonts w:asciiTheme="minorHAnsi" w:hAnsiTheme="minorHAnsi" w:cstheme="minorHAnsi"/>
          <w:sz w:val="22"/>
          <w:szCs w:val="22"/>
        </w:rPr>
        <w:t xml:space="preserve">. </w:t>
      </w:r>
      <w:r w:rsidRPr="006B6F70">
        <w:rPr>
          <w:rFonts w:asciiTheme="minorHAnsi" w:hAnsiTheme="minorHAnsi" w:cstheme="minorHAnsi"/>
          <w:sz w:val="22"/>
          <w:szCs w:val="22"/>
        </w:rPr>
        <w:t>FLORENCIA-ROMA (275 kms</w:t>
      </w:r>
      <w:r w:rsidR="00F76BC0" w:rsidRPr="00F76BC0">
        <w:rPr>
          <w:rFonts w:asciiTheme="minorHAnsi" w:hAnsiTheme="minorHAnsi" w:cstheme="minorHAnsi"/>
          <w:sz w:val="22"/>
          <w:szCs w:val="22"/>
        </w:rPr>
        <w:t xml:space="preserve">). - </w:t>
      </w:r>
      <w:r w:rsidR="00F76BC0">
        <w:rPr>
          <w:rFonts w:asciiTheme="minorHAnsi" w:hAnsiTheme="minorHAnsi" w:cstheme="minorHAnsi"/>
          <w:sz w:val="22"/>
          <w:szCs w:val="22"/>
        </w:rPr>
        <w:t xml:space="preserve"> </w:t>
      </w:r>
      <w:r w:rsidRPr="006B6F70">
        <w:rPr>
          <w:rFonts w:asciiTheme="minorHAnsi" w:hAnsiTheme="minorHAnsi" w:cstheme="minorHAnsi"/>
          <w:b w:val="0"/>
          <w:bCs w:val="0"/>
          <w:sz w:val="22"/>
          <w:szCs w:val="22"/>
        </w:rPr>
        <w:t>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 Posibilidad de realizar una visita opcional para conocer la Roma Barroca, con sus famosas fuentes, plazas y palacios papales, desde los que se gobernaron los Estados Pontificios.</w:t>
      </w:r>
    </w:p>
    <w:p w14:paraId="35E29B0B" w14:textId="77777777" w:rsidR="00F76BC0" w:rsidRPr="006B6F70" w:rsidRDefault="00F76BC0" w:rsidP="006B6F70">
      <w:pPr>
        <w:pStyle w:val="Ttulo5"/>
        <w:spacing w:before="0" w:beforeAutospacing="0" w:after="0" w:afterAutospacing="0"/>
        <w:jc w:val="both"/>
        <w:rPr>
          <w:rFonts w:asciiTheme="minorHAnsi" w:hAnsiTheme="minorHAnsi" w:cstheme="minorHAnsi"/>
          <w:sz w:val="22"/>
          <w:szCs w:val="22"/>
        </w:rPr>
      </w:pPr>
    </w:p>
    <w:p w14:paraId="5F0FDF7F" w14:textId="4795D7B6" w:rsidR="006B6F70" w:rsidRPr="006B6F70" w:rsidRDefault="006B6F70" w:rsidP="006B6F70">
      <w:pPr>
        <w:pStyle w:val="Ttulo5"/>
        <w:spacing w:before="0" w:beforeAutospacing="0" w:after="0" w:afterAutospacing="0"/>
        <w:jc w:val="both"/>
        <w:rPr>
          <w:rFonts w:asciiTheme="minorHAnsi" w:hAnsiTheme="minorHAnsi" w:cstheme="minorHAnsi"/>
          <w:sz w:val="22"/>
          <w:szCs w:val="22"/>
        </w:rPr>
      </w:pPr>
      <w:r w:rsidRPr="006B6F70">
        <w:rPr>
          <w:rFonts w:asciiTheme="minorHAnsi" w:hAnsiTheme="minorHAnsi" w:cstheme="minorHAnsi"/>
          <w:sz w:val="22"/>
          <w:szCs w:val="22"/>
        </w:rPr>
        <w:t>Día 1</w:t>
      </w:r>
      <w:r w:rsidR="00F76BC0" w:rsidRPr="00F76BC0">
        <w:rPr>
          <w:rFonts w:asciiTheme="minorHAnsi" w:hAnsiTheme="minorHAnsi" w:cstheme="minorHAnsi"/>
          <w:sz w:val="22"/>
          <w:szCs w:val="22"/>
        </w:rPr>
        <w:t>3.</w:t>
      </w:r>
      <w:r w:rsidRPr="006B6F70">
        <w:rPr>
          <w:rFonts w:asciiTheme="minorHAnsi" w:hAnsiTheme="minorHAnsi" w:cstheme="minorHAnsi"/>
          <w:sz w:val="22"/>
          <w:szCs w:val="22"/>
        </w:rPr>
        <w:t xml:space="preserve"> </w:t>
      </w:r>
      <w:r w:rsidR="00F76BC0" w:rsidRPr="006B6F70">
        <w:rPr>
          <w:rFonts w:asciiTheme="minorHAnsi" w:hAnsiTheme="minorHAnsi" w:cstheme="minorHAnsi"/>
          <w:sz w:val="22"/>
          <w:szCs w:val="22"/>
        </w:rPr>
        <w:t>ROMA</w:t>
      </w:r>
      <w:r w:rsidR="00F76BC0" w:rsidRPr="00F76BC0">
        <w:rPr>
          <w:rFonts w:asciiTheme="minorHAnsi" w:hAnsiTheme="minorHAnsi" w:cstheme="minorHAnsi"/>
          <w:sz w:val="22"/>
          <w:szCs w:val="22"/>
        </w:rPr>
        <w:t>. -</w:t>
      </w:r>
      <w:r w:rsidR="00F76BC0">
        <w:rPr>
          <w:rFonts w:asciiTheme="minorHAnsi" w:hAnsiTheme="minorHAnsi" w:cstheme="minorHAnsi"/>
          <w:sz w:val="22"/>
          <w:szCs w:val="22"/>
        </w:rPr>
        <w:t xml:space="preserve"> </w:t>
      </w:r>
      <w:r w:rsidRPr="006B6F70">
        <w:rPr>
          <w:rFonts w:asciiTheme="minorHAnsi" w:hAnsiTheme="minorHAnsi" w:cstheme="minorHAnsi"/>
          <w:b w:val="0"/>
          <w:bCs w:val="0"/>
          <w:sz w:val="22"/>
          <w:szCs w:val="22"/>
        </w:rPr>
        <w:t>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2C2CAA41" w14:textId="77777777" w:rsidR="00F76BC0" w:rsidRDefault="00F76BC0" w:rsidP="006B6F70">
      <w:pPr>
        <w:pStyle w:val="Ttulo5"/>
        <w:spacing w:before="0" w:beforeAutospacing="0" w:after="0" w:afterAutospacing="0"/>
        <w:jc w:val="both"/>
        <w:rPr>
          <w:rFonts w:asciiTheme="minorHAnsi" w:hAnsiTheme="minorHAnsi" w:cstheme="minorHAnsi"/>
          <w:b w:val="0"/>
          <w:bCs w:val="0"/>
          <w:sz w:val="22"/>
          <w:szCs w:val="22"/>
        </w:rPr>
      </w:pPr>
    </w:p>
    <w:p w14:paraId="6D239E0B" w14:textId="7406BD11"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1</w:t>
      </w:r>
      <w:r w:rsidR="00F76BC0" w:rsidRPr="00F76BC0">
        <w:rPr>
          <w:rFonts w:asciiTheme="minorHAnsi" w:hAnsiTheme="minorHAnsi" w:cstheme="minorHAnsi"/>
          <w:sz w:val="22"/>
          <w:szCs w:val="22"/>
        </w:rPr>
        <w:t xml:space="preserve">4. ROMA. - </w:t>
      </w:r>
      <w:r w:rsidRPr="006B6F70">
        <w:rPr>
          <w:rFonts w:asciiTheme="minorHAnsi" w:hAnsiTheme="minorHAnsi" w:cstheme="minorHAnsi"/>
          <w:b w:val="0"/>
          <w:bCs w:val="0"/>
          <w:sz w:val="22"/>
          <w:szCs w:val="22"/>
        </w:rPr>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os mejores restos arqueológicos.</w:t>
      </w:r>
    </w:p>
    <w:p w14:paraId="50C4C55E" w14:textId="77777777" w:rsidR="00F76BC0" w:rsidRPr="006B6F70" w:rsidRDefault="00F76BC0" w:rsidP="006B6F70">
      <w:pPr>
        <w:pStyle w:val="Ttulo5"/>
        <w:spacing w:before="0" w:beforeAutospacing="0" w:after="0" w:afterAutospacing="0"/>
        <w:jc w:val="both"/>
        <w:rPr>
          <w:rFonts w:asciiTheme="minorHAnsi" w:hAnsiTheme="minorHAnsi" w:cstheme="minorHAnsi"/>
          <w:sz w:val="22"/>
          <w:szCs w:val="22"/>
        </w:rPr>
      </w:pPr>
    </w:p>
    <w:p w14:paraId="768601DD" w14:textId="2035150F" w:rsidR="006B6F7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t>Día 1</w:t>
      </w:r>
      <w:r w:rsidR="00F76BC0" w:rsidRPr="00F76BC0">
        <w:rPr>
          <w:rFonts w:asciiTheme="minorHAnsi" w:hAnsiTheme="minorHAnsi" w:cstheme="minorHAnsi"/>
          <w:sz w:val="22"/>
          <w:szCs w:val="22"/>
        </w:rPr>
        <w:t>5.</w:t>
      </w:r>
      <w:r w:rsidRPr="006B6F70">
        <w:rPr>
          <w:rFonts w:asciiTheme="minorHAnsi" w:hAnsiTheme="minorHAnsi" w:cstheme="minorHAnsi"/>
          <w:sz w:val="22"/>
          <w:szCs w:val="22"/>
        </w:rPr>
        <w:t xml:space="preserve"> ROMA-PISA-NIZA (710 km</w:t>
      </w:r>
      <w:r w:rsidR="00F76BC0" w:rsidRPr="00F76BC0">
        <w:rPr>
          <w:rFonts w:asciiTheme="minorHAnsi" w:hAnsiTheme="minorHAnsi" w:cstheme="minorHAnsi"/>
          <w:sz w:val="22"/>
          <w:szCs w:val="22"/>
        </w:rPr>
        <w:t>s</w:t>
      </w:r>
      <w:r w:rsidRPr="006B6F70">
        <w:rPr>
          <w:rFonts w:asciiTheme="minorHAnsi" w:hAnsiTheme="minorHAnsi" w:cstheme="minorHAnsi"/>
          <w:sz w:val="22"/>
          <w:szCs w:val="22"/>
        </w:rPr>
        <w:t>)</w:t>
      </w:r>
      <w:r w:rsidR="00F76BC0" w:rsidRPr="00F76BC0">
        <w:rPr>
          <w:rFonts w:asciiTheme="minorHAnsi" w:hAnsiTheme="minorHAnsi" w:cstheme="minorHAnsi"/>
          <w:sz w:val="22"/>
          <w:szCs w:val="22"/>
        </w:rPr>
        <w:t xml:space="preserve">.- </w:t>
      </w:r>
      <w:r w:rsidR="00F76BC0">
        <w:rPr>
          <w:rFonts w:asciiTheme="minorHAnsi" w:hAnsiTheme="minorHAnsi" w:cstheme="minorHAnsi"/>
          <w:sz w:val="22"/>
          <w:szCs w:val="22"/>
        </w:rPr>
        <w:t xml:space="preserve"> </w:t>
      </w:r>
      <w:r w:rsidRPr="006B6F70">
        <w:rPr>
          <w:rFonts w:asciiTheme="minorHAnsi" w:hAnsiTheme="minorHAnsi" w:cstheme="minorHAnsi"/>
          <w:b w:val="0"/>
          <w:bCs w:val="0"/>
          <w:sz w:val="22"/>
          <w:szCs w:val="22"/>
        </w:rPr>
        <w:t>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Posibilidad de participar en una excursión opcional para conocer el Principado de Mónaco visitando la parte histórica así como la colina de Montecarlo donde se encuentra su famoso casino.</w:t>
      </w:r>
    </w:p>
    <w:p w14:paraId="4F6A9DBB" w14:textId="77777777" w:rsidR="00F76BC0" w:rsidRPr="006B6F70" w:rsidRDefault="00F76BC0" w:rsidP="006B6F70">
      <w:pPr>
        <w:pStyle w:val="Ttulo5"/>
        <w:spacing w:before="0" w:beforeAutospacing="0" w:after="0" w:afterAutospacing="0"/>
        <w:jc w:val="both"/>
        <w:rPr>
          <w:rFonts w:asciiTheme="minorHAnsi" w:hAnsiTheme="minorHAnsi" w:cstheme="minorHAnsi"/>
          <w:sz w:val="22"/>
          <w:szCs w:val="22"/>
        </w:rPr>
      </w:pPr>
    </w:p>
    <w:p w14:paraId="0E907006" w14:textId="306F64A2" w:rsidR="006B6F70" w:rsidRPr="006B6F70" w:rsidRDefault="006B6F70" w:rsidP="006B6F70">
      <w:pPr>
        <w:pStyle w:val="Ttulo5"/>
        <w:spacing w:before="0" w:beforeAutospacing="0" w:after="0" w:afterAutospacing="0"/>
        <w:jc w:val="both"/>
        <w:rPr>
          <w:rFonts w:asciiTheme="minorHAnsi" w:hAnsiTheme="minorHAnsi" w:cstheme="minorHAnsi"/>
          <w:sz w:val="22"/>
          <w:szCs w:val="22"/>
        </w:rPr>
      </w:pPr>
      <w:r w:rsidRPr="006B6F70">
        <w:rPr>
          <w:rFonts w:asciiTheme="minorHAnsi" w:hAnsiTheme="minorHAnsi" w:cstheme="minorHAnsi"/>
          <w:sz w:val="22"/>
          <w:szCs w:val="22"/>
        </w:rPr>
        <w:t>Día 1</w:t>
      </w:r>
      <w:r w:rsidR="00F76BC0" w:rsidRPr="00F76BC0">
        <w:rPr>
          <w:rFonts w:asciiTheme="minorHAnsi" w:hAnsiTheme="minorHAnsi" w:cstheme="minorHAnsi"/>
          <w:sz w:val="22"/>
          <w:szCs w:val="22"/>
        </w:rPr>
        <w:t>6.</w:t>
      </w:r>
      <w:r w:rsidRPr="006B6F70">
        <w:rPr>
          <w:rFonts w:asciiTheme="minorHAnsi" w:hAnsiTheme="minorHAnsi" w:cstheme="minorHAnsi"/>
          <w:sz w:val="22"/>
          <w:szCs w:val="22"/>
        </w:rPr>
        <w:t xml:space="preserve"> (Domingo) NIZA-BARCELONA (665 kms)</w:t>
      </w:r>
      <w:r w:rsidR="00F76BC0" w:rsidRPr="00F76BC0">
        <w:rPr>
          <w:rFonts w:asciiTheme="minorHAnsi" w:hAnsiTheme="minorHAnsi" w:cstheme="minorHAnsi"/>
          <w:sz w:val="22"/>
          <w:szCs w:val="22"/>
        </w:rPr>
        <w:t xml:space="preserve">.- </w:t>
      </w:r>
      <w:r w:rsidR="00F76BC0">
        <w:rPr>
          <w:rFonts w:asciiTheme="minorHAnsi" w:hAnsiTheme="minorHAnsi" w:cstheme="minorHAnsi"/>
          <w:sz w:val="22"/>
          <w:szCs w:val="22"/>
        </w:rPr>
        <w:t xml:space="preserve"> </w:t>
      </w:r>
      <w:r w:rsidRPr="006B6F70">
        <w:rPr>
          <w:rFonts w:asciiTheme="minorHAnsi" w:hAnsiTheme="minorHAnsi" w:cstheme="minorHAnsi"/>
          <w:b w:val="0"/>
          <w:bCs w:val="0"/>
          <w:sz w:val="22"/>
          <w:szCs w:val="22"/>
        </w:rPr>
        <w:t>Desayuno. Salida bordeando la Costa Azul y atravesando la región de la Provenza Francesa llegaremos,cruzando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14:paraId="560A5162" w14:textId="77777777" w:rsidR="00F76BC0" w:rsidRDefault="00F76BC0" w:rsidP="006B6F70">
      <w:pPr>
        <w:pStyle w:val="Ttulo5"/>
        <w:spacing w:before="0" w:beforeAutospacing="0" w:after="0" w:afterAutospacing="0"/>
        <w:jc w:val="both"/>
        <w:rPr>
          <w:rFonts w:asciiTheme="minorHAnsi" w:hAnsiTheme="minorHAnsi" w:cstheme="minorHAnsi"/>
          <w:b w:val="0"/>
          <w:bCs w:val="0"/>
          <w:sz w:val="22"/>
          <w:szCs w:val="22"/>
        </w:rPr>
      </w:pPr>
    </w:p>
    <w:p w14:paraId="14AB31CD" w14:textId="315A5482" w:rsidR="006B6F70" w:rsidRPr="006B6F70" w:rsidRDefault="006B6F70" w:rsidP="006B6F70">
      <w:pPr>
        <w:pStyle w:val="Ttulo5"/>
        <w:spacing w:before="0" w:beforeAutospacing="0" w:after="0" w:afterAutospacing="0"/>
        <w:jc w:val="both"/>
        <w:rPr>
          <w:rFonts w:asciiTheme="minorHAnsi" w:hAnsiTheme="minorHAnsi" w:cstheme="minorHAnsi"/>
          <w:sz w:val="22"/>
          <w:szCs w:val="22"/>
        </w:rPr>
      </w:pPr>
      <w:r w:rsidRPr="006B6F70">
        <w:rPr>
          <w:rFonts w:asciiTheme="minorHAnsi" w:hAnsiTheme="minorHAnsi" w:cstheme="minorHAnsi"/>
          <w:sz w:val="22"/>
          <w:szCs w:val="22"/>
        </w:rPr>
        <w:t>Día 17</w:t>
      </w:r>
      <w:r w:rsidR="00F76BC0" w:rsidRPr="00F76BC0">
        <w:rPr>
          <w:rFonts w:asciiTheme="minorHAnsi" w:hAnsiTheme="minorHAnsi" w:cstheme="minorHAnsi"/>
          <w:sz w:val="22"/>
          <w:szCs w:val="22"/>
        </w:rPr>
        <w:t xml:space="preserve">. </w:t>
      </w:r>
      <w:r w:rsidRPr="006B6F70">
        <w:rPr>
          <w:rFonts w:asciiTheme="minorHAnsi" w:hAnsiTheme="minorHAnsi" w:cstheme="minorHAnsi"/>
          <w:sz w:val="22"/>
          <w:szCs w:val="22"/>
        </w:rPr>
        <w:t>BARCELONA-ZARAGOZA-MADRID (635 kms</w:t>
      </w:r>
      <w:r w:rsidR="00F76BC0" w:rsidRPr="006B6F70">
        <w:rPr>
          <w:rFonts w:asciiTheme="minorHAnsi" w:hAnsiTheme="minorHAnsi" w:cstheme="minorHAnsi"/>
          <w:sz w:val="22"/>
          <w:szCs w:val="22"/>
        </w:rPr>
        <w:t>)</w:t>
      </w:r>
      <w:r w:rsidR="00F76BC0" w:rsidRPr="00F76BC0">
        <w:rPr>
          <w:rFonts w:asciiTheme="minorHAnsi" w:hAnsiTheme="minorHAnsi" w:cstheme="minorHAnsi"/>
          <w:sz w:val="22"/>
          <w:szCs w:val="22"/>
        </w:rPr>
        <w:t xml:space="preserve">. - </w:t>
      </w:r>
      <w:r w:rsidR="00F76BC0">
        <w:rPr>
          <w:rFonts w:asciiTheme="minorHAnsi" w:hAnsiTheme="minorHAnsi" w:cstheme="minorHAnsi"/>
          <w:sz w:val="22"/>
          <w:szCs w:val="22"/>
        </w:rPr>
        <w:t xml:space="preserve"> </w:t>
      </w:r>
      <w:r w:rsidRPr="006B6F70">
        <w:rPr>
          <w:rFonts w:asciiTheme="minorHAnsi" w:hAnsiTheme="minorHAnsi" w:cstheme="minorHAnsi"/>
          <w:b w:val="0"/>
          <w:bCs w:val="0"/>
          <w:sz w:val="22"/>
          <w:szCs w:val="22"/>
        </w:rPr>
        <w:t>Desayuno. Salida hacia Zaragoza. Breve parada para conocer la Catedral-Basílica de Nuestra Señora del Pilar, Patrona de la Hispanidad. Posteriormente continuación a Madrid. Alojamiento.</w:t>
      </w:r>
    </w:p>
    <w:p w14:paraId="7844DC2A" w14:textId="77777777" w:rsidR="00F76BC0" w:rsidRDefault="00F76BC0" w:rsidP="006B6F70">
      <w:pPr>
        <w:pStyle w:val="Ttulo5"/>
        <w:spacing w:before="0" w:beforeAutospacing="0" w:after="0" w:afterAutospacing="0"/>
        <w:jc w:val="both"/>
        <w:rPr>
          <w:rFonts w:asciiTheme="minorHAnsi" w:hAnsiTheme="minorHAnsi" w:cstheme="minorHAnsi"/>
          <w:b w:val="0"/>
          <w:bCs w:val="0"/>
          <w:sz w:val="22"/>
          <w:szCs w:val="22"/>
        </w:rPr>
      </w:pPr>
    </w:p>
    <w:p w14:paraId="35D0C704" w14:textId="256FC317" w:rsidR="00F76BC0" w:rsidRDefault="006B6F70" w:rsidP="006B6F70">
      <w:pPr>
        <w:pStyle w:val="Ttulo5"/>
        <w:spacing w:before="0" w:beforeAutospacing="0" w:after="0" w:afterAutospacing="0"/>
        <w:jc w:val="both"/>
        <w:rPr>
          <w:rFonts w:asciiTheme="minorHAnsi" w:hAnsiTheme="minorHAnsi" w:cstheme="minorHAnsi"/>
          <w:b w:val="0"/>
          <w:bCs w:val="0"/>
          <w:sz w:val="22"/>
          <w:szCs w:val="22"/>
        </w:rPr>
      </w:pPr>
      <w:r w:rsidRPr="006B6F70">
        <w:rPr>
          <w:rFonts w:asciiTheme="minorHAnsi" w:hAnsiTheme="minorHAnsi" w:cstheme="minorHAnsi"/>
          <w:sz w:val="22"/>
          <w:szCs w:val="22"/>
        </w:rPr>
        <w:lastRenderedPageBreak/>
        <w:t xml:space="preserve">Día 18 </w:t>
      </w:r>
      <w:r w:rsidR="00F76BC0" w:rsidRPr="00F76BC0">
        <w:rPr>
          <w:rFonts w:asciiTheme="minorHAnsi" w:hAnsiTheme="minorHAnsi" w:cstheme="minorHAnsi"/>
          <w:sz w:val="22"/>
          <w:szCs w:val="22"/>
        </w:rPr>
        <w:t>MADRID. -</w:t>
      </w:r>
      <w:r w:rsidR="00F76BC0">
        <w:rPr>
          <w:rFonts w:asciiTheme="minorHAnsi" w:hAnsiTheme="minorHAnsi" w:cstheme="minorHAnsi"/>
          <w:sz w:val="22"/>
          <w:szCs w:val="22"/>
        </w:rPr>
        <w:t xml:space="preserve"> </w:t>
      </w:r>
      <w:r w:rsidRPr="006B6F70">
        <w:rPr>
          <w:rFonts w:asciiTheme="minorHAnsi" w:hAnsiTheme="minorHAnsi" w:cstheme="minorHAnsi"/>
          <w:b w:val="0"/>
          <w:bCs w:val="0"/>
          <w:sz w:val="22"/>
          <w:szCs w:val="22"/>
        </w:rPr>
        <w:t xml:space="preserve">Desayuno </w:t>
      </w:r>
      <w:r w:rsidR="00F76BC0">
        <w:rPr>
          <w:rFonts w:asciiTheme="minorHAnsi" w:hAnsiTheme="minorHAnsi" w:cstheme="minorHAnsi"/>
          <w:b w:val="0"/>
          <w:bCs w:val="0"/>
          <w:sz w:val="22"/>
          <w:szCs w:val="22"/>
        </w:rPr>
        <w:t>a la hora indicada traslado al aeropuerto, para tomar su vuelo de retorno.</w:t>
      </w:r>
    </w:p>
    <w:p w14:paraId="3C9DCDC3" w14:textId="77777777" w:rsidR="00F76BC0" w:rsidRDefault="00F76BC0" w:rsidP="006B6F70">
      <w:pPr>
        <w:pStyle w:val="Ttulo5"/>
        <w:spacing w:before="0" w:beforeAutospacing="0" w:after="0" w:afterAutospacing="0"/>
        <w:jc w:val="both"/>
        <w:rPr>
          <w:rFonts w:asciiTheme="minorHAnsi" w:hAnsiTheme="minorHAnsi" w:cstheme="minorHAnsi"/>
          <w:b w:val="0"/>
          <w:bCs w:val="0"/>
          <w:sz w:val="22"/>
          <w:szCs w:val="22"/>
        </w:rPr>
      </w:pPr>
    </w:p>
    <w:p w14:paraId="23D01BD9" w14:textId="77777777" w:rsidR="00F76BC0" w:rsidRDefault="00F76BC0" w:rsidP="00F76BC0">
      <w:pPr>
        <w:pStyle w:val="Ttulo5"/>
        <w:spacing w:before="0" w:beforeAutospacing="0" w:after="0" w:afterAutospacing="0"/>
        <w:jc w:val="center"/>
        <w:rPr>
          <w:rFonts w:asciiTheme="minorHAnsi" w:hAnsiTheme="minorHAnsi" w:cstheme="minorHAnsi"/>
          <w:b w:val="0"/>
          <w:bCs w:val="0"/>
          <w:sz w:val="22"/>
          <w:szCs w:val="22"/>
        </w:rPr>
      </w:pPr>
    </w:p>
    <w:p w14:paraId="4534AE8B" w14:textId="1F69402F" w:rsidR="00F76BC0" w:rsidRDefault="00F76BC0" w:rsidP="00F76BC0">
      <w:pPr>
        <w:pStyle w:val="Ttulo5"/>
        <w:spacing w:before="0" w:beforeAutospacing="0" w:after="0" w:afterAutospacing="0"/>
        <w:jc w:val="center"/>
        <w:rPr>
          <w:rFonts w:asciiTheme="minorHAnsi" w:hAnsiTheme="minorHAnsi" w:cstheme="minorHAnsi"/>
          <w:sz w:val="22"/>
          <w:szCs w:val="22"/>
        </w:rPr>
      </w:pPr>
      <w:r w:rsidRPr="00F76BC0">
        <w:rPr>
          <w:rFonts w:asciiTheme="minorHAnsi" w:hAnsiTheme="minorHAnsi" w:cstheme="minorHAnsi"/>
          <w:sz w:val="22"/>
          <w:szCs w:val="22"/>
        </w:rPr>
        <w:t xml:space="preserve">FIN DE NUESTROS SERVICIOS </w:t>
      </w:r>
    </w:p>
    <w:p w14:paraId="6D25C706" w14:textId="77777777" w:rsidR="00127E97" w:rsidRDefault="00127E97" w:rsidP="00F76BC0">
      <w:pPr>
        <w:pStyle w:val="Ttulo5"/>
        <w:spacing w:before="0" w:beforeAutospacing="0" w:after="0" w:afterAutospacing="0"/>
        <w:jc w:val="center"/>
        <w:rPr>
          <w:rFonts w:asciiTheme="minorHAnsi" w:hAnsiTheme="minorHAnsi" w:cstheme="minorHAnsi"/>
          <w:sz w:val="22"/>
          <w:szCs w:val="22"/>
        </w:rPr>
      </w:pPr>
    </w:p>
    <w:p w14:paraId="07FEE2E6" w14:textId="77777777" w:rsidR="00127E97" w:rsidRDefault="00127E97" w:rsidP="00127E97">
      <w:pPr>
        <w:pStyle w:val="Ttulo5"/>
        <w:spacing w:before="0" w:beforeAutospacing="0" w:after="0" w:afterAutospacing="0"/>
        <w:jc w:val="both"/>
        <w:rPr>
          <w:rFonts w:asciiTheme="minorHAnsi" w:hAnsiTheme="minorHAnsi" w:cstheme="minorHAnsi"/>
        </w:rPr>
      </w:pPr>
      <w:r w:rsidRPr="006B5EB6">
        <w:rPr>
          <w:rFonts w:asciiTheme="minorHAnsi" w:hAnsiTheme="minorHAnsi" w:cstheme="minorHAnsi"/>
        </w:rPr>
        <w:t>PRECIO INCLUYE:</w:t>
      </w:r>
    </w:p>
    <w:p w14:paraId="0C83A17B" w14:textId="77777777" w:rsidR="00127E97" w:rsidRDefault="00127E97" w:rsidP="00127E97">
      <w:pPr>
        <w:pStyle w:val="Ttulo5"/>
        <w:numPr>
          <w:ilvl w:val="0"/>
          <w:numId w:val="25"/>
        </w:numPr>
        <w:spacing w:before="0" w:beforeAutospacing="0" w:after="0" w:afterAutospacing="0"/>
        <w:jc w:val="both"/>
        <w:rPr>
          <w:rFonts w:asciiTheme="minorHAnsi" w:hAnsiTheme="minorHAnsi" w:cstheme="minorHAnsi"/>
          <w:b w:val="0"/>
          <w:bCs w:val="0"/>
        </w:rPr>
      </w:pPr>
      <w:r>
        <w:rPr>
          <w:rFonts w:asciiTheme="minorHAnsi" w:hAnsiTheme="minorHAnsi" w:cstheme="minorHAnsi"/>
          <w:b w:val="0"/>
          <w:bCs w:val="0"/>
        </w:rPr>
        <w:t>Traslado aeropuerto/Hotel/ Aeropuerto en regular.</w:t>
      </w:r>
    </w:p>
    <w:p w14:paraId="30D69A37" w14:textId="77777777" w:rsidR="00127E97" w:rsidRPr="00D515F4" w:rsidRDefault="00127E97" w:rsidP="00127E97">
      <w:pPr>
        <w:pStyle w:val="Ttulo5"/>
        <w:numPr>
          <w:ilvl w:val="0"/>
          <w:numId w:val="25"/>
        </w:numPr>
        <w:spacing w:before="0" w:beforeAutospacing="0" w:after="0" w:afterAutospacing="0"/>
        <w:jc w:val="both"/>
        <w:rPr>
          <w:rFonts w:asciiTheme="minorHAnsi" w:hAnsiTheme="minorHAnsi" w:cstheme="minorHAnsi"/>
          <w:b w:val="0"/>
          <w:bCs w:val="0"/>
        </w:rPr>
      </w:pPr>
      <w:r w:rsidRPr="006B5EB6">
        <w:rPr>
          <w:rFonts w:asciiTheme="minorHAnsi" w:hAnsiTheme="minorHAnsi" w:cstheme="minorHAnsi"/>
          <w:b w:val="0"/>
          <w:bCs w:val="0"/>
        </w:rPr>
        <w:t>Desayunos diarios</w:t>
      </w:r>
      <w:r>
        <w:rPr>
          <w:rFonts w:asciiTheme="minorHAnsi" w:hAnsiTheme="minorHAnsi" w:cstheme="minorHAnsi"/>
          <w:b w:val="0"/>
          <w:bCs w:val="0"/>
        </w:rPr>
        <w:t>.</w:t>
      </w:r>
    </w:p>
    <w:p w14:paraId="33E7021A" w14:textId="03289A7F" w:rsidR="00127E97" w:rsidRDefault="00127E97" w:rsidP="00127E97">
      <w:pPr>
        <w:pStyle w:val="Ttulo5"/>
        <w:numPr>
          <w:ilvl w:val="0"/>
          <w:numId w:val="25"/>
        </w:numPr>
        <w:spacing w:before="0" w:beforeAutospacing="0" w:after="0" w:afterAutospacing="0"/>
        <w:jc w:val="both"/>
        <w:rPr>
          <w:rFonts w:asciiTheme="minorHAnsi" w:hAnsiTheme="minorHAnsi" w:cstheme="minorHAnsi"/>
          <w:b w:val="0"/>
          <w:bCs w:val="0"/>
        </w:rPr>
      </w:pPr>
      <w:r>
        <w:rPr>
          <w:rFonts w:asciiTheme="minorHAnsi" w:hAnsiTheme="minorHAnsi" w:cstheme="minorHAnsi"/>
          <w:b w:val="0"/>
          <w:bCs w:val="0"/>
        </w:rPr>
        <w:t>17</w:t>
      </w:r>
      <w:r w:rsidRPr="006B5EB6">
        <w:rPr>
          <w:rFonts w:asciiTheme="minorHAnsi" w:hAnsiTheme="minorHAnsi" w:cstheme="minorHAnsi"/>
          <w:b w:val="0"/>
          <w:bCs w:val="0"/>
        </w:rPr>
        <w:t xml:space="preserve"> noches de</w:t>
      </w:r>
      <w:r>
        <w:rPr>
          <w:rFonts w:asciiTheme="minorHAnsi" w:hAnsiTheme="minorHAnsi" w:cstheme="minorHAnsi"/>
          <w:b w:val="0"/>
          <w:bCs w:val="0"/>
        </w:rPr>
        <w:t xml:space="preserve"> alojamiento</w:t>
      </w:r>
      <w:r w:rsidR="00FF18BD">
        <w:rPr>
          <w:rFonts w:asciiTheme="minorHAnsi" w:hAnsiTheme="minorHAnsi" w:cstheme="minorHAnsi"/>
          <w:b w:val="0"/>
          <w:bCs w:val="0"/>
        </w:rPr>
        <w:t xml:space="preserve"> en hoteles previstos o similares</w:t>
      </w:r>
    </w:p>
    <w:p w14:paraId="0819B987" w14:textId="4D697902" w:rsidR="00FF18BD" w:rsidRDefault="00FF18BD" w:rsidP="00127E97">
      <w:pPr>
        <w:pStyle w:val="Ttulo5"/>
        <w:numPr>
          <w:ilvl w:val="0"/>
          <w:numId w:val="25"/>
        </w:numPr>
        <w:spacing w:before="0" w:beforeAutospacing="0" w:after="0" w:afterAutospacing="0"/>
        <w:jc w:val="both"/>
        <w:rPr>
          <w:rFonts w:asciiTheme="minorHAnsi" w:hAnsiTheme="minorHAnsi" w:cstheme="minorHAnsi"/>
          <w:b w:val="0"/>
          <w:bCs w:val="0"/>
        </w:rPr>
      </w:pPr>
      <w:r>
        <w:rPr>
          <w:rFonts w:asciiTheme="minorHAnsi" w:hAnsiTheme="minorHAnsi" w:cstheme="minorHAnsi"/>
          <w:b w:val="0"/>
          <w:bCs w:val="0"/>
        </w:rPr>
        <w:t xml:space="preserve">Autocar con aire acondicionado. </w:t>
      </w:r>
    </w:p>
    <w:p w14:paraId="4EA70760" w14:textId="7696AB07" w:rsidR="00FF18BD" w:rsidRDefault="00FF18BD" w:rsidP="00127E97">
      <w:pPr>
        <w:pStyle w:val="Ttulo5"/>
        <w:numPr>
          <w:ilvl w:val="0"/>
          <w:numId w:val="25"/>
        </w:numPr>
        <w:spacing w:before="0" w:beforeAutospacing="0" w:after="0" w:afterAutospacing="0"/>
        <w:jc w:val="both"/>
        <w:rPr>
          <w:rFonts w:asciiTheme="minorHAnsi" w:hAnsiTheme="minorHAnsi" w:cstheme="minorHAnsi"/>
          <w:b w:val="0"/>
          <w:bCs w:val="0"/>
        </w:rPr>
      </w:pPr>
      <w:r>
        <w:rPr>
          <w:rFonts w:asciiTheme="minorHAnsi" w:hAnsiTheme="minorHAnsi" w:cstheme="minorHAnsi"/>
          <w:b w:val="0"/>
          <w:bCs w:val="0"/>
        </w:rPr>
        <w:t>Guías oficiales en habla española durante todo el recorrido</w:t>
      </w:r>
    </w:p>
    <w:p w14:paraId="3B370B01" w14:textId="5C9A6435" w:rsidR="00735518" w:rsidRPr="00FF18BD" w:rsidRDefault="00FF18BD" w:rsidP="00204B6D">
      <w:pPr>
        <w:pStyle w:val="Ttulo5"/>
        <w:numPr>
          <w:ilvl w:val="0"/>
          <w:numId w:val="25"/>
        </w:numPr>
        <w:spacing w:before="0" w:beforeAutospacing="0" w:after="0" w:afterAutospacing="0"/>
        <w:jc w:val="both"/>
        <w:rPr>
          <w:rFonts w:asciiTheme="minorHAnsi" w:hAnsiTheme="minorHAnsi" w:cstheme="minorHAnsi"/>
          <w:b w:val="0"/>
          <w:bCs w:val="0"/>
        </w:rPr>
      </w:pPr>
      <w:r w:rsidRPr="00FF18BD">
        <w:rPr>
          <w:rFonts w:asciiTheme="minorHAnsi" w:hAnsiTheme="minorHAnsi" w:cstheme="minorHAnsi"/>
          <w:b w:val="0"/>
          <w:bCs w:val="0"/>
          <w:lang w:val="es-ES_tradnl"/>
        </w:rPr>
        <w:t xml:space="preserve">Visita con guía local en Madrid, París, Venecia, Florencia y Roma. </w:t>
      </w:r>
    </w:p>
    <w:p w14:paraId="27D09F9C" w14:textId="77777777" w:rsidR="00FF18BD" w:rsidRDefault="00FF18BD" w:rsidP="00FF18BD">
      <w:pPr>
        <w:pStyle w:val="Ttulo5"/>
        <w:spacing w:before="0" w:beforeAutospacing="0" w:after="0" w:afterAutospacing="0"/>
        <w:jc w:val="both"/>
        <w:rPr>
          <w:rFonts w:asciiTheme="minorHAnsi" w:hAnsiTheme="minorHAnsi" w:cstheme="minorHAnsi"/>
          <w:b w:val="0"/>
          <w:bCs w:val="0"/>
          <w:lang w:val="es-ES_tradnl"/>
        </w:rPr>
      </w:pPr>
    </w:p>
    <w:p w14:paraId="3BCE590C" w14:textId="77777777" w:rsidR="00FF18BD" w:rsidRDefault="00FF18BD" w:rsidP="00FF18BD">
      <w:pPr>
        <w:pStyle w:val="Ttulo5"/>
        <w:spacing w:before="0" w:beforeAutospacing="0" w:after="0" w:afterAutospacing="0"/>
        <w:jc w:val="both"/>
        <w:rPr>
          <w:rFonts w:asciiTheme="minorHAnsi" w:hAnsiTheme="minorHAnsi" w:cstheme="minorHAnsi"/>
          <w:b w:val="0"/>
          <w:bCs w:val="0"/>
        </w:rPr>
      </w:pPr>
    </w:p>
    <w:p w14:paraId="389A584A" w14:textId="77777777" w:rsidR="00735518" w:rsidRPr="00D962B5" w:rsidRDefault="00735518" w:rsidP="00735518">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por </w:t>
      </w:r>
      <w:r>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5385" w:type="dxa"/>
        <w:jc w:val="center"/>
        <w:tblLook w:val="04A0" w:firstRow="1" w:lastRow="0" w:firstColumn="1" w:lastColumn="0" w:noHBand="0" w:noVBand="1"/>
      </w:tblPr>
      <w:tblGrid>
        <w:gridCol w:w="1797"/>
        <w:gridCol w:w="1794"/>
        <w:gridCol w:w="1794"/>
      </w:tblGrid>
      <w:tr w:rsidR="009C5B67" w:rsidRPr="00331CD9" w14:paraId="6D82117D" w14:textId="4D82A394" w:rsidTr="009C5B67">
        <w:trPr>
          <w:trHeight w:val="732"/>
          <w:jc w:val="center"/>
        </w:trPr>
        <w:tc>
          <w:tcPr>
            <w:tcW w:w="1797" w:type="dxa"/>
            <w:tcBorders>
              <w:bottom w:val="single" w:sz="4" w:space="0" w:color="auto"/>
            </w:tcBorders>
            <w:shd w:val="clear" w:color="auto" w:fill="006600"/>
          </w:tcPr>
          <w:p w14:paraId="0AFB45E5" w14:textId="1E772F2E" w:rsidR="009C5B67" w:rsidRPr="00331CD9" w:rsidRDefault="009C5B67" w:rsidP="00C721EB">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DBL</w:t>
            </w:r>
          </w:p>
        </w:tc>
        <w:tc>
          <w:tcPr>
            <w:tcW w:w="1794" w:type="dxa"/>
            <w:tcBorders>
              <w:bottom w:val="single" w:sz="4" w:space="0" w:color="auto"/>
            </w:tcBorders>
            <w:shd w:val="clear" w:color="auto" w:fill="006600"/>
          </w:tcPr>
          <w:p w14:paraId="10C84169" w14:textId="77777777" w:rsidR="009C5B67" w:rsidRDefault="009C5B67" w:rsidP="00C721EB">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SGL </w:t>
            </w:r>
          </w:p>
        </w:tc>
        <w:tc>
          <w:tcPr>
            <w:tcW w:w="1794" w:type="dxa"/>
            <w:tcBorders>
              <w:bottom w:val="single" w:sz="4" w:space="0" w:color="auto"/>
            </w:tcBorders>
            <w:shd w:val="clear" w:color="auto" w:fill="006600"/>
          </w:tcPr>
          <w:p w14:paraId="27CA4187" w14:textId="045C4D53" w:rsidR="009C5B67" w:rsidRDefault="009C5B67" w:rsidP="00C721EB">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r>
      <w:tr w:rsidR="009C5B67" w14:paraId="2D107E24" w14:textId="1540ACF1" w:rsidTr="009C5B67">
        <w:trPr>
          <w:trHeight w:val="732"/>
          <w:jc w:val="center"/>
        </w:trPr>
        <w:tc>
          <w:tcPr>
            <w:tcW w:w="1797" w:type="dxa"/>
            <w:tcBorders>
              <w:left w:val="single" w:sz="4" w:space="0" w:color="auto"/>
            </w:tcBorders>
          </w:tcPr>
          <w:p w14:paraId="1148152F" w14:textId="01B7D672" w:rsidR="009C5B67" w:rsidRPr="009F38FF" w:rsidRDefault="009C5B67" w:rsidP="00C721EB">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367E41">
              <w:rPr>
                <w:rFonts w:asciiTheme="minorHAnsi" w:hAnsiTheme="minorHAnsi" w:cstheme="minorHAnsi"/>
                <w:b/>
                <w:bCs/>
                <w:lang w:val="es-PE"/>
              </w:rPr>
              <w:t>2810</w:t>
            </w:r>
          </w:p>
        </w:tc>
        <w:tc>
          <w:tcPr>
            <w:tcW w:w="1794" w:type="dxa"/>
            <w:tcBorders>
              <w:left w:val="single" w:sz="4" w:space="0" w:color="auto"/>
            </w:tcBorders>
          </w:tcPr>
          <w:p w14:paraId="566CF56F" w14:textId="52B31C23" w:rsidR="009C5B67" w:rsidRPr="009F38FF" w:rsidRDefault="009C5B67" w:rsidP="00C721EB">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367E41">
              <w:rPr>
                <w:rFonts w:asciiTheme="minorHAnsi" w:hAnsiTheme="minorHAnsi" w:cstheme="minorHAnsi"/>
                <w:b/>
                <w:bCs/>
                <w:lang w:val="es-PE"/>
              </w:rPr>
              <w:t>3733</w:t>
            </w:r>
          </w:p>
        </w:tc>
        <w:tc>
          <w:tcPr>
            <w:tcW w:w="1794" w:type="dxa"/>
            <w:tcBorders>
              <w:left w:val="single" w:sz="4" w:space="0" w:color="auto"/>
            </w:tcBorders>
          </w:tcPr>
          <w:p w14:paraId="6D37454E" w14:textId="6C28EB96" w:rsidR="009C5B67" w:rsidRPr="009F38FF" w:rsidRDefault="00A452A5" w:rsidP="00C721EB">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2729</w:t>
            </w:r>
          </w:p>
        </w:tc>
      </w:tr>
    </w:tbl>
    <w:p w14:paraId="7D7038B1" w14:textId="085E2E57" w:rsidR="00735518" w:rsidRDefault="00A16D4C" w:rsidP="00735518">
      <w:pPr>
        <w:jc w:val="center"/>
        <w:rPr>
          <w:rFonts w:ascii="Montserrat" w:hAnsi="Montserrat"/>
          <w:b/>
          <w:bCs/>
          <w:sz w:val="18"/>
          <w:szCs w:val="18"/>
        </w:rPr>
      </w:pPr>
      <w:r>
        <w:rPr>
          <w:rFonts w:ascii="Montserrat" w:hAnsi="Montserrat"/>
          <w:b/>
          <w:bCs/>
          <w:sz w:val="18"/>
          <w:szCs w:val="18"/>
        </w:rPr>
        <w:t>COMISION US$50 INCENTIVO $15</w:t>
      </w:r>
    </w:p>
    <w:p w14:paraId="26FE0455" w14:textId="77777777" w:rsidR="00FF18BD" w:rsidRDefault="00FF18BD" w:rsidP="00735518">
      <w:pPr>
        <w:jc w:val="center"/>
        <w:rPr>
          <w:rFonts w:ascii="Montserrat" w:hAnsi="Montserrat"/>
          <w:b/>
          <w:bCs/>
          <w:sz w:val="18"/>
          <w:szCs w:val="18"/>
        </w:rPr>
      </w:pPr>
    </w:p>
    <w:p w14:paraId="79C4B141" w14:textId="77777777" w:rsidR="00FF18BD" w:rsidRDefault="00FF18BD" w:rsidP="00735518">
      <w:pPr>
        <w:jc w:val="center"/>
        <w:rPr>
          <w:rFonts w:ascii="Montserrat" w:hAnsi="Montserrat"/>
          <w:b/>
          <w:bCs/>
          <w:sz w:val="18"/>
          <w:szCs w:val="18"/>
        </w:rPr>
      </w:pPr>
    </w:p>
    <w:p w14:paraId="60459BB9" w14:textId="50FF45E3" w:rsidR="00FF18BD" w:rsidRDefault="00FF18BD" w:rsidP="00735518">
      <w:pPr>
        <w:jc w:val="center"/>
        <w:rPr>
          <w:rFonts w:ascii="Montserrat" w:hAnsi="Montserrat"/>
          <w:b/>
          <w:bCs/>
          <w:sz w:val="18"/>
          <w:szCs w:val="18"/>
        </w:rPr>
      </w:pPr>
      <w:r>
        <w:rPr>
          <w:rFonts w:ascii="Montserrat" w:hAnsi="Montserrat"/>
          <w:b/>
          <w:bCs/>
          <w:sz w:val="18"/>
          <w:szCs w:val="18"/>
        </w:rPr>
        <w:t xml:space="preserve">HOTELES PREVISTOS O SIMILARES </w:t>
      </w:r>
    </w:p>
    <w:p w14:paraId="3F001D33" w14:textId="77777777" w:rsidR="00FF18BD" w:rsidRPr="003D601E" w:rsidRDefault="00FF18BD" w:rsidP="00735518">
      <w:pPr>
        <w:jc w:val="center"/>
        <w:rPr>
          <w:rFonts w:ascii="Montserrat" w:hAnsi="Montserrat"/>
          <w:b/>
          <w:bCs/>
          <w:sz w:val="18"/>
          <w:szCs w:val="18"/>
        </w:rPr>
      </w:pPr>
    </w:p>
    <w:tbl>
      <w:tblPr>
        <w:tblStyle w:val="Tablaconcuadrcula"/>
        <w:tblW w:w="0" w:type="auto"/>
        <w:jc w:val="center"/>
        <w:tblLook w:val="04A0" w:firstRow="1" w:lastRow="0" w:firstColumn="1" w:lastColumn="0" w:noHBand="0" w:noVBand="1"/>
      </w:tblPr>
      <w:tblGrid>
        <w:gridCol w:w="4688"/>
        <w:gridCol w:w="2983"/>
      </w:tblGrid>
      <w:tr w:rsidR="00FF18BD" w14:paraId="1B5B47B0" w14:textId="77777777" w:rsidTr="00FF18BD">
        <w:trPr>
          <w:jc w:val="center"/>
        </w:trPr>
        <w:tc>
          <w:tcPr>
            <w:tcW w:w="4688" w:type="dxa"/>
            <w:shd w:val="clear" w:color="auto" w:fill="00B050"/>
          </w:tcPr>
          <w:p w14:paraId="3B762FCB" w14:textId="010DD7B9" w:rsidR="00FF18BD" w:rsidRDefault="00FF18BD" w:rsidP="00FF18BD">
            <w:pPr>
              <w:pStyle w:val="Ttulo5"/>
              <w:spacing w:before="0" w:beforeAutospacing="0" w:after="0" w:afterAutospacing="0"/>
              <w:jc w:val="center"/>
              <w:rPr>
                <w:rFonts w:asciiTheme="minorHAnsi" w:hAnsiTheme="minorHAnsi" w:cstheme="minorHAnsi"/>
              </w:rPr>
            </w:pPr>
            <w:r>
              <w:rPr>
                <w:rFonts w:asciiTheme="minorHAnsi" w:hAnsiTheme="minorHAnsi" w:cstheme="minorHAnsi"/>
              </w:rPr>
              <w:t>HOTEL</w:t>
            </w:r>
          </w:p>
        </w:tc>
        <w:tc>
          <w:tcPr>
            <w:tcW w:w="2983" w:type="dxa"/>
            <w:shd w:val="clear" w:color="auto" w:fill="00B050"/>
          </w:tcPr>
          <w:p w14:paraId="40144901" w14:textId="0B19825E" w:rsidR="00FF18BD" w:rsidRDefault="00FF18BD" w:rsidP="00FF18BD">
            <w:pPr>
              <w:pStyle w:val="Ttulo5"/>
              <w:spacing w:before="0" w:beforeAutospacing="0" w:after="0" w:afterAutospacing="0"/>
              <w:jc w:val="center"/>
              <w:rPr>
                <w:rFonts w:asciiTheme="minorHAnsi" w:hAnsiTheme="minorHAnsi" w:cstheme="minorHAnsi"/>
              </w:rPr>
            </w:pPr>
            <w:r>
              <w:rPr>
                <w:rFonts w:asciiTheme="minorHAnsi" w:hAnsiTheme="minorHAnsi" w:cstheme="minorHAnsi"/>
              </w:rPr>
              <w:t>CIUDAD</w:t>
            </w:r>
          </w:p>
        </w:tc>
      </w:tr>
      <w:tr w:rsidR="00FF18BD" w14:paraId="557DAB0B" w14:textId="77777777" w:rsidTr="00FF18BD">
        <w:trPr>
          <w:jc w:val="center"/>
        </w:trPr>
        <w:tc>
          <w:tcPr>
            <w:tcW w:w="4688" w:type="dxa"/>
          </w:tcPr>
          <w:p w14:paraId="17D9F8CA" w14:textId="5529F785" w:rsidR="00FF18BD" w:rsidRPr="00150A79" w:rsidRDefault="00FF18BD" w:rsidP="006B5EB6">
            <w:pPr>
              <w:pStyle w:val="Ttulo5"/>
              <w:spacing w:before="0" w:beforeAutospacing="0" w:after="0" w:afterAutospacing="0"/>
              <w:jc w:val="both"/>
              <w:rPr>
                <w:rFonts w:asciiTheme="minorHAnsi" w:hAnsiTheme="minorHAnsi" w:cstheme="minorHAnsi"/>
                <w:b w:val="0"/>
                <w:bCs w:val="0"/>
              </w:rPr>
            </w:pPr>
            <w:r w:rsidRPr="00150A79">
              <w:rPr>
                <w:rFonts w:asciiTheme="minorHAnsi" w:hAnsiTheme="minorHAnsi" w:cstheme="minorHAnsi"/>
                <w:b w:val="0"/>
                <w:bCs w:val="0"/>
                <w:lang w:val="es-ES_tradnl"/>
              </w:rPr>
              <w:t>PRAGA, HOTEL</w:t>
            </w:r>
          </w:p>
        </w:tc>
        <w:tc>
          <w:tcPr>
            <w:tcW w:w="2983" w:type="dxa"/>
          </w:tcPr>
          <w:p w14:paraId="202A2CA9" w14:textId="5C2B83FD" w:rsidR="00FF18BD" w:rsidRPr="00150A79" w:rsidRDefault="00FF18BD" w:rsidP="006B5EB6">
            <w:pPr>
              <w:pStyle w:val="Ttulo5"/>
              <w:spacing w:before="0" w:beforeAutospacing="0" w:after="0" w:afterAutospacing="0"/>
              <w:jc w:val="both"/>
              <w:rPr>
                <w:rFonts w:asciiTheme="minorHAnsi" w:hAnsiTheme="minorHAnsi" w:cstheme="minorHAnsi"/>
                <w:b w:val="0"/>
                <w:bCs w:val="0"/>
              </w:rPr>
            </w:pPr>
            <w:r w:rsidRPr="00150A79">
              <w:rPr>
                <w:rFonts w:asciiTheme="minorHAnsi" w:hAnsiTheme="minorHAnsi" w:cstheme="minorHAnsi"/>
                <w:b w:val="0"/>
                <w:bCs w:val="0"/>
              </w:rPr>
              <w:t xml:space="preserve">MADRID </w:t>
            </w:r>
          </w:p>
        </w:tc>
      </w:tr>
      <w:tr w:rsidR="00FF18BD" w14:paraId="6EFFE708" w14:textId="77777777" w:rsidTr="00FF18BD">
        <w:trPr>
          <w:jc w:val="center"/>
        </w:trPr>
        <w:tc>
          <w:tcPr>
            <w:tcW w:w="4688" w:type="dxa"/>
          </w:tcPr>
          <w:p w14:paraId="5117AB1F" w14:textId="68945429" w:rsidR="00FF18BD" w:rsidRPr="00150A79" w:rsidRDefault="00FF18BD" w:rsidP="006B5EB6">
            <w:pPr>
              <w:pStyle w:val="Ttulo5"/>
              <w:spacing w:before="0" w:beforeAutospacing="0" w:after="0" w:afterAutospacing="0"/>
              <w:jc w:val="both"/>
              <w:rPr>
                <w:rFonts w:asciiTheme="minorHAnsi" w:hAnsiTheme="minorHAnsi" w:cstheme="minorHAnsi"/>
                <w:b w:val="0"/>
                <w:bCs w:val="0"/>
              </w:rPr>
            </w:pPr>
            <w:r w:rsidRPr="00150A79">
              <w:rPr>
                <w:rFonts w:asciiTheme="minorHAnsi" w:hAnsiTheme="minorHAnsi" w:cstheme="minorHAnsi"/>
                <w:b w:val="0"/>
                <w:bCs w:val="0"/>
                <w:lang w:val="es-ES_tradnl"/>
              </w:rPr>
              <w:t>B&amp;B Bordeaux les Begles</w:t>
            </w:r>
          </w:p>
        </w:tc>
        <w:tc>
          <w:tcPr>
            <w:tcW w:w="2983" w:type="dxa"/>
          </w:tcPr>
          <w:p w14:paraId="140CB435" w14:textId="653CA434" w:rsidR="00FF18BD" w:rsidRPr="00150A79" w:rsidRDefault="00FF18BD" w:rsidP="006B5EB6">
            <w:pPr>
              <w:pStyle w:val="Ttulo5"/>
              <w:spacing w:before="0" w:beforeAutospacing="0" w:after="0" w:afterAutospacing="0"/>
              <w:jc w:val="both"/>
              <w:rPr>
                <w:rFonts w:asciiTheme="minorHAnsi" w:hAnsiTheme="minorHAnsi" w:cstheme="minorHAnsi"/>
                <w:b w:val="0"/>
                <w:bCs w:val="0"/>
              </w:rPr>
            </w:pPr>
            <w:r w:rsidRPr="00150A79">
              <w:rPr>
                <w:rFonts w:asciiTheme="minorHAnsi" w:hAnsiTheme="minorHAnsi" w:cstheme="minorHAnsi"/>
                <w:b w:val="0"/>
                <w:bCs w:val="0"/>
              </w:rPr>
              <w:t xml:space="preserve">BURDEOS </w:t>
            </w:r>
          </w:p>
        </w:tc>
      </w:tr>
      <w:tr w:rsidR="00FF18BD" w:rsidRPr="00FF18BD" w14:paraId="00357065" w14:textId="77777777" w:rsidTr="00FF18BD">
        <w:trPr>
          <w:jc w:val="center"/>
        </w:trPr>
        <w:tc>
          <w:tcPr>
            <w:tcW w:w="4688" w:type="dxa"/>
          </w:tcPr>
          <w:p w14:paraId="6A4F0DEC" w14:textId="2F62D07A"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IBIS PARIS PORTE D´ITALIE, HOTEL</w:t>
            </w:r>
          </w:p>
        </w:tc>
        <w:tc>
          <w:tcPr>
            <w:tcW w:w="2983" w:type="dxa"/>
          </w:tcPr>
          <w:p w14:paraId="75D605DA" w14:textId="59466D03"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 xml:space="preserve">PARIS </w:t>
            </w:r>
          </w:p>
        </w:tc>
      </w:tr>
      <w:tr w:rsidR="00FF18BD" w:rsidRPr="00FF18BD" w14:paraId="3BFCB860" w14:textId="77777777" w:rsidTr="00FF18BD">
        <w:trPr>
          <w:jc w:val="center"/>
        </w:trPr>
        <w:tc>
          <w:tcPr>
            <w:tcW w:w="4688" w:type="dxa"/>
          </w:tcPr>
          <w:p w14:paraId="1D257FCD" w14:textId="10FC04C0"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es-ES_tradnl"/>
              </w:rPr>
              <w:t>NH WEINHEIM, HOTEL</w:t>
            </w:r>
          </w:p>
        </w:tc>
        <w:tc>
          <w:tcPr>
            <w:tcW w:w="2983" w:type="dxa"/>
          </w:tcPr>
          <w:p w14:paraId="42A49C4A" w14:textId="4404DA04"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HEIDELBERG</w:t>
            </w:r>
          </w:p>
        </w:tc>
      </w:tr>
      <w:tr w:rsidR="00FF18BD" w:rsidRPr="00FF18BD" w14:paraId="2B693782" w14:textId="77777777" w:rsidTr="00FF18BD">
        <w:trPr>
          <w:jc w:val="center"/>
        </w:trPr>
        <w:tc>
          <w:tcPr>
            <w:tcW w:w="4688" w:type="dxa"/>
          </w:tcPr>
          <w:p w14:paraId="693A0D72" w14:textId="22646183"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es-ES_tradnl"/>
              </w:rPr>
              <w:t>RILANO 24/7, HOTEL</w:t>
            </w:r>
          </w:p>
        </w:tc>
        <w:tc>
          <w:tcPr>
            <w:tcW w:w="2983" w:type="dxa"/>
          </w:tcPr>
          <w:p w14:paraId="7322AEB2" w14:textId="530D2BB4"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MUNICH</w:t>
            </w:r>
          </w:p>
        </w:tc>
      </w:tr>
      <w:tr w:rsidR="00FF18BD" w:rsidRPr="00FF18BD" w14:paraId="21AAB3C0" w14:textId="77777777" w:rsidTr="00FF18BD">
        <w:trPr>
          <w:jc w:val="center"/>
        </w:trPr>
        <w:tc>
          <w:tcPr>
            <w:tcW w:w="4688" w:type="dxa"/>
          </w:tcPr>
          <w:p w14:paraId="7E833E4E" w14:textId="27915A4C"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es-ES_tradnl"/>
              </w:rPr>
              <w:t>ALEXANDER HOTEL</w:t>
            </w:r>
          </w:p>
        </w:tc>
        <w:tc>
          <w:tcPr>
            <w:tcW w:w="2983" w:type="dxa"/>
          </w:tcPr>
          <w:p w14:paraId="0BFA2C80" w14:textId="24680992" w:rsidR="00FF18BD" w:rsidRPr="00150A79" w:rsidRDefault="00FF18BD"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 xml:space="preserve">MESTRE </w:t>
            </w:r>
          </w:p>
        </w:tc>
      </w:tr>
      <w:tr w:rsidR="00FF18BD" w:rsidRPr="00FF18BD" w14:paraId="4C286EDF" w14:textId="77777777" w:rsidTr="00FF18BD">
        <w:trPr>
          <w:jc w:val="center"/>
        </w:trPr>
        <w:tc>
          <w:tcPr>
            <w:tcW w:w="4688" w:type="dxa"/>
          </w:tcPr>
          <w:p w14:paraId="0CFF7A49" w14:textId="61847F25" w:rsidR="00FF18BD"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B&amp;B PALAZZO DE GIUSTIZIA, HOTEL</w:t>
            </w:r>
          </w:p>
        </w:tc>
        <w:tc>
          <w:tcPr>
            <w:tcW w:w="2983" w:type="dxa"/>
          </w:tcPr>
          <w:p w14:paraId="4002F2C6" w14:textId="4E4035C2" w:rsidR="00FF18BD"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 xml:space="preserve">FLORENCIA </w:t>
            </w:r>
          </w:p>
        </w:tc>
      </w:tr>
      <w:tr w:rsidR="00150A79" w:rsidRPr="00FF18BD" w14:paraId="2A21A386" w14:textId="77777777" w:rsidTr="00FF18BD">
        <w:trPr>
          <w:jc w:val="center"/>
        </w:trPr>
        <w:tc>
          <w:tcPr>
            <w:tcW w:w="4688" w:type="dxa"/>
          </w:tcPr>
          <w:p w14:paraId="01F45291" w14:textId="4E2F055C" w:rsidR="00150A79"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es-ES_tradnl"/>
              </w:rPr>
              <w:t>GREEN PARK HOTEL PAMPHILI</w:t>
            </w:r>
          </w:p>
        </w:tc>
        <w:tc>
          <w:tcPr>
            <w:tcW w:w="2983" w:type="dxa"/>
          </w:tcPr>
          <w:p w14:paraId="1510372E" w14:textId="4C1DAB93" w:rsidR="00150A79"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 xml:space="preserve">ROMA </w:t>
            </w:r>
          </w:p>
        </w:tc>
      </w:tr>
      <w:tr w:rsidR="00150A79" w:rsidRPr="00FF18BD" w14:paraId="2E851A92" w14:textId="77777777" w:rsidTr="00FF18BD">
        <w:trPr>
          <w:jc w:val="center"/>
        </w:trPr>
        <w:tc>
          <w:tcPr>
            <w:tcW w:w="4688" w:type="dxa"/>
          </w:tcPr>
          <w:p w14:paraId="44992D67" w14:textId="4D691AFC" w:rsidR="00150A79"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CAMPANILE NICE AEROPORT ARENAS, HOTEL</w:t>
            </w:r>
          </w:p>
        </w:tc>
        <w:tc>
          <w:tcPr>
            <w:tcW w:w="2983" w:type="dxa"/>
          </w:tcPr>
          <w:p w14:paraId="436FAE78" w14:textId="09593FE0" w:rsidR="00150A79"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 xml:space="preserve">NIZA </w:t>
            </w:r>
          </w:p>
        </w:tc>
      </w:tr>
      <w:tr w:rsidR="00150A79" w:rsidRPr="00FF18BD" w14:paraId="74F4CB3C" w14:textId="77777777" w:rsidTr="00FF18BD">
        <w:trPr>
          <w:jc w:val="center"/>
        </w:trPr>
        <w:tc>
          <w:tcPr>
            <w:tcW w:w="4688" w:type="dxa"/>
          </w:tcPr>
          <w:p w14:paraId="7E824FFA" w14:textId="6F5A9300" w:rsidR="00150A79"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es-ES_tradnl"/>
              </w:rPr>
              <w:t>CATALONIA PARK GUELL HOTEL</w:t>
            </w:r>
          </w:p>
        </w:tc>
        <w:tc>
          <w:tcPr>
            <w:tcW w:w="2983" w:type="dxa"/>
          </w:tcPr>
          <w:p w14:paraId="6843327D" w14:textId="47EDD682" w:rsidR="00150A79" w:rsidRPr="00150A79" w:rsidRDefault="00150A79" w:rsidP="006B5EB6">
            <w:pPr>
              <w:pStyle w:val="Ttulo5"/>
              <w:spacing w:before="0" w:beforeAutospacing="0" w:after="0" w:afterAutospacing="0"/>
              <w:jc w:val="both"/>
              <w:rPr>
                <w:rFonts w:asciiTheme="minorHAnsi" w:hAnsiTheme="minorHAnsi" w:cstheme="minorHAnsi"/>
                <w:b w:val="0"/>
                <w:bCs w:val="0"/>
                <w:lang w:val="pt-PT"/>
              </w:rPr>
            </w:pPr>
            <w:r w:rsidRPr="00150A79">
              <w:rPr>
                <w:rFonts w:asciiTheme="minorHAnsi" w:hAnsiTheme="minorHAnsi" w:cstheme="minorHAnsi"/>
                <w:b w:val="0"/>
                <w:bCs w:val="0"/>
                <w:lang w:val="pt-PT"/>
              </w:rPr>
              <w:t xml:space="preserve">BARCELONA </w:t>
            </w:r>
          </w:p>
        </w:tc>
      </w:tr>
    </w:tbl>
    <w:p w14:paraId="29946095" w14:textId="77777777" w:rsidR="006B5EB6" w:rsidRPr="00FF18BD" w:rsidRDefault="006B5EB6" w:rsidP="006B5EB6">
      <w:pPr>
        <w:pStyle w:val="Ttulo5"/>
        <w:spacing w:before="0" w:beforeAutospacing="0" w:after="0" w:afterAutospacing="0"/>
        <w:jc w:val="both"/>
        <w:rPr>
          <w:rFonts w:asciiTheme="minorHAnsi" w:hAnsiTheme="minorHAnsi" w:cstheme="minorHAnsi"/>
          <w:lang w:val="pt-PT"/>
        </w:rPr>
      </w:pPr>
    </w:p>
    <w:p w14:paraId="3C55A01D" w14:textId="09D10606" w:rsidR="002372A9" w:rsidRPr="006B5EB6" w:rsidRDefault="002372A9" w:rsidP="006B5EB6">
      <w:pPr>
        <w:pStyle w:val="Ttulo5"/>
        <w:spacing w:before="0" w:beforeAutospacing="0" w:after="0" w:afterAutospacing="0"/>
        <w:jc w:val="both"/>
        <w:rPr>
          <w:rFonts w:asciiTheme="minorHAnsi" w:hAnsiTheme="minorHAnsi" w:cstheme="minorHAnsi"/>
        </w:rPr>
      </w:pPr>
      <w:r w:rsidRPr="006B5EB6">
        <w:rPr>
          <w:rFonts w:asciiTheme="minorHAnsi" w:hAnsiTheme="minorHAnsi" w:cstheme="minorHAnsi"/>
        </w:rPr>
        <w:t>PRECIO NO INCLUYE:</w:t>
      </w:r>
    </w:p>
    <w:p w14:paraId="4F0D9BC8" w14:textId="6566A5B5" w:rsidR="00A32877" w:rsidRPr="00150A79" w:rsidRDefault="00A32877"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Propinas para maleteros.</w:t>
      </w:r>
    </w:p>
    <w:p w14:paraId="6EB30925" w14:textId="37E62F18" w:rsidR="00A32877" w:rsidRPr="00150A79" w:rsidRDefault="00A32877"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Tasas de estancia hoteleras</w:t>
      </w:r>
      <w:r w:rsidR="00482B33" w:rsidRPr="00150A79">
        <w:rPr>
          <w:rFonts w:asciiTheme="minorHAnsi" w:hAnsiTheme="minorHAnsi" w:cstheme="minorHAnsi"/>
          <w:b w:val="0"/>
          <w:bCs w:val="0"/>
          <w:sz w:val="18"/>
          <w:szCs w:val="18"/>
        </w:rPr>
        <w:t xml:space="preserve"> (se paga directo en cada hotel)</w:t>
      </w:r>
    </w:p>
    <w:p w14:paraId="34B8481F" w14:textId="27ED2EF0" w:rsidR="00A32877" w:rsidRPr="00150A79" w:rsidRDefault="002046C8"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 xml:space="preserve">Ningún </w:t>
      </w:r>
      <w:r w:rsidR="00A32877" w:rsidRPr="00150A79">
        <w:rPr>
          <w:rFonts w:asciiTheme="minorHAnsi" w:hAnsiTheme="minorHAnsi" w:cstheme="minorHAnsi"/>
          <w:b w:val="0"/>
          <w:bCs w:val="0"/>
          <w:sz w:val="18"/>
          <w:szCs w:val="18"/>
        </w:rPr>
        <w:t>Servicios y</w:t>
      </w:r>
      <w:r w:rsidRPr="00150A79">
        <w:rPr>
          <w:rFonts w:asciiTheme="minorHAnsi" w:hAnsiTheme="minorHAnsi" w:cstheme="minorHAnsi"/>
          <w:b w:val="0"/>
          <w:bCs w:val="0"/>
          <w:sz w:val="18"/>
          <w:szCs w:val="18"/>
        </w:rPr>
        <w:t>/o</w:t>
      </w:r>
      <w:r w:rsidR="00A32877" w:rsidRPr="00150A79">
        <w:rPr>
          <w:rFonts w:asciiTheme="minorHAnsi" w:hAnsiTheme="minorHAnsi" w:cstheme="minorHAnsi"/>
          <w:b w:val="0"/>
          <w:bCs w:val="0"/>
          <w:sz w:val="18"/>
          <w:szCs w:val="18"/>
        </w:rPr>
        <w:t xml:space="preserve"> alimentación no mencionada como incluida. </w:t>
      </w:r>
    </w:p>
    <w:p w14:paraId="11EBB52C" w14:textId="34ABF2B9" w:rsidR="00A32877" w:rsidRPr="00150A79" w:rsidRDefault="00A32877"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 xml:space="preserve">Tarjeta de seguro de asistencia de viaje. </w:t>
      </w:r>
    </w:p>
    <w:p w14:paraId="73D3D768" w14:textId="404D8150" w:rsidR="00D14F72" w:rsidRPr="00150A79" w:rsidRDefault="00D14F72"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Gastos personales.</w:t>
      </w:r>
    </w:p>
    <w:p w14:paraId="56E9B9AB" w14:textId="539E3DE2" w:rsidR="00D14F72" w:rsidRPr="00150A79" w:rsidRDefault="00D14F72"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Extras (llamadas internacionales, servicios de lavandería, etc.).</w:t>
      </w:r>
    </w:p>
    <w:p w14:paraId="358AF5E4" w14:textId="0BF89876" w:rsidR="003D5CEE" w:rsidRPr="00150A79" w:rsidRDefault="00BB4F5A"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150A79">
        <w:rPr>
          <w:rFonts w:asciiTheme="minorHAnsi" w:hAnsiTheme="minorHAnsi" w:cstheme="minorHAnsi"/>
          <w:b w:val="0"/>
          <w:bCs w:val="0"/>
          <w:sz w:val="18"/>
          <w:szCs w:val="18"/>
          <w:lang w:val="pt-PT"/>
        </w:rPr>
        <w:t>Nada no mencionado como incluido.</w:t>
      </w:r>
    </w:p>
    <w:p w14:paraId="4BE0AD1E" w14:textId="354793B8" w:rsidR="00482B33" w:rsidRPr="00150A79" w:rsidRDefault="00482B33"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Tramite de pasaportes y/o otra documentación necesaria, para ingresar a los países de destino.</w:t>
      </w:r>
    </w:p>
    <w:p w14:paraId="792DE34E" w14:textId="1919B78D" w:rsidR="00A452A5" w:rsidRPr="00150A79" w:rsidRDefault="00A452A5" w:rsidP="006B5EB6">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150A79">
        <w:rPr>
          <w:rFonts w:asciiTheme="minorHAnsi" w:hAnsiTheme="minorHAnsi" w:cstheme="minorHAnsi"/>
          <w:b w:val="0"/>
          <w:bCs w:val="0"/>
          <w:sz w:val="18"/>
          <w:szCs w:val="18"/>
        </w:rPr>
        <w:t>Suplemento de media pensión US$ 280.00 por pasajero</w:t>
      </w:r>
    </w:p>
    <w:p w14:paraId="55FF03B1" w14:textId="77777777" w:rsidR="003D545F" w:rsidRPr="006B5EB6" w:rsidRDefault="003D545F" w:rsidP="006B5EB6">
      <w:pPr>
        <w:pStyle w:val="Sinespaciado"/>
        <w:rPr>
          <w:rFonts w:cstheme="minorHAnsi"/>
          <w:b/>
          <w:bCs/>
          <w:sz w:val="20"/>
          <w:szCs w:val="20"/>
          <w:lang w:eastAsia="es-PE"/>
        </w:rPr>
      </w:pPr>
    </w:p>
    <w:p w14:paraId="35F25753" w14:textId="77777777" w:rsidR="00574D46" w:rsidRPr="00331CD9" w:rsidRDefault="00574D46" w:rsidP="00574D46">
      <w:pPr>
        <w:pStyle w:val="Sinespaciado"/>
        <w:rPr>
          <w:rFonts w:cstheme="minorHAnsi"/>
          <w:b/>
          <w:bCs/>
          <w:sz w:val="24"/>
          <w:szCs w:val="24"/>
          <w:lang w:eastAsia="es-PE"/>
        </w:rPr>
      </w:pPr>
      <w:r w:rsidRPr="00331CD9">
        <w:rPr>
          <w:rFonts w:cstheme="minorHAnsi"/>
          <w:b/>
          <w:bCs/>
          <w:sz w:val="24"/>
          <w:szCs w:val="24"/>
          <w:lang w:eastAsia="es-PE"/>
        </w:rPr>
        <w:t xml:space="preserve">Notas Generales: </w:t>
      </w:r>
    </w:p>
    <w:p w14:paraId="2D0CD735" w14:textId="77777777" w:rsidR="00574D46" w:rsidRPr="0091120E" w:rsidRDefault="00574D46" w:rsidP="00574D46">
      <w:pPr>
        <w:pStyle w:val="Sinespaciado"/>
        <w:numPr>
          <w:ilvl w:val="0"/>
          <w:numId w:val="28"/>
        </w:numPr>
        <w:ind w:left="720"/>
        <w:rPr>
          <w:rFonts w:cstheme="minorHAnsi"/>
          <w:sz w:val="16"/>
          <w:szCs w:val="16"/>
          <w:lang w:eastAsia="es-PE"/>
        </w:rPr>
      </w:pPr>
      <w:r w:rsidRPr="0091120E">
        <w:rPr>
          <w:rFonts w:cstheme="minorHAnsi"/>
          <w:sz w:val="16"/>
          <w:szCs w:val="16"/>
          <w:lang w:eastAsia="es-PE"/>
        </w:rPr>
        <w:t xml:space="preserve">Precio por pasajero en US$ dólares americanos, según categoría y tipo de habitación elegida. </w:t>
      </w:r>
    </w:p>
    <w:p w14:paraId="10D47F41" w14:textId="77777777" w:rsidR="00574D46" w:rsidRPr="0091120E" w:rsidRDefault="00574D46" w:rsidP="00574D46">
      <w:pPr>
        <w:pStyle w:val="Sinespaciado"/>
        <w:numPr>
          <w:ilvl w:val="0"/>
          <w:numId w:val="28"/>
        </w:numPr>
        <w:ind w:left="720"/>
        <w:rPr>
          <w:rFonts w:cstheme="minorHAnsi"/>
          <w:sz w:val="16"/>
          <w:szCs w:val="16"/>
          <w:lang w:eastAsia="es-PE"/>
        </w:rPr>
      </w:pPr>
      <w:r w:rsidRPr="0091120E">
        <w:rPr>
          <w:rFonts w:cstheme="minorHAnsi"/>
          <w:sz w:val="16"/>
          <w:szCs w:val="16"/>
          <w:lang w:eastAsia="es-PE"/>
        </w:rPr>
        <w:t>Precios sujetos a cambios y variaciones sin previo aviso, hasta tener la reserva confirmada y pagada en su totalidad.</w:t>
      </w:r>
    </w:p>
    <w:p w14:paraId="239A655F" w14:textId="7EC62214" w:rsidR="00574D46" w:rsidRPr="0091120E" w:rsidRDefault="00574D46" w:rsidP="00735518">
      <w:pPr>
        <w:pStyle w:val="Sinespaciado"/>
        <w:numPr>
          <w:ilvl w:val="0"/>
          <w:numId w:val="28"/>
        </w:numPr>
        <w:ind w:left="720"/>
        <w:rPr>
          <w:rFonts w:cstheme="minorHAnsi"/>
          <w:sz w:val="16"/>
          <w:szCs w:val="16"/>
          <w:lang w:eastAsia="es-PE"/>
        </w:rPr>
      </w:pPr>
      <w:r w:rsidRPr="0091120E">
        <w:rPr>
          <w:rFonts w:cstheme="minorHAnsi"/>
          <w:sz w:val="16"/>
          <w:szCs w:val="16"/>
          <w:lang w:eastAsia="es-PE"/>
        </w:rPr>
        <w:t xml:space="preserve">Válido para viajar hasta el </w:t>
      </w:r>
      <w:r w:rsidR="005C0AD2" w:rsidRPr="0091120E">
        <w:rPr>
          <w:rFonts w:cstheme="minorHAnsi"/>
          <w:sz w:val="16"/>
          <w:szCs w:val="16"/>
          <w:lang w:eastAsia="es-PE"/>
        </w:rPr>
        <w:t>28</w:t>
      </w:r>
      <w:r w:rsidRPr="0091120E">
        <w:rPr>
          <w:rFonts w:cstheme="minorHAnsi"/>
          <w:sz w:val="16"/>
          <w:szCs w:val="16"/>
          <w:lang w:eastAsia="es-PE"/>
        </w:rPr>
        <w:t xml:space="preserve"> </w:t>
      </w:r>
      <w:r w:rsidR="005C0AD2" w:rsidRPr="0091120E">
        <w:rPr>
          <w:rFonts w:cstheme="minorHAnsi"/>
          <w:sz w:val="16"/>
          <w:szCs w:val="16"/>
          <w:lang w:eastAsia="es-PE"/>
        </w:rPr>
        <w:t xml:space="preserve">diciembre </w:t>
      </w:r>
      <w:r w:rsidRPr="0091120E">
        <w:rPr>
          <w:rFonts w:cstheme="minorHAnsi"/>
          <w:sz w:val="16"/>
          <w:szCs w:val="16"/>
          <w:lang w:eastAsia="es-PE"/>
        </w:rPr>
        <w:t>2024</w:t>
      </w:r>
    </w:p>
    <w:p w14:paraId="3BEA5FA0" w14:textId="7E0BA356" w:rsidR="005C0AD2" w:rsidRPr="0091120E" w:rsidRDefault="005C0AD2" w:rsidP="00735518">
      <w:pPr>
        <w:pStyle w:val="Sinespaciado"/>
        <w:numPr>
          <w:ilvl w:val="0"/>
          <w:numId w:val="28"/>
        </w:numPr>
        <w:ind w:left="720"/>
        <w:rPr>
          <w:rFonts w:cstheme="minorHAnsi"/>
          <w:sz w:val="16"/>
          <w:szCs w:val="16"/>
          <w:lang w:eastAsia="es-PE"/>
        </w:rPr>
      </w:pPr>
      <w:r w:rsidRPr="0091120E">
        <w:rPr>
          <w:rFonts w:cstheme="minorHAnsi"/>
          <w:sz w:val="16"/>
          <w:szCs w:val="16"/>
          <w:lang w:eastAsia="es-PE"/>
        </w:rPr>
        <w:t xml:space="preserve">Válido para comprar hasta el 15 de diciembre del 2024 o hasta agotar stock. </w:t>
      </w:r>
    </w:p>
    <w:p w14:paraId="72A334CF" w14:textId="6A6D7B46" w:rsidR="00367E41" w:rsidRPr="0091120E" w:rsidRDefault="00367E41" w:rsidP="00735518">
      <w:pPr>
        <w:pStyle w:val="Sinespaciado"/>
        <w:numPr>
          <w:ilvl w:val="0"/>
          <w:numId w:val="28"/>
        </w:numPr>
        <w:ind w:left="720"/>
        <w:rPr>
          <w:rFonts w:cstheme="minorHAnsi"/>
          <w:sz w:val="16"/>
          <w:szCs w:val="16"/>
          <w:lang w:eastAsia="es-PE"/>
        </w:rPr>
      </w:pPr>
      <w:r w:rsidRPr="0091120E">
        <w:rPr>
          <w:rFonts w:cstheme="minorHAnsi"/>
          <w:sz w:val="16"/>
          <w:szCs w:val="16"/>
          <w:lang w:eastAsia="es-PE"/>
        </w:rPr>
        <w:t xml:space="preserve">Boleto aéreo con LATAM SOLO INCLUYE ARTCULO PERSONAL. </w:t>
      </w:r>
    </w:p>
    <w:p w14:paraId="1830F254" w14:textId="4101D27B" w:rsidR="00367E41" w:rsidRPr="0091120E" w:rsidRDefault="00367E41" w:rsidP="00735518">
      <w:pPr>
        <w:pStyle w:val="Sinespaciado"/>
        <w:numPr>
          <w:ilvl w:val="0"/>
          <w:numId w:val="28"/>
        </w:numPr>
        <w:ind w:left="720"/>
        <w:rPr>
          <w:rFonts w:cstheme="minorHAnsi"/>
          <w:sz w:val="16"/>
          <w:szCs w:val="16"/>
          <w:lang w:eastAsia="es-PE"/>
        </w:rPr>
      </w:pPr>
      <w:r w:rsidRPr="0091120E">
        <w:rPr>
          <w:rFonts w:cstheme="minorHAnsi"/>
          <w:sz w:val="16"/>
          <w:szCs w:val="16"/>
          <w:lang w:eastAsia="es-PE"/>
        </w:rPr>
        <w:t xml:space="preserve">Boleto aéreo cotizado en clase “Q” </w:t>
      </w:r>
    </w:p>
    <w:p w14:paraId="752FA8A1" w14:textId="77777777" w:rsidR="00574D46" w:rsidRPr="0091120E" w:rsidRDefault="00574D46" w:rsidP="00574D46">
      <w:pPr>
        <w:pStyle w:val="Sinespaciado"/>
        <w:numPr>
          <w:ilvl w:val="0"/>
          <w:numId w:val="28"/>
        </w:numPr>
        <w:ind w:left="720"/>
        <w:rPr>
          <w:rFonts w:cstheme="minorHAnsi"/>
          <w:sz w:val="16"/>
          <w:szCs w:val="16"/>
          <w:lang w:eastAsia="es-PE"/>
        </w:rPr>
      </w:pPr>
      <w:r w:rsidRPr="0091120E">
        <w:rPr>
          <w:rFonts w:cstheme="minorHAnsi"/>
          <w:sz w:val="16"/>
          <w:szCs w:val="16"/>
          <w:lang w:eastAsia="es-PE"/>
        </w:rPr>
        <w:t>No se permite cambios ni modificaciones una vez realizada la reserva.</w:t>
      </w:r>
    </w:p>
    <w:p w14:paraId="40650E64" w14:textId="77777777" w:rsidR="00574D46" w:rsidRPr="0091120E" w:rsidRDefault="00574D46" w:rsidP="00574D46">
      <w:pPr>
        <w:pStyle w:val="Sinespaciado"/>
        <w:numPr>
          <w:ilvl w:val="0"/>
          <w:numId w:val="28"/>
        </w:numPr>
        <w:ind w:left="720"/>
        <w:rPr>
          <w:rFonts w:cstheme="minorHAnsi"/>
          <w:sz w:val="16"/>
          <w:szCs w:val="16"/>
          <w:lang w:eastAsia="es-PE"/>
        </w:rPr>
      </w:pPr>
      <w:r w:rsidRPr="0091120E">
        <w:rPr>
          <w:rFonts w:cstheme="minorHAnsi"/>
          <w:sz w:val="16"/>
          <w:szCs w:val="16"/>
          <w:lang w:eastAsia="es-PE"/>
        </w:rPr>
        <w:t xml:space="preserve">No reembolsable, no endosable, ni transferible. No show se penaliza al 100% </w:t>
      </w:r>
    </w:p>
    <w:p w14:paraId="7FE5ED5D" w14:textId="77777777" w:rsidR="00574D46" w:rsidRPr="0091120E" w:rsidRDefault="00574D46" w:rsidP="00574D46">
      <w:pPr>
        <w:pStyle w:val="Prrafodelista"/>
        <w:numPr>
          <w:ilvl w:val="0"/>
          <w:numId w:val="28"/>
        </w:numPr>
        <w:ind w:left="720"/>
        <w:rPr>
          <w:rFonts w:asciiTheme="minorHAnsi" w:hAnsiTheme="minorHAnsi" w:cstheme="minorHAnsi"/>
          <w:sz w:val="16"/>
          <w:szCs w:val="16"/>
          <w:lang w:val="es-AR"/>
        </w:rPr>
      </w:pPr>
      <w:r w:rsidRPr="0091120E">
        <w:rPr>
          <w:rFonts w:asciiTheme="minorHAnsi" w:hAnsiTheme="minorHAnsi" w:cstheme="minorHAnsi"/>
          <w:sz w:val="16"/>
          <w:szCs w:val="16"/>
          <w:lang w:val="es-AR"/>
        </w:rPr>
        <w:t>habitaciones triples contienen de una cama matrimonial y con cama extra o sofá cama en los hoteles.</w:t>
      </w:r>
    </w:p>
    <w:p w14:paraId="32CFFD3A" w14:textId="77777777" w:rsidR="00574D46" w:rsidRPr="0091120E" w:rsidRDefault="00574D46" w:rsidP="00574D46">
      <w:pPr>
        <w:pStyle w:val="Prrafodelista"/>
        <w:numPr>
          <w:ilvl w:val="0"/>
          <w:numId w:val="28"/>
        </w:numPr>
        <w:ind w:left="720"/>
        <w:rPr>
          <w:rFonts w:asciiTheme="minorHAnsi" w:hAnsiTheme="minorHAnsi" w:cstheme="minorHAnsi"/>
          <w:sz w:val="16"/>
          <w:szCs w:val="16"/>
          <w:lang w:val="es-AR"/>
        </w:rPr>
      </w:pPr>
      <w:r w:rsidRPr="0091120E">
        <w:rPr>
          <w:rFonts w:asciiTheme="minorHAnsi" w:hAnsiTheme="minorHAnsi" w:cstheme="minorHAnsi"/>
          <w:sz w:val="16"/>
          <w:szCs w:val="16"/>
          <w:lang w:val="es-AR"/>
        </w:rPr>
        <w:t xml:space="preserve">Vacunas necesarias: Covid </w:t>
      </w:r>
    </w:p>
    <w:p w14:paraId="5668336D" w14:textId="0B0184A7" w:rsidR="00574D46" w:rsidRPr="0091120E" w:rsidRDefault="00574D46" w:rsidP="00574D46">
      <w:pPr>
        <w:pStyle w:val="Prrafodelista"/>
        <w:numPr>
          <w:ilvl w:val="0"/>
          <w:numId w:val="28"/>
        </w:numPr>
        <w:ind w:left="720"/>
        <w:rPr>
          <w:rFonts w:asciiTheme="minorHAnsi" w:hAnsiTheme="minorHAnsi" w:cstheme="minorHAnsi"/>
          <w:sz w:val="16"/>
          <w:szCs w:val="16"/>
          <w:lang w:val="es-AR"/>
        </w:rPr>
      </w:pPr>
      <w:r w:rsidRPr="0091120E">
        <w:rPr>
          <w:rFonts w:asciiTheme="minorHAnsi" w:hAnsiTheme="minorHAnsi" w:cstheme="minorHAnsi"/>
          <w:sz w:val="16"/>
          <w:szCs w:val="16"/>
          <w:lang w:val="es-AR"/>
        </w:rPr>
        <w:t xml:space="preserve">Precios </w:t>
      </w:r>
      <w:r w:rsidR="00367E41" w:rsidRPr="0091120E">
        <w:rPr>
          <w:rFonts w:asciiTheme="minorHAnsi" w:hAnsiTheme="minorHAnsi" w:cstheme="minorHAnsi"/>
          <w:sz w:val="16"/>
          <w:szCs w:val="16"/>
          <w:lang w:val="es-AR"/>
        </w:rPr>
        <w:t xml:space="preserve">no válidos para pagos con tarjetas de crédito. </w:t>
      </w:r>
    </w:p>
    <w:p w14:paraId="77B6E4B8" w14:textId="77777777" w:rsidR="00D14F72" w:rsidRPr="00574D46" w:rsidRDefault="00D14F72" w:rsidP="006B5EB6">
      <w:pPr>
        <w:pStyle w:val="Ttulo5"/>
        <w:spacing w:before="0" w:beforeAutospacing="0" w:after="0" w:afterAutospacing="0"/>
        <w:jc w:val="center"/>
        <w:rPr>
          <w:rStyle w:val="titulodia"/>
          <w:lang w:val="es-AR"/>
        </w:rPr>
      </w:pPr>
    </w:p>
    <w:sectPr w:rsidR="00D14F72" w:rsidRPr="00574D46" w:rsidSect="00E26361">
      <w:headerReference w:type="default" r:id="rId7"/>
      <w:footerReference w:type="default" r:id="rId8"/>
      <w:pgSz w:w="11906" w:h="16838"/>
      <w:pgMar w:top="1135" w:right="1474" w:bottom="426"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30E2" w14:textId="77777777" w:rsidR="0022195E" w:rsidRDefault="0022195E" w:rsidP="00EB2E6A">
      <w:r>
        <w:separator/>
      </w:r>
    </w:p>
  </w:endnote>
  <w:endnote w:type="continuationSeparator" w:id="0">
    <w:p w14:paraId="66CC2BDE" w14:textId="77777777" w:rsidR="0022195E" w:rsidRDefault="0022195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FF40C" w14:textId="77777777" w:rsidR="0022195E" w:rsidRDefault="0022195E" w:rsidP="00EB2E6A">
      <w:r>
        <w:separator/>
      </w:r>
    </w:p>
  </w:footnote>
  <w:footnote w:type="continuationSeparator" w:id="0">
    <w:p w14:paraId="6EB168DD" w14:textId="77777777" w:rsidR="0022195E" w:rsidRDefault="0022195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4C2F33"/>
    <w:multiLevelType w:val="multilevel"/>
    <w:tmpl w:val="DB4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3"/>
  </w:num>
  <w:num w:numId="2" w16cid:durableId="733550977">
    <w:abstractNumId w:val="19"/>
  </w:num>
  <w:num w:numId="3" w16cid:durableId="1799448014">
    <w:abstractNumId w:val="8"/>
  </w:num>
  <w:num w:numId="4" w16cid:durableId="1339120170">
    <w:abstractNumId w:val="7"/>
  </w:num>
  <w:num w:numId="5" w16cid:durableId="1421487097">
    <w:abstractNumId w:val="11"/>
  </w:num>
  <w:num w:numId="6" w16cid:durableId="761603774">
    <w:abstractNumId w:val="25"/>
  </w:num>
  <w:num w:numId="7" w16cid:durableId="705911881">
    <w:abstractNumId w:val="20"/>
  </w:num>
  <w:num w:numId="8" w16cid:durableId="262541904">
    <w:abstractNumId w:val="4"/>
  </w:num>
  <w:num w:numId="9" w16cid:durableId="237325122">
    <w:abstractNumId w:val="6"/>
  </w:num>
  <w:num w:numId="10" w16cid:durableId="1148934098">
    <w:abstractNumId w:val="17"/>
  </w:num>
  <w:num w:numId="11" w16cid:durableId="78063930">
    <w:abstractNumId w:val="12"/>
  </w:num>
  <w:num w:numId="12" w16cid:durableId="11299062">
    <w:abstractNumId w:val="23"/>
  </w:num>
  <w:num w:numId="13" w16cid:durableId="159396191">
    <w:abstractNumId w:val="3"/>
  </w:num>
  <w:num w:numId="14" w16cid:durableId="1883900468">
    <w:abstractNumId w:val="16"/>
  </w:num>
  <w:num w:numId="15" w16cid:durableId="1119951669">
    <w:abstractNumId w:val="28"/>
  </w:num>
  <w:num w:numId="16" w16cid:durableId="1443502198">
    <w:abstractNumId w:val="10"/>
  </w:num>
  <w:num w:numId="17" w16cid:durableId="1631864288">
    <w:abstractNumId w:val="5"/>
  </w:num>
  <w:num w:numId="18" w16cid:durableId="854543130">
    <w:abstractNumId w:val="22"/>
  </w:num>
  <w:num w:numId="19" w16cid:durableId="1906448853">
    <w:abstractNumId w:val="18"/>
  </w:num>
  <w:num w:numId="20" w16cid:durableId="102574453">
    <w:abstractNumId w:val="2"/>
  </w:num>
  <w:num w:numId="21" w16cid:durableId="1163089097">
    <w:abstractNumId w:val="26"/>
  </w:num>
  <w:num w:numId="22" w16cid:durableId="1734498953">
    <w:abstractNumId w:val="9"/>
  </w:num>
  <w:num w:numId="23" w16cid:durableId="1686858360">
    <w:abstractNumId w:val="21"/>
  </w:num>
  <w:num w:numId="24" w16cid:durableId="721635263">
    <w:abstractNumId w:val="27"/>
  </w:num>
  <w:num w:numId="25" w16cid:durableId="495145803">
    <w:abstractNumId w:val="14"/>
  </w:num>
  <w:num w:numId="26" w16cid:durableId="1789933670">
    <w:abstractNumId w:val="24"/>
  </w:num>
  <w:num w:numId="27" w16cid:durableId="2071490605">
    <w:abstractNumId w:val="15"/>
  </w:num>
  <w:num w:numId="28" w16cid:durableId="900288820">
    <w:abstractNumId w:val="0"/>
  </w:num>
  <w:num w:numId="29" w16cid:durableId="23174586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441CC"/>
    <w:rsid w:val="00056D1E"/>
    <w:rsid w:val="00060083"/>
    <w:rsid w:val="00070B44"/>
    <w:rsid w:val="000755F1"/>
    <w:rsid w:val="00090379"/>
    <w:rsid w:val="00091F0C"/>
    <w:rsid w:val="000A419A"/>
    <w:rsid w:val="000A50BE"/>
    <w:rsid w:val="000B00C5"/>
    <w:rsid w:val="000B0325"/>
    <w:rsid w:val="000B03EB"/>
    <w:rsid w:val="000B1460"/>
    <w:rsid w:val="000B2CB1"/>
    <w:rsid w:val="000B6150"/>
    <w:rsid w:val="000C5B0C"/>
    <w:rsid w:val="000D06B5"/>
    <w:rsid w:val="000D14C6"/>
    <w:rsid w:val="000E7F7F"/>
    <w:rsid w:val="000F79A6"/>
    <w:rsid w:val="00100971"/>
    <w:rsid w:val="001056B7"/>
    <w:rsid w:val="001075F4"/>
    <w:rsid w:val="00114C3D"/>
    <w:rsid w:val="001155B9"/>
    <w:rsid w:val="0011618D"/>
    <w:rsid w:val="00117147"/>
    <w:rsid w:val="0012076C"/>
    <w:rsid w:val="00122BCB"/>
    <w:rsid w:val="001232FB"/>
    <w:rsid w:val="00125A8A"/>
    <w:rsid w:val="0012719A"/>
    <w:rsid w:val="00127E97"/>
    <w:rsid w:val="00150A79"/>
    <w:rsid w:val="00150C5D"/>
    <w:rsid w:val="00163FEC"/>
    <w:rsid w:val="00184B14"/>
    <w:rsid w:val="00186D49"/>
    <w:rsid w:val="001926DB"/>
    <w:rsid w:val="0019484F"/>
    <w:rsid w:val="00194F50"/>
    <w:rsid w:val="001A38BA"/>
    <w:rsid w:val="001A6D70"/>
    <w:rsid w:val="001B00CC"/>
    <w:rsid w:val="001B2B18"/>
    <w:rsid w:val="001B6ADB"/>
    <w:rsid w:val="001C2BEB"/>
    <w:rsid w:val="001C62A5"/>
    <w:rsid w:val="001D1ED1"/>
    <w:rsid w:val="001E1766"/>
    <w:rsid w:val="001E24B6"/>
    <w:rsid w:val="001F0A94"/>
    <w:rsid w:val="001F5058"/>
    <w:rsid w:val="002046C8"/>
    <w:rsid w:val="00210377"/>
    <w:rsid w:val="0022195E"/>
    <w:rsid w:val="00224800"/>
    <w:rsid w:val="002372A9"/>
    <w:rsid w:val="002530A5"/>
    <w:rsid w:val="002561D6"/>
    <w:rsid w:val="00267ECC"/>
    <w:rsid w:val="00274E7C"/>
    <w:rsid w:val="002764AA"/>
    <w:rsid w:val="002A01EF"/>
    <w:rsid w:val="002A161D"/>
    <w:rsid w:val="002C525F"/>
    <w:rsid w:val="002E275F"/>
    <w:rsid w:val="002E6AE5"/>
    <w:rsid w:val="002E74D7"/>
    <w:rsid w:val="003259D5"/>
    <w:rsid w:val="003306B4"/>
    <w:rsid w:val="00330851"/>
    <w:rsid w:val="0035180E"/>
    <w:rsid w:val="00367E41"/>
    <w:rsid w:val="00375F1C"/>
    <w:rsid w:val="0038013D"/>
    <w:rsid w:val="003A0E34"/>
    <w:rsid w:val="003A0E47"/>
    <w:rsid w:val="003A63FE"/>
    <w:rsid w:val="003B56E1"/>
    <w:rsid w:val="003C69B5"/>
    <w:rsid w:val="003D51BC"/>
    <w:rsid w:val="003D545F"/>
    <w:rsid w:val="003D5CEE"/>
    <w:rsid w:val="003D6DDA"/>
    <w:rsid w:val="003E07C9"/>
    <w:rsid w:val="003F2D54"/>
    <w:rsid w:val="003F4D84"/>
    <w:rsid w:val="00411299"/>
    <w:rsid w:val="00431EA4"/>
    <w:rsid w:val="004327BD"/>
    <w:rsid w:val="00451831"/>
    <w:rsid w:val="00454A03"/>
    <w:rsid w:val="004601F3"/>
    <w:rsid w:val="0046135B"/>
    <w:rsid w:val="00470469"/>
    <w:rsid w:val="004773B8"/>
    <w:rsid w:val="00482B33"/>
    <w:rsid w:val="00492DC2"/>
    <w:rsid w:val="0049511F"/>
    <w:rsid w:val="004A0FF6"/>
    <w:rsid w:val="004C194E"/>
    <w:rsid w:val="004C3D01"/>
    <w:rsid w:val="004D3E9F"/>
    <w:rsid w:val="004E1E97"/>
    <w:rsid w:val="004F063C"/>
    <w:rsid w:val="004F1922"/>
    <w:rsid w:val="0051222C"/>
    <w:rsid w:val="005154CD"/>
    <w:rsid w:val="0051740C"/>
    <w:rsid w:val="00520ED1"/>
    <w:rsid w:val="00523B97"/>
    <w:rsid w:val="0053714F"/>
    <w:rsid w:val="00567BF5"/>
    <w:rsid w:val="00574D46"/>
    <w:rsid w:val="00575A55"/>
    <w:rsid w:val="00582A7A"/>
    <w:rsid w:val="005857FF"/>
    <w:rsid w:val="00592094"/>
    <w:rsid w:val="00594091"/>
    <w:rsid w:val="00596EE4"/>
    <w:rsid w:val="005A27F0"/>
    <w:rsid w:val="005A73EB"/>
    <w:rsid w:val="005C0AD2"/>
    <w:rsid w:val="005C0F27"/>
    <w:rsid w:val="005C1DBC"/>
    <w:rsid w:val="005C282D"/>
    <w:rsid w:val="005D46A3"/>
    <w:rsid w:val="005D6A8D"/>
    <w:rsid w:val="005E1EC5"/>
    <w:rsid w:val="005E4526"/>
    <w:rsid w:val="005E591C"/>
    <w:rsid w:val="005F412A"/>
    <w:rsid w:val="0060300A"/>
    <w:rsid w:val="00607469"/>
    <w:rsid w:val="00613358"/>
    <w:rsid w:val="00624A67"/>
    <w:rsid w:val="006440C2"/>
    <w:rsid w:val="006558B1"/>
    <w:rsid w:val="0065729A"/>
    <w:rsid w:val="00661AC3"/>
    <w:rsid w:val="00661D30"/>
    <w:rsid w:val="0068046F"/>
    <w:rsid w:val="00695C17"/>
    <w:rsid w:val="006A1DCE"/>
    <w:rsid w:val="006B5EB6"/>
    <w:rsid w:val="006B6F70"/>
    <w:rsid w:val="006D5F9B"/>
    <w:rsid w:val="006F117A"/>
    <w:rsid w:val="00706160"/>
    <w:rsid w:val="00710C4B"/>
    <w:rsid w:val="0071223C"/>
    <w:rsid w:val="00722980"/>
    <w:rsid w:val="00734E57"/>
    <w:rsid w:val="00735518"/>
    <w:rsid w:val="0073563F"/>
    <w:rsid w:val="0075538E"/>
    <w:rsid w:val="00766379"/>
    <w:rsid w:val="007736F8"/>
    <w:rsid w:val="00775416"/>
    <w:rsid w:val="00781E76"/>
    <w:rsid w:val="007B0DC8"/>
    <w:rsid w:val="007B3ABA"/>
    <w:rsid w:val="007C0CF2"/>
    <w:rsid w:val="007C5EAD"/>
    <w:rsid w:val="007D0A01"/>
    <w:rsid w:val="007D0FA2"/>
    <w:rsid w:val="007D4919"/>
    <w:rsid w:val="00805393"/>
    <w:rsid w:val="008139D4"/>
    <w:rsid w:val="0081607E"/>
    <w:rsid w:val="00816322"/>
    <w:rsid w:val="00841F62"/>
    <w:rsid w:val="008505F5"/>
    <w:rsid w:val="00856B00"/>
    <w:rsid w:val="00863341"/>
    <w:rsid w:val="008757B0"/>
    <w:rsid w:val="0088084E"/>
    <w:rsid w:val="00884456"/>
    <w:rsid w:val="00897512"/>
    <w:rsid w:val="008A4809"/>
    <w:rsid w:val="008B45DA"/>
    <w:rsid w:val="008B6709"/>
    <w:rsid w:val="008E70C1"/>
    <w:rsid w:val="008F5D9E"/>
    <w:rsid w:val="00901B71"/>
    <w:rsid w:val="009052BB"/>
    <w:rsid w:val="00910455"/>
    <w:rsid w:val="0091120E"/>
    <w:rsid w:val="00911B0A"/>
    <w:rsid w:val="009121DD"/>
    <w:rsid w:val="00922031"/>
    <w:rsid w:val="00932995"/>
    <w:rsid w:val="0094501D"/>
    <w:rsid w:val="00946721"/>
    <w:rsid w:val="009544DA"/>
    <w:rsid w:val="00967051"/>
    <w:rsid w:val="00971BF6"/>
    <w:rsid w:val="009766A1"/>
    <w:rsid w:val="00982F58"/>
    <w:rsid w:val="00983139"/>
    <w:rsid w:val="00984A1D"/>
    <w:rsid w:val="00986CA3"/>
    <w:rsid w:val="00991CE1"/>
    <w:rsid w:val="009935CF"/>
    <w:rsid w:val="009941CE"/>
    <w:rsid w:val="009A312B"/>
    <w:rsid w:val="009A7410"/>
    <w:rsid w:val="009C5B67"/>
    <w:rsid w:val="009E0EB8"/>
    <w:rsid w:val="009E24FA"/>
    <w:rsid w:val="009E4C93"/>
    <w:rsid w:val="009E5E86"/>
    <w:rsid w:val="009F51A1"/>
    <w:rsid w:val="00A01855"/>
    <w:rsid w:val="00A16D4C"/>
    <w:rsid w:val="00A24782"/>
    <w:rsid w:val="00A32221"/>
    <w:rsid w:val="00A32877"/>
    <w:rsid w:val="00A32F78"/>
    <w:rsid w:val="00A37D4C"/>
    <w:rsid w:val="00A415A9"/>
    <w:rsid w:val="00A41FD5"/>
    <w:rsid w:val="00A452A5"/>
    <w:rsid w:val="00A5010F"/>
    <w:rsid w:val="00A55B0B"/>
    <w:rsid w:val="00A57CE8"/>
    <w:rsid w:val="00A76529"/>
    <w:rsid w:val="00A83EFC"/>
    <w:rsid w:val="00A91FCA"/>
    <w:rsid w:val="00A97673"/>
    <w:rsid w:val="00AA32E8"/>
    <w:rsid w:val="00AB1625"/>
    <w:rsid w:val="00AB7615"/>
    <w:rsid w:val="00AB7998"/>
    <w:rsid w:val="00AB7D88"/>
    <w:rsid w:val="00AD2C66"/>
    <w:rsid w:val="00AE0D16"/>
    <w:rsid w:val="00B03AD7"/>
    <w:rsid w:val="00B32BDE"/>
    <w:rsid w:val="00B34752"/>
    <w:rsid w:val="00B57818"/>
    <w:rsid w:val="00B612D2"/>
    <w:rsid w:val="00B833BE"/>
    <w:rsid w:val="00B8590B"/>
    <w:rsid w:val="00BB2884"/>
    <w:rsid w:val="00BB4ACD"/>
    <w:rsid w:val="00BB4F5A"/>
    <w:rsid w:val="00BD14D4"/>
    <w:rsid w:val="00BD24B2"/>
    <w:rsid w:val="00BD4483"/>
    <w:rsid w:val="00BF6FBA"/>
    <w:rsid w:val="00C03DE5"/>
    <w:rsid w:val="00C04473"/>
    <w:rsid w:val="00C06EA7"/>
    <w:rsid w:val="00C30C0A"/>
    <w:rsid w:val="00C530EC"/>
    <w:rsid w:val="00C5482F"/>
    <w:rsid w:val="00C55786"/>
    <w:rsid w:val="00C630C0"/>
    <w:rsid w:val="00C86A2C"/>
    <w:rsid w:val="00C874DE"/>
    <w:rsid w:val="00C944FB"/>
    <w:rsid w:val="00C95AD2"/>
    <w:rsid w:val="00C97327"/>
    <w:rsid w:val="00CB4C8C"/>
    <w:rsid w:val="00CB7C3F"/>
    <w:rsid w:val="00CC327E"/>
    <w:rsid w:val="00CC3F43"/>
    <w:rsid w:val="00CC45D8"/>
    <w:rsid w:val="00CE152E"/>
    <w:rsid w:val="00CE4BEE"/>
    <w:rsid w:val="00CE6F79"/>
    <w:rsid w:val="00CF22C4"/>
    <w:rsid w:val="00CF6A9A"/>
    <w:rsid w:val="00D03091"/>
    <w:rsid w:val="00D03386"/>
    <w:rsid w:val="00D14F72"/>
    <w:rsid w:val="00D40B90"/>
    <w:rsid w:val="00D45841"/>
    <w:rsid w:val="00D515F4"/>
    <w:rsid w:val="00D60896"/>
    <w:rsid w:val="00D61952"/>
    <w:rsid w:val="00D62472"/>
    <w:rsid w:val="00D71A76"/>
    <w:rsid w:val="00DA389F"/>
    <w:rsid w:val="00DA3EAE"/>
    <w:rsid w:val="00DA6B3D"/>
    <w:rsid w:val="00DC0DC3"/>
    <w:rsid w:val="00DD4942"/>
    <w:rsid w:val="00DF1825"/>
    <w:rsid w:val="00DF71A5"/>
    <w:rsid w:val="00E261F4"/>
    <w:rsid w:val="00E26361"/>
    <w:rsid w:val="00E357EC"/>
    <w:rsid w:val="00E44466"/>
    <w:rsid w:val="00E47BE5"/>
    <w:rsid w:val="00E50936"/>
    <w:rsid w:val="00E509DF"/>
    <w:rsid w:val="00E62BD6"/>
    <w:rsid w:val="00E749EF"/>
    <w:rsid w:val="00E76B27"/>
    <w:rsid w:val="00E941CF"/>
    <w:rsid w:val="00E9636C"/>
    <w:rsid w:val="00E979AC"/>
    <w:rsid w:val="00EB2E6A"/>
    <w:rsid w:val="00EB472A"/>
    <w:rsid w:val="00EB4999"/>
    <w:rsid w:val="00EB55F0"/>
    <w:rsid w:val="00ED06A8"/>
    <w:rsid w:val="00ED3AA5"/>
    <w:rsid w:val="00EE0BE3"/>
    <w:rsid w:val="00EF10EA"/>
    <w:rsid w:val="00EF2D5F"/>
    <w:rsid w:val="00F03929"/>
    <w:rsid w:val="00F05F8C"/>
    <w:rsid w:val="00F10CCA"/>
    <w:rsid w:val="00F204B0"/>
    <w:rsid w:val="00F217E8"/>
    <w:rsid w:val="00F41134"/>
    <w:rsid w:val="00F673C2"/>
    <w:rsid w:val="00F67625"/>
    <w:rsid w:val="00F76BC0"/>
    <w:rsid w:val="00F803C5"/>
    <w:rsid w:val="00F81BA6"/>
    <w:rsid w:val="00FA1162"/>
    <w:rsid w:val="00FA5A10"/>
    <w:rsid w:val="00FB0508"/>
    <w:rsid w:val="00FB161C"/>
    <w:rsid w:val="00FC42A1"/>
    <w:rsid w:val="00FE227D"/>
    <w:rsid w:val="00FE404C"/>
    <w:rsid w:val="00FE4F1B"/>
    <w:rsid w:val="00FE5404"/>
    <w:rsid w:val="00FF18BD"/>
    <w:rsid w:val="00FF237B"/>
    <w:rsid w:val="00FF610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DA6B3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semiHidden/>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DA6B3D"/>
    <w:rPr>
      <w:rFonts w:asciiTheme="majorHAnsi" w:eastAsiaTheme="majorEastAsia" w:hAnsiTheme="majorHAnsi" w:cstheme="majorBidi"/>
      <w:color w:val="243F60" w:themeColor="accent1" w:themeShade="7F"/>
      <w:sz w:val="24"/>
      <w:szCs w:val="24"/>
      <w:lang w:val="es-ES_tradnl" w:eastAsia="es-ES_tradnl"/>
    </w:rPr>
  </w:style>
  <w:style w:type="character" w:customStyle="1" w:styleId="fontsansa">
    <w:name w:val="fontsansa"/>
    <w:basedOn w:val="Fuentedeprrafopredeter"/>
    <w:rsid w:val="00DA6B3D"/>
  </w:style>
  <w:style w:type="paragraph" w:styleId="HTMLconformatoprevio">
    <w:name w:val="HTML Preformatted"/>
    <w:basedOn w:val="Normal"/>
    <w:link w:val="HTMLconformatoprevioCar"/>
    <w:uiPriority w:val="99"/>
    <w:semiHidden/>
    <w:unhideWhenUsed/>
    <w:rsid w:val="00BB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BB4F5A"/>
    <w:rPr>
      <w:rFonts w:ascii="Courier New" w:eastAsia="Times New Roman" w:hAnsi="Courier New" w:cs="Courier New"/>
      <w:sz w:val="20"/>
      <w:szCs w:val="20"/>
      <w:lang w:eastAsia="es-PE"/>
    </w:rPr>
  </w:style>
  <w:style w:type="character" w:styleId="CdigoHTML">
    <w:name w:val="HTML Code"/>
    <w:basedOn w:val="Fuentedeprrafopredeter"/>
    <w:uiPriority w:val="99"/>
    <w:semiHidden/>
    <w:unhideWhenUsed/>
    <w:rsid w:val="00BB4F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21444875">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8570112">
      <w:bodyDiv w:val="1"/>
      <w:marLeft w:val="0"/>
      <w:marRight w:val="0"/>
      <w:marTop w:val="0"/>
      <w:marBottom w:val="0"/>
      <w:divBdr>
        <w:top w:val="none" w:sz="0" w:space="0" w:color="auto"/>
        <w:left w:val="none" w:sz="0" w:space="0" w:color="auto"/>
        <w:bottom w:val="none" w:sz="0" w:space="0" w:color="auto"/>
        <w:right w:val="none" w:sz="0" w:space="0" w:color="auto"/>
      </w:divBdr>
      <w:divsChild>
        <w:div w:id="1676954838">
          <w:marLeft w:val="0"/>
          <w:marRight w:val="0"/>
          <w:marTop w:val="0"/>
          <w:marBottom w:val="0"/>
          <w:divBdr>
            <w:top w:val="none" w:sz="0" w:space="0" w:color="auto"/>
            <w:left w:val="none" w:sz="0" w:space="0" w:color="auto"/>
            <w:bottom w:val="none" w:sz="0" w:space="0" w:color="auto"/>
            <w:right w:val="none" w:sz="0" w:space="0" w:color="auto"/>
          </w:divBdr>
        </w:div>
        <w:div w:id="1083573322">
          <w:marLeft w:val="0"/>
          <w:marRight w:val="0"/>
          <w:marTop w:val="0"/>
          <w:marBottom w:val="0"/>
          <w:divBdr>
            <w:top w:val="none" w:sz="0" w:space="0" w:color="auto"/>
            <w:left w:val="none" w:sz="0" w:space="0" w:color="auto"/>
            <w:bottom w:val="none" w:sz="0" w:space="0" w:color="auto"/>
            <w:right w:val="none" w:sz="0" w:space="0" w:color="auto"/>
          </w:divBdr>
        </w:div>
        <w:div w:id="283075203">
          <w:marLeft w:val="0"/>
          <w:marRight w:val="0"/>
          <w:marTop w:val="0"/>
          <w:marBottom w:val="0"/>
          <w:divBdr>
            <w:top w:val="none" w:sz="0" w:space="0" w:color="auto"/>
            <w:left w:val="none" w:sz="0" w:space="0" w:color="auto"/>
            <w:bottom w:val="none" w:sz="0" w:space="0" w:color="auto"/>
            <w:right w:val="none" w:sz="0" w:space="0" w:color="auto"/>
          </w:divBdr>
        </w:div>
        <w:div w:id="1450009448">
          <w:marLeft w:val="0"/>
          <w:marRight w:val="0"/>
          <w:marTop w:val="0"/>
          <w:marBottom w:val="0"/>
          <w:divBdr>
            <w:top w:val="none" w:sz="0" w:space="0" w:color="auto"/>
            <w:left w:val="none" w:sz="0" w:space="0" w:color="auto"/>
            <w:bottom w:val="none" w:sz="0" w:space="0" w:color="auto"/>
            <w:right w:val="none" w:sz="0" w:space="0" w:color="auto"/>
          </w:divBdr>
        </w:div>
        <w:div w:id="857429665">
          <w:marLeft w:val="0"/>
          <w:marRight w:val="0"/>
          <w:marTop w:val="0"/>
          <w:marBottom w:val="0"/>
          <w:divBdr>
            <w:top w:val="none" w:sz="0" w:space="0" w:color="auto"/>
            <w:left w:val="none" w:sz="0" w:space="0" w:color="auto"/>
            <w:bottom w:val="none" w:sz="0" w:space="0" w:color="auto"/>
            <w:right w:val="none" w:sz="0" w:space="0" w:color="auto"/>
          </w:divBdr>
        </w:div>
        <w:div w:id="169029404">
          <w:marLeft w:val="0"/>
          <w:marRight w:val="0"/>
          <w:marTop w:val="0"/>
          <w:marBottom w:val="0"/>
          <w:divBdr>
            <w:top w:val="none" w:sz="0" w:space="0" w:color="auto"/>
            <w:left w:val="none" w:sz="0" w:space="0" w:color="auto"/>
            <w:bottom w:val="none" w:sz="0" w:space="0" w:color="auto"/>
            <w:right w:val="none" w:sz="0" w:space="0" w:color="auto"/>
          </w:divBdr>
        </w:div>
        <w:div w:id="1593659814">
          <w:marLeft w:val="0"/>
          <w:marRight w:val="0"/>
          <w:marTop w:val="0"/>
          <w:marBottom w:val="0"/>
          <w:divBdr>
            <w:top w:val="none" w:sz="0" w:space="0" w:color="auto"/>
            <w:left w:val="none" w:sz="0" w:space="0" w:color="auto"/>
            <w:bottom w:val="none" w:sz="0" w:space="0" w:color="auto"/>
            <w:right w:val="none" w:sz="0" w:space="0" w:color="auto"/>
          </w:divBdr>
        </w:div>
        <w:div w:id="1533110909">
          <w:marLeft w:val="0"/>
          <w:marRight w:val="0"/>
          <w:marTop w:val="0"/>
          <w:marBottom w:val="0"/>
          <w:divBdr>
            <w:top w:val="none" w:sz="0" w:space="0" w:color="auto"/>
            <w:left w:val="none" w:sz="0" w:space="0" w:color="auto"/>
            <w:bottom w:val="none" w:sz="0" w:space="0" w:color="auto"/>
            <w:right w:val="none" w:sz="0" w:space="0" w:color="auto"/>
          </w:divBdr>
        </w:div>
        <w:div w:id="1491092296">
          <w:marLeft w:val="0"/>
          <w:marRight w:val="0"/>
          <w:marTop w:val="0"/>
          <w:marBottom w:val="0"/>
          <w:divBdr>
            <w:top w:val="none" w:sz="0" w:space="0" w:color="auto"/>
            <w:left w:val="none" w:sz="0" w:space="0" w:color="auto"/>
            <w:bottom w:val="none" w:sz="0" w:space="0" w:color="auto"/>
            <w:right w:val="none" w:sz="0" w:space="0" w:color="auto"/>
          </w:divBdr>
        </w:div>
        <w:div w:id="1102839870">
          <w:marLeft w:val="0"/>
          <w:marRight w:val="0"/>
          <w:marTop w:val="0"/>
          <w:marBottom w:val="0"/>
          <w:divBdr>
            <w:top w:val="none" w:sz="0" w:space="0" w:color="auto"/>
            <w:left w:val="none" w:sz="0" w:space="0" w:color="auto"/>
            <w:bottom w:val="none" w:sz="0" w:space="0" w:color="auto"/>
            <w:right w:val="none" w:sz="0" w:space="0" w:color="auto"/>
          </w:divBdr>
        </w:div>
        <w:div w:id="1510682232">
          <w:marLeft w:val="0"/>
          <w:marRight w:val="0"/>
          <w:marTop w:val="0"/>
          <w:marBottom w:val="0"/>
          <w:divBdr>
            <w:top w:val="none" w:sz="0" w:space="0" w:color="auto"/>
            <w:left w:val="none" w:sz="0" w:space="0" w:color="auto"/>
            <w:bottom w:val="none" w:sz="0" w:space="0" w:color="auto"/>
            <w:right w:val="none" w:sz="0" w:space="0" w:color="auto"/>
          </w:divBdr>
        </w:div>
        <w:div w:id="933560532">
          <w:marLeft w:val="0"/>
          <w:marRight w:val="0"/>
          <w:marTop w:val="0"/>
          <w:marBottom w:val="0"/>
          <w:divBdr>
            <w:top w:val="none" w:sz="0" w:space="0" w:color="auto"/>
            <w:left w:val="none" w:sz="0" w:space="0" w:color="auto"/>
            <w:bottom w:val="none" w:sz="0" w:space="0" w:color="auto"/>
            <w:right w:val="none" w:sz="0" w:space="0" w:color="auto"/>
          </w:divBdr>
        </w:div>
        <w:div w:id="1284462764">
          <w:marLeft w:val="0"/>
          <w:marRight w:val="0"/>
          <w:marTop w:val="0"/>
          <w:marBottom w:val="0"/>
          <w:divBdr>
            <w:top w:val="none" w:sz="0" w:space="0" w:color="auto"/>
            <w:left w:val="none" w:sz="0" w:space="0" w:color="auto"/>
            <w:bottom w:val="none" w:sz="0" w:space="0" w:color="auto"/>
            <w:right w:val="none" w:sz="0" w:space="0" w:color="auto"/>
          </w:divBdr>
        </w:div>
        <w:div w:id="1362903521">
          <w:marLeft w:val="0"/>
          <w:marRight w:val="0"/>
          <w:marTop w:val="0"/>
          <w:marBottom w:val="0"/>
          <w:divBdr>
            <w:top w:val="none" w:sz="0" w:space="0" w:color="auto"/>
            <w:left w:val="none" w:sz="0" w:space="0" w:color="auto"/>
            <w:bottom w:val="none" w:sz="0" w:space="0" w:color="auto"/>
            <w:right w:val="none" w:sz="0" w:space="0" w:color="auto"/>
          </w:divBdr>
        </w:div>
        <w:div w:id="1973321310">
          <w:marLeft w:val="0"/>
          <w:marRight w:val="0"/>
          <w:marTop w:val="0"/>
          <w:marBottom w:val="0"/>
          <w:divBdr>
            <w:top w:val="none" w:sz="0" w:space="0" w:color="auto"/>
            <w:left w:val="none" w:sz="0" w:space="0" w:color="auto"/>
            <w:bottom w:val="none" w:sz="0" w:space="0" w:color="auto"/>
            <w:right w:val="none" w:sz="0" w:space="0" w:color="auto"/>
          </w:divBdr>
        </w:div>
        <w:div w:id="43456787">
          <w:marLeft w:val="0"/>
          <w:marRight w:val="0"/>
          <w:marTop w:val="0"/>
          <w:marBottom w:val="0"/>
          <w:divBdr>
            <w:top w:val="none" w:sz="0" w:space="0" w:color="auto"/>
            <w:left w:val="none" w:sz="0" w:space="0" w:color="auto"/>
            <w:bottom w:val="none" w:sz="0" w:space="0" w:color="auto"/>
            <w:right w:val="none" w:sz="0" w:space="0" w:color="auto"/>
          </w:divBdr>
        </w:div>
      </w:divsChild>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35888685">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418255454">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8106835">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1400165">
      <w:bodyDiv w:val="1"/>
      <w:marLeft w:val="0"/>
      <w:marRight w:val="0"/>
      <w:marTop w:val="0"/>
      <w:marBottom w:val="0"/>
      <w:divBdr>
        <w:top w:val="none" w:sz="0" w:space="0" w:color="auto"/>
        <w:left w:val="none" w:sz="0" w:space="0" w:color="auto"/>
        <w:bottom w:val="none" w:sz="0" w:space="0" w:color="auto"/>
        <w:right w:val="none" w:sz="0" w:space="0" w:color="auto"/>
      </w:divBdr>
    </w:div>
    <w:div w:id="616302593">
      <w:bodyDiv w:val="1"/>
      <w:marLeft w:val="0"/>
      <w:marRight w:val="0"/>
      <w:marTop w:val="0"/>
      <w:marBottom w:val="0"/>
      <w:divBdr>
        <w:top w:val="none" w:sz="0" w:space="0" w:color="auto"/>
        <w:left w:val="none" w:sz="0" w:space="0" w:color="auto"/>
        <w:bottom w:val="none" w:sz="0" w:space="0" w:color="auto"/>
        <w:right w:val="none" w:sz="0" w:space="0" w:color="auto"/>
      </w:divBdr>
    </w:div>
    <w:div w:id="683285303">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76830004">
      <w:bodyDiv w:val="1"/>
      <w:marLeft w:val="0"/>
      <w:marRight w:val="0"/>
      <w:marTop w:val="0"/>
      <w:marBottom w:val="0"/>
      <w:divBdr>
        <w:top w:val="none" w:sz="0" w:space="0" w:color="auto"/>
        <w:left w:val="none" w:sz="0" w:space="0" w:color="auto"/>
        <w:bottom w:val="none" w:sz="0" w:space="0" w:color="auto"/>
        <w:right w:val="none" w:sz="0" w:space="0" w:color="auto"/>
      </w:divBdr>
      <w:divsChild>
        <w:div w:id="222256478">
          <w:marLeft w:val="0"/>
          <w:marRight w:val="0"/>
          <w:marTop w:val="0"/>
          <w:marBottom w:val="0"/>
          <w:divBdr>
            <w:top w:val="none" w:sz="0" w:space="0" w:color="auto"/>
            <w:left w:val="none" w:sz="0" w:space="0" w:color="auto"/>
            <w:bottom w:val="none" w:sz="0" w:space="0" w:color="auto"/>
            <w:right w:val="none" w:sz="0" w:space="0" w:color="auto"/>
          </w:divBdr>
        </w:div>
        <w:div w:id="1899972991">
          <w:marLeft w:val="0"/>
          <w:marRight w:val="0"/>
          <w:marTop w:val="0"/>
          <w:marBottom w:val="0"/>
          <w:divBdr>
            <w:top w:val="none" w:sz="0" w:space="0" w:color="auto"/>
            <w:left w:val="none" w:sz="0" w:space="0" w:color="auto"/>
            <w:bottom w:val="none" w:sz="0" w:space="0" w:color="auto"/>
            <w:right w:val="none" w:sz="0" w:space="0" w:color="auto"/>
          </w:divBdr>
        </w:div>
      </w:divsChild>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91421999">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1436135">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01817555">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29481179">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5984943">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75486060">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05166282">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4168">
      <w:bodyDiv w:val="1"/>
      <w:marLeft w:val="0"/>
      <w:marRight w:val="0"/>
      <w:marTop w:val="0"/>
      <w:marBottom w:val="0"/>
      <w:divBdr>
        <w:top w:val="none" w:sz="0" w:space="0" w:color="auto"/>
        <w:left w:val="none" w:sz="0" w:space="0" w:color="auto"/>
        <w:bottom w:val="none" w:sz="0" w:space="0" w:color="auto"/>
        <w:right w:val="none" w:sz="0" w:space="0" w:color="auto"/>
      </w:divBdr>
      <w:divsChild>
        <w:div w:id="1990015350">
          <w:marLeft w:val="0"/>
          <w:marRight w:val="0"/>
          <w:marTop w:val="0"/>
          <w:marBottom w:val="0"/>
          <w:divBdr>
            <w:top w:val="none" w:sz="0" w:space="0" w:color="auto"/>
            <w:left w:val="none" w:sz="0" w:space="0" w:color="auto"/>
            <w:bottom w:val="none" w:sz="0" w:space="0" w:color="auto"/>
            <w:right w:val="none" w:sz="0" w:space="0" w:color="auto"/>
          </w:divBdr>
        </w:div>
        <w:div w:id="1790732807">
          <w:marLeft w:val="0"/>
          <w:marRight w:val="0"/>
          <w:marTop w:val="0"/>
          <w:marBottom w:val="0"/>
          <w:divBdr>
            <w:top w:val="none" w:sz="0" w:space="0" w:color="auto"/>
            <w:left w:val="none" w:sz="0" w:space="0" w:color="auto"/>
            <w:bottom w:val="none" w:sz="0" w:space="0" w:color="auto"/>
            <w:right w:val="none" w:sz="0" w:space="0" w:color="auto"/>
          </w:divBdr>
        </w:div>
        <w:div w:id="1090616187">
          <w:marLeft w:val="0"/>
          <w:marRight w:val="0"/>
          <w:marTop w:val="0"/>
          <w:marBottom w:val="0"/>
          <w:divBdr>
            <w:top w:val="none" w:sz="0" w:space="0" w:color="auto"/>
            <w:left w:val="none" w:sz="0" w:space="0" w:color="auto"/>
            <w:bottom w:val="none" w:sz="0" w:space="0" w:color="auto"/>
            <w:right w:val="none" w:sz="0" w:space="0" w:color="auto"/>
          </w:divBdr>
        </w:div>
        <w:div w:id="1218979178">
          <w:marLeft w:val="0"/>
          <w:marRight w:val="0"/>
          <w:marTop w:val="0"/>
          <w:marBottom w:val="0"/>
          <w:divBdr>
            <w:top w:val="none" w:sz="0" w:space="0" w:color="auto"/>
            <w:left w:val="none" w:sz="0" w:space="0" w:color="auto"/>
            <w:bottom w:val="none" w:sz="0" w:space="0" w:color="auto"/>
            <w:right w:val="none" w:sz="0" w:space="0" w:color="auto"/>
          </w:divBdr>
        </w:div>
      </w:divsChild>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8627662">
      <w:bodyDiv w:val="1"/>
      <w:marLeft w:val="0"/>
      <w:marRight w:val="0"/>
      <w:marTop w:val="0"/>
      <w:marBottom w:val="0"/>
      <w:divBdr>
        <w:top w:val="none" w:sz="0" w:space="0" w:color="auto"/>
        <w:left w:val="none" w:sz="0" w:space="0" w:color="auto"/>
        <w:bottom w:val="none" w:sz="0" w:space="0" w:color="auto"/>
        <w:right w:val="none" w:sz="0" w:space="0" w:color="auto"/>
      </w:divBdr>
      <w:divsChild>
        <w:div w:id="370502171">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sChild>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9625763">
      <w:bodyDiv w:val="1"/>
      <w:marLeft w:val="0"/>
      <w:marRight w:val="0"/>
      <w:marTop w:val="0"/>
      <w:marBottom w:val="0"/>
      <w:divBdr>
        <w:top w:val="none" w:sz="0" w:space="0" w:color="auto"/>
        <w:left w:val="none" w:sz="0" w:space="0" w:color="auto"/>
        <w:bottom w:val="none" w:sz="0" w:space="0" w:color="auto"/>
        <w:right w:val="none" w:sz="0" w:space="0" w:color="auto"/>
      </w:divBdr>
      <w:divsChild>
        <w:div w:id="88505158">
          <w:marLeft w:val="0"/>
          <w:marRight w:val="0"/>
          <w:marTop w:val="0"/>
          <w:marBottom w:val="0"/>
          <w:divBdr>
            <w:top w:val="none" w:sz="0" w:space="0" w:color="auto"/>
            <w:left w:val="none" w:sz="0" w:space="0" w:color="auto"/>
            <w:bottom w:val="none" w:sz="0" w:space="0" w:color="auto"/>
            <w:right w:val="none" w:sz="0" w:space="0" w:color="auto"/>
          </w:divBdr>
        </w:div>
        <w:div w:id="1698582460">
          <w:marLeft w:val="0"/>
          <w:marRight w:val="0"/>
          <w:marTop w:val="0"/>
          <w:marBottom w:val="0"/>
          <w:divBdr>
            <w:top w:val="none" w:sz="0" w:space="0" w:color="auto"/>
            <w:left w:val="none" w:sz="0" w:space="0" w:color="auto"/>
            <w:bottom w:val="none" w:sz="0" w:space="0" w:color="auto"/>
            <w:right w:val="none" w:sz="0" w:space="0" w:color="auto"/>
          </w:divBdr>
        </w:div>
      </w:divsChild>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8</cp:revision>
  <dcterms:created xsi:type="dcterms:W3CDTF">2024-09-16T17:12:00Z</dcterms:created>
  <dcterms:modified xsi:type="dcterms:W3CDTF">2024-09-16T23:03:00Z</dcterms:modified>
</cp:coreProperties>
</file>