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  <w:rtl w:val="0"/>
        </w:rPr>
        <w:t xml:space="preserve">PUNTA CANA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0"/>
        </w:rPr>
        <w:t xml:space="preserve">5 DIAS / 4 NOCHES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4f"/>
          <w:sz w:val="18"/>
          <w:szCs w:val="18"/>
          <w:u w:val="none"/>
          <w:shd w:fill="auto" w:val="clear"/>
          <w:vertAlign w:val="baseline"/>
          <w:rtl w:val="0"/>
        </w:rPr>
        <w:t xml:space="preserve">RESERVA HASTA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204f"/>
          <w:sz w:val="18"/>
          <w:szCs w:val="18"/>
          <w:rtl w:val="0"/>
        </w:rPr>
        <w:t xml:space="preserve">30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4f"/>
          <w:sz w:val="18"/>
          <w:szCs w:val="18"/>
          <w:u w:val="none"/>
          <w:shd w:fill="auto" w:val="clear"/>
          <w:vertAlign w:val="baseline"/>
          <w:rtl w:val="0"/>
        </w:rPr>
        <w:t xml:space="preserve"> DE AGOSTO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204f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4f"/>
          <w:sz w:val="18"/>
          <w:szCs w:val="18"/>
          <w:u w:val="none"/>
          <w:shd w:fill="auto" w:val="clear"/>
          <w:vertAlign w:val="baseline"/>
          <w:rtl w:val="0"/>
        </w:rPr>
        <w:t xml:space="preserve"> 26’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Boleto Lima / Punta Cana / Lima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Traslados aeropuerto - hotel - aeropuerto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 noches Alojamiento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Plan todo incluido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Tarjeta de asistencia por 05 días.</w:t>
        <w:tab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LATAM</w:t>
      </w:r>
    </w:p>
    <w:tbl>
      <w:tblPr>
        <w:tblStyle w:val="Table1"/>
        <w:tblW w:w="8503.511811023624" w:type="dxa"/>
        <w:jc w:val="center"/>
        <w:tblBorders>
          <w:top w:color="006600" w:space="0" w:sz="4" w:val="single"/>
          <w:left w:color="006600" w:space="0" w:sz="4" w:val="single"/>
          <w:bottom w:color="006600" w:space="0" w:sz="4" w:val="single"/>
          <w:right w:color="006600" w:space="0" w:sz="4" w:val="single"/>
          <w:insideH w:color="006600" w:space="0" w:sz="4" w:val="single"/>
          <w:insideV w:color="006600" w:space="0" w:sz="4" w:val="single"/>
        </w:tblBorders>
        <w:tblLayout w:type="fixed"/>
        <w:tblLook w:val="0400"/>
      </w:tblPr>
      <w:tblGrid>
        <w:gridCol w:w="5351.162279421497"/>
        <w:gridCol w:w="788.0873829005316"/>
        <w:gridCol w:w="788.0873829005316"/>
        <w:gridCol w:w="788.0873829005316"/>
        <w:gridCol w:w="788.0873829005316"/>
        <w:tblGridChange w:id="0">
          <w:tblGrid>
            <w:gridCol w:w="5351.162279421497"/>
            <w:gridCol w:w="788.0873829005316"/>
            <w:gridCol w:w="788.0873829005316"/>
            <w:gridCol w:w="788.0873829005316"/>
            <w:gridCol w:w="788.0873829005316"/>
          </w:tblGrid>
        </w:tblGridChange>
      </w:tblGrid>
      <w:tr>
        <w:trPr>
          <w:cantSplit w:val="0"/>
          <w:trHeight w:val="257" w:hRule="atLeast"/>
          <w:tblHeader w:val="0"/>
        </w:trPr>
        <w:tc>
          <w:tcPr>
            <w:shd w:fill="006600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HOTEL</w:t>
            </w:r>
          </w:p>
        </w:tc>
        <w:tc>
          <w:tcPr>
            <w:shd w:fill="005e00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5e00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DBL </w:t>
            </w:r>
          </w:p>
        </w:tc>
        <w:tc>
          <w:tcPr>
            <w:tcBorders>
              <w:bottom w:color="006600" w:space="0" w:sz="4" w:val="single"/>
            </w:tcBorders>
            <w:shd w:fill="005e00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TPL</w:t>
            </w:r>
          </w:p>
        </w:tc>
        <w:tc>
          <w:tcPr>
            <w:shd w:fill="005e00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CHD</w:t>
            </w:r>
          </w:p>
        </w:tc>
      </w:tr>
      <w:tr>
        <w:trPr>
          <w:cantSplit w:val="0"/>
          <w:trHeight w:val="293.83789062499994" w:hRule="atLeast"/>
          <w:tblHeader w:val="0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VIK Hotel Arena Blanca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1302</w:t>
            </w:r>
          </w:p>
        </w:tc>
        <w:tc>
          <w:tcPr>
            <w:tcBorders>
              <w:top w:color="000000" w:space="0" w:sz="12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1150</w:t>
            </w:r>
          </w:p>
        </w:tc>
        <w:tc>
          <w:tcPr>
            <w:tcBorders>
              <w:top w:color="000000" w:space="0" w:sz="12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1129</w:t>
            </w:r>
          </w:p>
        </w:tc>
        <w:tc>
          <w:tcPr>
            <w:tcBorders>
              <w:top w:color="000000" w:space="0" w:sz="12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893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ind w:left="-12000" w:right="-120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Grand Sirenis Punta Cana Resort All Inclusive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1421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1245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1075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Bahia Principe Explore Punta Cana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1230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1212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1061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ind w:left="-12000" w:right="-120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Melia Caribe Beach Resort - All Inclusive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1405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1149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ind w:left="-12000" w:right="-120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Bahia Principe Escape Aquamarine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1445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1250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1235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***</w:t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COMISIÓN FIJA USD $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</w:t>
        <w:tab/>
        <w:tab/>
        <w:tab/>
        <w:tab/>
        <w:t xml:space="preserve">INCENTIVO USD $10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Condiciones Generales: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Sujeto A Cambio Sin Previo Aviso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Sujeto A Disponibilidad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Por Pax En dólares americanos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$5 ADICIONAL PARA AGENCIAS GEA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hoteles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están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sujetos a disponibilidad y cambios de precio sin previo aviso.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hoteles son con tarifa dinámica, sujetos a disponibilidad y cambios de precio sin previo aviso. (bloqueo solo de aéreos)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Tarjeta de Asistencia; Tener en cuenta que la cobertura alcanza un máximo de edad de 69 años y 11 meses. Revisar adicional para pasajeros mayores de 70 años.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Referente a TKT: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HTL AQUAMARINE: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1e6fc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A2950 05DEC LIMPUJ 0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highlight w:val="white"/>
          <w:rtl w:val="0"/>
        </w:rPr>
        <w:t xml:space="preserve">805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1415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1e6fc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LA2951 09DEC PUJLIM 1520 1930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1e6fc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highlight w:val="white"/>
          <w:rtl w:val="0"/>
        </w:rPr>
        <w:t xml:space="preserve">OTROS HOTELES: 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hd w:fill="e1e6fc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left="720" w:hanging="360"/>
        <w:rPr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highlight w:val="white"/>
          <w:rtl w:val="0"/>
        </w:rPr>
        <w:t xml:space="preserve">LA2460 05DEC LIMPUJ 1115 1725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LA2453 09DEC PUJLIM 1730 2125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INCLUYE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ARTÍCULO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PERSONAL Y EQUIPAJE DE MANO.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INCLUYE MALETA EN BODEGA.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ITINERARIO AREO SUJETO A CAMBIO SIN PREVIO AVISO, SEGÚN REPROGRAMACIÓN DE LA AEROLINEA.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bookmarkStart w:colFirst="0" w:colLast="0" w:name="_ymegu0sdh5r9" w:id="0"/>
    <w:bookmarkEnd w:id="0"/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Mayor Información: Lima: (01) 755-0071</w:t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Emergencia 24 horas: +51 977 912 165 - atencionalcliente@vidatur.net / Web: www.vidatur.net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664453" cy="599229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 l="0" r="0" t="0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