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color w:val="0f243e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43e"/>
          <w:sz w:val="40"/>
          <w:szCs w:val="40"/>
          <w:rtl w:val="0"/>
        </w:rPr>
        <w:t xml:space="preserve">CANCUN  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color w:val="0f243e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43e"/>
          <w:sz w:val="40"/>
          <w:szCs w:val="40"/>
          <w:rtl w:val="0"/>
        </w:rPr>
        <w:t xml:space="preserve">SEMANA SANTA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color w:val="0f243e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43e"/>
          <w:sz w:val="28"/>
          <w:szCs w:val="28"/>
          <w:rtl w:val="0"/>
        </w:rPr>
        <w:t xml:space="preserve">5 DIAS/ 4 NOCHES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color w:val="0f243e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243e"/>
          <w:sz w:val="18"/>
          <w:szCs w:val="18"/>
          <w:rtl w:val="0"/>
        </w:rPr>
        <w:t xml:space="preserve">RESERVAS HASTA EL 17 DE OCTUBRE 26” 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  <w:bCs w:val="1"/>
          <w:color w:val="0f243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Boleto aéreo Lima /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Aruba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/ Lima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Traslado apto / hotel / apto en servicio regular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noches de alojamiento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Sistema todo incluido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Impuestos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7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Tarjeta de asistencia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LATAM</w:t>
      </w:r>
    </w:p>
    <w:tbl>
      <w:tblPr>
        <w:tblStyle w:val="Table1"/>
        <w:tblW w:w="7495.999999999999" w:type="dxa"/>
        <w:jc w:val="center"/>
        <w:tblBorders>
          <w:top w:color="006600" w:space="0" w:sz="4" w:val="single"/>
          <w:left w:color="006600" w:space="0" w:sz="4" w:val="single"/>
          <w:bottom w:color="006600" w:space="0" w:sz="4" w:val="single"/>
          <w:right w:color="006600" w:space="0" w:sz="4" w:val="single"/>
          <w:insideH w:color="006600" w:space="0" w:sz="4" w:val="single"/>
          <w:insideV w:color="006600" w:space="0" w:sz="4" w:val="single"/>
        </w:tblBorders>
        <w:tblLayout w:type="fixed"/>
        <w:tblLook w:val="0400"/>
      </w:tblPr>
      <w:tblGrid>
        <w:gridCol w:w="4042"/>
        <w:gridCol w:w="863"/>
        <w:gridCol w:w="863"/>
        <w:gridCol w:w="864"/>
        <w:gridCol w:w="864"/>
        <w:tblGridChange w:id="0">
          <w:tblGrid>
            <w:gridCol w:w="4042"/>
            <w:gridCol w:w="863"/>
            <w:gridCol w:w="863"/>
            <w:gridCol w:w="864"/>
            <w:gridCol w:w="864"/>
          </w:tblGrid>
        </w:tblGridChange>
      </w:tblGrid>
      <w:tr>
        <w:trPr>
          <w:cantSplit w:val="0"/>
          <w:trHeight w:val="275" w:hRule="atLeast"/>
          <w:tblHeader w:val="0"/>
        </w:trPr>
        <w:tc>
          <w:tcPr>
            <w:tcBorders>
              <w:top w:color="006600" w:space="0" w:sz="4" w:val="single"/>
              <w:left w:color="006600" w:space="0" w:sz="4" w:val="single"/>
              <w:bottom w:color="000000" w:space="0" w:sz="8" w:val="single"/>
              <w:right w:color="0066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0000" w:space="0" w:sz="8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0F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SGL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0000" w:space="0" w:sz="8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DBL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0000" w:space="0" w:sz="8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0000" w:space="0" w:sz="8" w:val="single"/>
              <w:right w:color="006600" w:space="0" w:sz="4" w:val="single"/>
            </w:tcBorders>
            <w:shd w:fill="006600" w:val="clear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Grand Oasis Cancun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1735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1399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1375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959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The Pyramid Cancun</w:t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1759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1445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1425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949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Bahia Principe Explore Tulum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1949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1589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1555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1229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Meliá Casa Maya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1949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1475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1449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1155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Paradisus Cancun</w:t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2425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1749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1699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1295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RIU Cancún</w:t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1825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1519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1485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***</w:t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COMISION USD 50$</w:t>
        <w:tab/>
        <w:tab/>
        <w:t xml:space="preserve">INCENTIVO 10$ X/P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REFERENTE AL PAQUETE: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están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sujetos a disponibilidad y cambios de precio sin previo aviso.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5 $ ADICIONAL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COMISIÓN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PARA AGENCIAS GEA.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son con tarifa dinámica, sujetos a disponibilidad y cambios de precio sin previo aviso. (bloqueo solo de aéreos)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7wekkso333yp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Tener en cuenta que la cobertura alcanza un máximo de edad de 69 años y 11 meses. Revisar adicional para pasajeros mayores de 70 años.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ITINERARIO: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LA2456 24MAR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LIM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CUN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1150 1735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LA2455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28MAR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CUN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LIM 1725 2240 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INCLUYE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white"/>
          <w:rtl w:val="0"/>
        </w:rPr>
        <w:t xml:space="preserve">ARTÍCULO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 PERSONAL Y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white"/>
          <w:rtl w:val="0"/>
        </w:rPr>
        <w:t xml:space="preserve"> EQUIPAJE DE MA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 INCLUYE EQUIPAJE DE BODEGA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SUJETO A CAMBIOS SIN PREVIO AVISO.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LOS VUELOS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ESTÁN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SUJETOS A CAMBIOS SIN PREVIO AVISO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EL COSTO DE LOS IMPUESTOS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ESTÁ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SUJETO A CAMBIOS HASTA EL MOMENTO DE LA EMISIÓN DEL MISMO.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00" w:line="276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701" w:header="708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bookmarkStart w:colFirst="0" w:colLast="0" w:name="_571lekran4pp" w:id="1"/>
    <w:bookmarkEnd w:id="1"/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Mayor Información: Lima: (01) 755-0071</w:t>
    </w:r>
  </w:p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Emergencia 24 horas: +51 977 912 165 - atencionalcliente@vidatur.net / Web: www.vidatur.net</w:t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664453" cy="59922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 l="0" r="0" t="0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