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0991E32B" w:rsidR="00D62F18" w:rsidRPr="00D92E51" w:rsidRDefault="000F441B" w:rsidP="00C30ADD">
      <w:pPr>
        <w:tabs>
          <w:tab w:val="left" w:pos="3802"/>
        </w:tabs>
        <w:jc w:val="center"/>
        <w:textAlignment w:val="baseline"/>
        <w:outlineLvl w:val="2"/>
        <w:rPr>
          <w:rFonts w:ascii="Cavolini" w:hAnsi="Cavolini" w:cs="Cavolini"/>
          <w:b/>
          <w:bCs/>
          <w:color w:val="005E00"/>
          <w:sz w:val="40"/>
          <w:szCs w:val="40"/>
          <w:lang w:val="es-PE" w:eastAsia="es-PE"/>
        </w:rPr>
      </w:pPr>
      <w:r w:rsidRPr="00D92E51">
        <w:rPr>
          <w:rFonts w:ascii="Cavolini" w:hAnsi="Cavolini" w:cs="Cavolini"/>
          <w:b/>
          <w:bCs/>
          <w:color w:val="005E00"/>
          <w:sz w:val="40"/>
          <w:szCs w:val="40"/>
          <w:lang w:val="es-PE" w:eastAsia="es-PE"/>
        </w:rPr>
        <w:t xml:space="preserve">TURQUIA </w:t>
      </w:r>
      <w:r w:rsidR="00BD0550">
        <w:rPr>
          <w:rFonts w:ascii="Cavolini" w:hAnsi="Cavolini" w:cs="Cavolini"/>
          <w:b/>
          <w:bCs/>
          <w:color w:val="005E00"/>
          <w:sz w:val="40"/>
          <w:szCs w:val="40"/>
          <w:lang w:val="es-PE" w:eastAsia="es-PE"/>
        </w:rPr>
        <w:t xml:space="preserve">Y TAILANDIA </w:t>
      </w:r>
    </w:p>
    <w:p w14:paraId="72231E52" w14:textId="64ADFFF3" w:rsidR="00D92E51" w:rsidRPr="00BD0550" w:rsidRDefault="00D92E51" w:rsidP="00C30ADD">
      <w:pPr>
        <w:tabs>
          <w:tab w:val="left" w:pos="3802"/>
        </w:tabs>
        <w:jc w:val="center"/>
        <w:textAlignment w:val="baseline"/>
        <w:outlineLvl w:val="2"/>
        <w:rPr>
          <w:rFonts w:ascii="Cavolini" w:hAnsi="Cavolini" w:cs="Cavolini"/>
          <w:color w:val="005E00"/>
          <w:sz w:val="22"/>
          <w:szCs w:val="22"/>
          <w:lang w:val="es-PE" w:eastAsia="es-PE"/>
        </w:rPr>
      </w:pPr>
      <w:r w:rsidRPr="00BD0550">
        <w:rPr>
          <w:rFonts w:ascii="Cavolini" w:hAnsi="Cavolini" w:cs="Cavolini"/>
          <w:color w:val="005E00"/>
          <w:sz w:val="22"/>
          <w:szCs w:val="22"/>
          <w:lang w:val="es-PE" w:eastAsia="es-PE"/>
        </w:rPr>
        <w:t>1</w:t>
      </w:r>
      <w:r w:rsidR="00BD0550" w:rsidRPr="00BD0550">
        <w:rPr>
          <w:rFonts w:ascii="Cavolini" w:hAnsi="Cavolini" w:cs="Cavolini"/>
          <w:color w:val="005E00"/>
          <w:sz w:val="22"/>
          <w:szCs w:val="22"/>
          <w:lang w:val="es-PE" w:eastAsia="es-PE"/>
        </w:rPr>
        <w:t>6</w:t>
      </w:r>
      <w:r w:rsidRPr="00BD0550">
        <w:rPr>
          <w:rFonts w:ascii="Cavolini" w:hAnsi="Cavolini" w:cs="Cavolini"/>
          <w:color w:val="005E00"/>
          <w:sz w:val="22"/>
          <w:szCs w:val="22"/>
          <w:lang w:val="es-PE" w:eastAsia="es-PE"/>
        </w:rPr>
        <w:t>DIAS /1</w:t>
      </w:r>
      <w:r w:rsidR="00BD0550" w:rsidRPr="00BD0550">
        <w:rPr>
          <w:rFonts w:ascii="Cavolini" w:hAnsi="Cavolini" w:cs="Cavolini"/>
          <w:color w:val="005E00"/>
          <w:sz w:val="22"/>
          <w:szCs w:val="22"/>
          <w:lang w:val="es-PE" w:eastAsia="es-PE"/>
        </w:rPr>
        <w:t>5</w:t>
      </w:r>
      <w:r w:rsidRPr="00BD0550">
        <w:rPr>
          <w:rFonts w:ascii="Cavolini" w:hAnsi="Cavolini" w:cs="Cavolini"/>
          <w:color w:val="005E00"/>
          <w:sz w:val="22"/>
          <w:szCs w:val="22"/>
          <w:lang w:val="es-PE" w:eastAsia="es-PE"/>
        </w:rPr>
        <w:t xml:space="preserve"> NOCHES</w:t>
      </w:r>
    </w:p>
    <w:p w14:paraId="2FAE529E" w14:textId="77777777" w:rsidR="00D92E51" w:rsidRDefault="00D92E51" w:rsidP="00C30ADD">
      <w:pPr>
        <w:tabs>
          <w:tab w:val="left" w:pos="3802"/>
        </w:tabs>
        <w:jc w:val="center"/>
        <w:textAlignment w:val="baseline"/>
        <w:outlineLvl w:val="2"/>
        <w:rPr>
          <w:rFonts w:ascii="Cavolini" w:hAnsi="Cavolini" w:cs="Cavolini"/>
          <w:color w:val="005E00"/>
          <w:sz w:val="28"/>
          <w:szCs w:val="28"/>
          <w:lang w:val="es-PE" w:eastAsia="es-PE"/>
        </w:rPr>
      </w:pPr>
    </w:p>
    <w:p w14:paraId="3326AA56" w14:textId="3E5B2AF0" w:rsidR="00D92E51" w:rsidRDefault="00D971E3" w:rsidP="00D92E51">
      <w:pPr>
        <w:tabs>
          <w:tab w:val="left" w:pos="3802"/>
        </w:tabs>
        <w:textAlignment w:val="baseline"/>
        <w:outlineLvl w:val="2"/>
        <w:rPr>
          <w:rFonts w:asciiTheme="minorHAnsi" w:hAnsiTheme="minorHAnsi" w:cstheme="minorHAnsi"/>
          <w:b/>
          <w:bCs/>
          <w:color w:val="005E00"/>
          <w:sz w:val="22"/>
          <w:szCs w:val="22"/>
          <w:lang w:val="es-PE" w:eastAsia="es-PE"/>
        </w:rPr>
      </w:pPr>
      <w:r w:rsidRPr="00D971E3">
        <w:rPr>
          <w:rFonts w:asciiTheme="minorHAnsi" w:hAnsiTheme="minorHAnsi" w:cstheme="minorHAnsi"/>
          <w:b/>
          <w:bCs/>
          <w:color w:val="005E00"/>
          <w:sz w:val="22"/>
          <w:szCs w:val="22"/>
          <w:lang w:val="es-PE" w:eastAsia="es-PE"/>
        </w:rPr>
        <w:t xml:space="preserve">INICIO DE VIAJE: </w:t>
      </w:r>
    </w:p>
    <w:p w14:paraId="73933B48" w14:textId="08679F97" w:rsidR="00D971E3" w:rsidRDefault="00BD0550" w:rsidP="00D92E51">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JUL</w:t>
      </w:r>
      <w:r w:rsidR="00D971E3">
        <w:rPr>
          <w:rFonts w:asciiTheme="minorHAnsi" w:hAnsiTheme="minorHAnsi" w:cstheme="minorHAnsi"/>
          <w:b/>
          <w:bCs/>
          <w:color w:val="005E00"/>
          <w:sz w:val="22"/>
          <w:szCs w:val="22"/>
          <w:lang w:val="es-PE" w:eastAsia="es-PE"/>
        </w:rPr>
        <w:t>:0</w:t>
      </w:r>
      <w:r>
        <w:rPr>
          <w:rFonts w:asciiTheme="minorHAnsi" w:hAnsiTheme="minorHAnsi" w:cstheme="minorHAnsi"/>
          <w:b/>
          <w:bCs/>
          <w:color w:val="005E00"/>
          <w:sz w:val="22"/>
          <w:szCs w:val="22"/>
          <w:lang w:val="es-PE" w:eastAsia="es-PE"/>
        </w:rPr>
        <w:t>4</w:t>
      </w:r>
    </w:p>
    <w:p w14:paraId="2D2B77A7" w14:textId="0F3B563A" w:rsidR="00C05714" w:rsidRPr="00D971E3" w:rsidRDefault="00C05714" w:rsidP="00D92E51">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OCT:</w:t>
      </w:r>
      <w:r w:rsidR="00BD0550">
        <w:rPr>
          <w:rFonts w:asciiTheme="minorHAnsi" w:hAnsiTheme="minorHAnsi" w:cstheme="minorHAnsi"/>
          <w:b/>
          <w:bCs/>
          <w:color w:val="005E00"/>
          <w:sz w:val="22"/>
          <w:szCs w:val="22"/>
          <w:lang w:val="es-PE" w:eastAsia="es-PE"/>
        </w:rPr>
        <w:t>10</w:t>
      </w:r>
      <w:r>
        <w:rPr>
          <w:rFonts w:asciiTheme="minorHAnsi" w:hAnsiTheme="minorHAnsi" w:cstheme="minorHAnsi"/>
          <w:b/>
          <w:bCs/>
          <w:color w:val="005E00"/>
          <w:sz w:val="22"/>
          <w:szCs w:val="22"/>
          <w:lang w:val="es-PE" w:eastAsia="es-PE"/>
        </w:rPr>
        <w:t>,</w:t>
      </w:r>
      <w:r w:rsidR="00BD0550">
        <w:rPr>
          <w:rFonts w:asciiTheme="minorHAnsi" w:hAnsiTheme="minorHAnsi" w:cstheme="minorHAnsi"/>
          <w:b/>
          <w:bCs/>
          <w:color w:val="005E00"/>
          <w:sz w:val="22"/>
          <w:szCs w:val="22"/>
          <w:lang w:val="es-PE" w:eastAsia="es-PE"/>
        </w:rPr>
        <w:t>24</w:t>
      </w:r>
      <w:r>
        <w:rPr>
          <w:rFonts w:asciiTheme="minorHAnsi" w:hAnsiTheme="minorHAnsi" w:cstheme="minorHAnsi"/>
          <w:b/>
          <w:bCs/>
          <w:color w:val="005E00"/>
          <w:sz w:val="22"/>
          <w:szCs w:val="22"/>
          <w:lang w:val="es-PE" w:eastAsia="es-PE"/>
        </w:rPr>
        <w:t>,</w:t>
      </w:r>
      <w:r w:rsidR="00BD0550">
        <w:rPr>
          <w:rFonts w:asciiTheme="minorHAnsi" w:hAnsiTheme="minorHAnsi" w:cstheme="minorHAnsi"/>
          <w:b/>
          <w:bCs/>
          <w:color w:val="005E00"/>
          <w:sz w:val="22"/>
          <w:szCs w:val="22"/>
          <w:lang w:val="es-PE" w:eastAsia="es-PE"/>
        </w:rPr>
        <w:t>31</w:t>
      </w:r>
    </w:p>
    <w:p w14:paraId="27347EF7" w14:textId="77777777" w:rsidR="007700AE" w:rsidRDefault="007700AE" w:rsidP="00E659AC">
      <w:pPr>
        <w:tabs>
          <w:tab w:val="left" w:pos="3802"/>
        </w:tabs>
        <w:textAlignment w:val="baseline"/>
        <w:outlineLvl w:val="2"/>
        <w:rPr>
          <w:rFonts w:ascii="Montserrat" w:hAnsi="Montserrat" w:cstheme="minorHAnsi"/>
          <w:sz w:val="20"/>
          <w:szCs w:val="20"/>
          <w:lang w:val="es-PE" w:eastAsia="es-PE"/>
        </w:rPr>
      </w:pPr>
    </w:p>
    <w:p w14:paraId="66B01FF8" w14:textId="77777777" w:rsidR="00BD0550" w:rsidRDefault="00BD0550"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DIA1.</w:t>
      </w:r>
      <w:r w:rsidRPr="00BD0550">
        <w:rPr>
          <w:rFonts w:asciiTheme="minorHAnsi" w:hAnsiTheme="minorHAnsi" w:cstheme="minorHAnsi"/>
          <w:b/>
          <w:bCs/>
          <w:color w:val="008000"/>
          <w:sz w:val="22"/>
          <w:szCs w:val="22"/>
          <w:lang w:val="es-MX" w:eastAsia="es-PE"/>
        </w:rPr>
        <w:t> ESTAMBUL</w:t>
      </w:r>
      <w:r w:rsidRPr="00BD0550">
        <w:rPr>
          <w:rFonts w:asciiTheme="minorHAnsi" w:hAnsiTheme="minorHAnsi" w:cstheme="minorHAnsi"/>
          <w:b/>
          <w:bCs/>
          <w:color w:val="008000"/>
          <w:sz w:val="22"/>
          <w:szCs w:val="22"/>
          <w:lang w:val="es-MX" w:eastAsia="es-PE"/>
        </w:rPr>
        <w:t>. -</w:t>
      </w:r>
      <w:r>
        <w:rPr>
          <w:rFonts w:asciiTheme="minorHAnsi" w:hAnsiTheme="minorHAnsi" w:cstheme="minorHAnsi"/>
          <w:b/>
          <w:bCs/>
          <w:color w:val="008000"/>
          <w:sz w:val="22"/>
          <w:szCs w:val="22"/>
          <w:lang w:val="es-MX" w:eastAsia="es-PE"/>
        </w:rPr>
        <w:t xml:space="preserve"> </w:t>
      </w:r>
      <w:r w:rsidRPr="00BD0550">
        <w:rPr>
          <w:rFonts w:asciiTheme="minorHAnsi" w:hAnsiTheme="minorHAnsi" w:cstheme="minorHAnsi"/>
          <w:sz w:val="22"/>
          <w:szCs w:val="22"/>
          <w:lang w:val="es-MX" w:eastAsia="es-PE"/>
        </w:rPr>
        <w:t xml:space="preserve">Llegada al aeropuerto internacional de </w:t>
      </w:r>
      <w:r w:rsidRPr="00BD0550">
        <w:rPr>
          <w:rFonts w:asciiTheme="minorHAnsi" w:hAnsiTheme="minorHAnsi" w:cstheme="minorHAnsi"/>
          <w:sz w:val="22"/>
          <w:szCs w:val="22"/>
          <w:lang w:val="es-MX" w:eastAsia="es-PE"/>
        </w:rPr>
        <w:t>Estambul</w:t>
      </w:r>
      <w:r w:rsidRPr="00BD0550">
        <w:rPr>
          <w:rFonts w:asciiTheme="minorHAnsi" w:hAnsiTheme="minorHAnsi" w:cstheme="minorHAnsi"/>
          <w:sz w:val="22"/>
          <w:szCs w:val="22"/>
          <w:lang w:val="es-MX" w:eastAsia="es-PE"/>
        </w:rPr>
        <w:t xml:space="preserve"> (IST). Encuentro con nuestro personal de habla hispana y traslado al hotel. Resto del día libre. Estambul es una de las ciudades más visitadas del mundo, quizás por ser la única situada sobre dos continentes, lo que la convierte en una urbe singular y llena de contrastes. Alojamiento. </w:t>
      </w:r>
    </w:p>
    <w:p w14:paraId="2092454C" w14:textId="68BAF0AE" w:rsidR="00BD0550" w:rsidRDefault="00BD0550" w:rsidP="00BD0550">
      <w:pPr>
        <w:jc w:val="both"/>
        <w:textAlignment w:val="baseline"/>
        <w:outlineLvl w:val="2"/>
        <w:rPr>
          <w:rFonts w:asciiTheme="minorHAnsi" w:hAnsiTheme="minorHAnsi" w:cstheme="minorHAnsi"/>
          <w:b/>
          <w:bCs/>
          <w:i/>
          <w:iCs/>
          <w:sz w:val="22"/>
          <w:szCs w:val="22"/>
          <w:lang w:val="es-MX" w:eastAsia="es-PE"/>
        </w:rPr>
      </w:pPr>
      <w:r w:rsidRPr="00BD0550">
        <w:rPr>
          <w:rFonts w:asciiTheme="minorHAnsi" w:hAnsiTheme="minorHAnsi" w:cstheme="minorHAnsi"/>
          <w:b/>
          <w:bCs/>
          <w:i/>
          <w:iCs/>
          <w:sz w:val="22"/>
          <w:szCs w:val="22"/>
          <w:lang w:val="es-MX" w:eastAsia="es-PE"/>
        </w:rPr>
        <w:t>Nota: El traslado por la llegada del vuelo al aeropuerto de Sabiha Gokcen (SAW) tendrá un suplemento.</w:t>
      </w:r>
    </w:p>
    <w:p w14:paraId="35FB16D1" w14:textId="77777777" w:rsidR="00BD0550" w:rsidRPr="00BD0550" w:rsidRDefault="00BD0550" w:rsidP="00BD0550">
      <w:pPr>
        <w:jc w:val="both"/>
        <w:textAlignment w:val="baseline"/>
        <w:outlineLvl w:val="2"/>
        <w:rPr>
          <w:rFonts w:asciiTheme="minorHAnsi" w:hAnsiTheme="minorHAnsi" w:cstheme="minorHAnsi"/>
          <w:b/>
          <w:bCs/>
          <w:i/>
          <w:iCs/>
          <w:color w:val="008000"/>
          <w:sz w:val="22"/>
          <w:szCs w:val="22"/>
          <w:lang w:val="es-MX" w:eastAsia="es-PE"/>
        </w:rPr>
      </w:pPr>
    </w:p>
    <w:p w14:paraId="10CFFF00" w14:textId="7ED84FA4" w:rsidR="00BD0550" w:rsidRPr="00BD0550" w:rsidRDefault="00BD0550"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2</w:t>
      </w:r>
      <w:r w:rsidRPr="00BD0550">
        <w:rPr>
          <w:rFonts w:asciiTheme="minorHAnsi" w:hAnsiTheme="minorHAnsi" w:cstheme="minorHAnsi"/>
          <w:b/>
          <w:bCs/>
          <w:color w:val="008000"/>
          <w:sz w:val="22"/>
          <w:szCs w:val="22"/>
          <w:lang w:val="es-MX" w:eastAsia="es-PE"/>
        </w:rPr>
        <w:t xml:space="preserve">. ESTAMBUL. </w:t>
      </w:r>
      <w:r>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xml:space="preserve"> </w:t>
      </w:r>
      <w:r w:rsidRPr="00BD0550">
        <w:rPr>
          <w:rFonts w:asciiTheme="minorHAnsi" w:hAnsiTheme="minorHAnsi" w:cstheme="minorHAnsi"/>
          <w:sz w:val="22"/>
          <w:szCs w:val="22"/>
          <w:lang w:val="es-MX" w:eastAsia="es-PE"/>
        </w:rPr>
        <w:t>Desayuno. A las 9 de la mañana nos reuniremos con nuestro guía de habla hispana para partir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También haremos una visita panorámica de la mezquita del Príncipe, (Sehzade Camii, en turco), uno de los monumentos más destacados de Estambul puesto que se puede considerar como la primera representación de la arquitectura clásica otomana. A continuación, haremos una parada para degustar las delicias turcas y él te turco. Luego cruzaremos el puente de Unkapani sobre el Cuerno de Oro y nos adentraremos en el corazón moderno de Estambul, llegando finalmente a la vibrante Plaza Taksim. Resto del día libre. Posibilidad de realizar de manera opcional la visita "LOS COLORES DE ESTAMBUL" con almuerzo incluido en restaurante típico. Nos dirigiremos al antiguo barrio judío de Balat, en el que pasearemos por sus encantadoras calles empedradas y adornadas con coloridas casas de madera y vibrantes tiendas de antigüedades. Seguiremos al cercano barrio griego de Fener, conocido por sus iglesias ortodoxas, entre las que destaca el Patriarcado Ecuménico de Constantinopla. Almuerzo en restaurante típico. Por la tarde, visitaremos el Bazar Egipcio o Bazar de las Especias. Este vibrante mercado es un festín para los sentidos, con sus puestos repletos de especias, dulces, frutos secos y una gran variedad de productos locales. Para culminar el día, embarcaremos en un barco para un relajante paseo por el Bósforo, el estrecho que divide la ciudad entre Europa y Asia. Disfrutaremos de las maravillosas vistas de las fortalezas otomanas, los palacios, las villas y los puentes que conectan ambos lados de la ciudad. Regreso al hotel. Alojamiento.</w:t>
      </w:r>
    </w:p>
    <w:p w14:paraId="43DDFA3B" w14:textId="77777777" w:rsidR="001D1991" w:rsidRDefault="001D1991" w:rsidP="00BD0550">
      <w:pPr>
        <w:jc w:val="both"/>
        <w:textAlignment w:val="baseline"/>
        <w:outlineLvl w:val="2"/>
        <w:rPr>
          <w:rFonts w:asciiTheme="minorHAnsi" w:hAnsiTheme="minorHAnsi" w:cstheme="minorHAnsi"/>
          <w:sz w:val="22"/>
          <w:szCs w:val="22"/>
          <w:lang w:val="es-MX" w:eastAsia="es-PE"/>
        </w:rPr>
      </w:pPr>
    </w:p>
    <w:p w14:paraId="53118CD0" w14:textId="5A25F7D8" w:rsidR="00BD0550" w:rsidRDefault="001D1991"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3</w:t>
      </w:r>
      <w:r w:rsidRPr="00BD0550">
        <w:rPr>
          <w:rFonts w:asciiTheme="minorHAnsi" w:hAnsiTheme="minorHAnsi" w:cstheme="minorHAnsi"/>
          <w:b/>
          <w:bCs/>
          <w:color w:val="008000"/>
          <w:sz w:val="22"/>
          <w:szCs w:val="22"/>
          <w:lang w:val="es-MX" w:eastAsia="es-PE"/>
        </w:rPr>
        <w:t xml:space="preserve">. ESTAMBUL. </w:t>
      </w:r>
      <w:r>
        <w:rPr>
          <w:rFonts w:asciiTheme="minorHAnsi" w:hAnsiTheme="minorHAnsi" w:cstheme="minorHAnsi"/>
          <w:b/>
          <w:bCs/>
          <w:color w:val="008000"/>
          <w:sz w:val="22"/>
          <w:szCs w:val="22"/>
          <w:lang w:val="es-MX" w:eastAsia="es-PE"/>
        </w:rPr>
        <w:t xml:space="preserve">–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Desayuno. Día libre. Posibilidad de realizar de manera opcional la visita "JOYAS OTOMANAS" con almuerzo incluido de platos típicos de la cocina turca.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Sultanahmet,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Regreso al hotel. Alojamiento.</w:t>
      </w:r>
    </w:p>
    <w:p w14:paraId="4BAEF076" w14:textId="77777777" w:rsidR="001D1991" w:rsidRPr="00BD0550" w:rsidRDefault="001D1991" w:rsidP="00BD0550">
      <w:pPr>
        <w:jc w:val="both"/>
        <w:textAlignment w:val="baseline"/>
        <w:outlineLvl w:val="2"/>
        <w:rPr>
          <w:rFonts w:asciiTheme="minorHAnsi" w:hAnsiTheme="minorHAnsi" w:cstheme="minorHAnsi"/>
          <w:sz w:val="22"/>
          <w:szCs w:val="22"/>
          <w:lang w:val="es-MX" w:eastAsia="es-PE"/>
        </w:rPr>
      </w:pPr>
    </w:p>
    <w:p w14:paraId="259BCB57" w14:textId="22676049" w:rsidR="00BD0550" w:rsidRPr="00BD0550" w:rsidRDefault="005B4D24" w:rsidP="00BD0550">
      <w:pPr>
        <w:jc w:val="both"/>
        <w:textAlignment w:val="baseline"/>
        <w:outlineLvl w:val="2"/>
        <w:rPr>
          <w:rFonts w:asciiTheme="minorHAnsi" w:hAnsiTheme="minorHAnsi" w:cstheme="minorHAnsi"/>
          <w:color w:val="008000"/>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4</w:t>
      </w:r>
      <w:r w:rsidRPr="00BD0550">
        <w:rPr>
          <w:rFonts w:asciiTheme="minorHAnsi" w:hAnsiTheme="minorHAnsi" w:cstheme="minorHAnsi"/>
          <w:b/>
          <w:bCs/>
          <w:color w:val="008000"/>
          <w:sz w:val="22"/>
          <w:szCs w:val="22"/>
          <w:lang w:val="es-MX" w:eastAsia="es-PE"/>
        </w:rPr>
        <w:t>. ESTAMBUL</w:t>
      </w:r>
      <w:r w:rsidR="00BD0550" w:rsidRPr="00BD0550">
        <w:rPr>
          <w:rFonts w:asciiTheme="minorHAnsi" w:hAnsiTheme="minorHAnsi" w:cstheme="minorHAnsi"/>
          <w:sz w:val="22"/>
          <w:szCs w:val="22"/>
          <w:lang w:val="es-MX" w:eastAsia="es-PE"/>
        </w:rPr>
        <w:t xml:space="preserve"> </w:t>
      </w:r>
      <w:r w:rsidR="00BD0550" w:rsidRPr="00BD0550">
        <w:rPr>
          <w:rFonts w:asciiTheme="minorHAnsi" w:hAnsiTheme="minorHAnsi" w:cstheme="minorHAnsi"/>
          <w:color w:val="008000"/>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ANKARA - CAPADOCIA (M</w:t>
      </w:r>
      <w:r w:rsidRPr="005B4D24">
        <w:rPr>
          <w:rFonts w:asciiTheme="minorHAnsi" w:hAnsiTheme="minorHAnsi" w:cstheme="minorHAnsi"/>
          <w:b/>
          <w:bCs/>
          <w:color w:val="008000"/>
          <w:sz w:val="22"/>
          <w:szCs w:val="22"/>
          <w:lang w:val="es-MX" w:eastAsia="es-PE"/>
        </w:rPr>
        <w:t xml:space="preserve">EDIA </w:t>
      </w:r>
      <w:r w:rsidR="00BD0550" w:rsidRPr="00BD0550">
        <w:rPr>
          <w:rFonts w:asciiTheme="minorHAnsi" w:hAnsiTheme="minorHAnsi" w:cstheme="minorHAnsi"/>
          <w:b/>
          <w:bCs/>
          <w:color w:val="008000"/>
          <w:sz w:val="22"/>
          <w:szCs w:val="22"/>
          <w:lang w:val="es-MX" w:eastAsia="es-PE"/>
        </w:rPr>
        <w:t>P</w:t>
      </w:r>
      <w:r w:rsidRPr="005B4D24">
        <w:rPr>
          <w:rFonts w:asciiTheme="minorHAnsi" w:hAnsiTheme="minorHAnsi" w:cstheme="minorHAnsi"/>
          <w:b/>
          <w:bCs/>
          <w:color w:val="008000"/>
          <w:sz w:val="22"/>
          <w:szCs w:val="22"/>
          <w:lang w:val="es-MX" w:eastAsia="es-PE"/>
        </w:rPr>
        <w:t>ENSION</w:t>
      </w:r>
      <w:r w:rsidR="00BD0550" w:rsidRPr="00BD0550">
        <w:rPr>
          <w:rFonts w:asciiTheme="minorHAnsi" w:hAnsiTheme="minorHAnsi" w:cstheme="minorHAnsi"/>
          <w:b/>
          <w:bCs/>
          <w:color w:val="008000"/>
          <w:sz w:val="22"/>
          <w:szCs w:val="22"/>
          <w:lang w:val="es-MX" w:eastAsia="es-PE"/>
        </w:rPr>
        <w:t>)</w:t>
      </w:r>
      <w:r w:rsidRPr="005B4D24">
        <w:rPr>
          <w:rFonts w:asciiTheme="minorHAnsi" w:hAnsiTheme="minorHAnsi" w:cstheme="minorHAnsi"/>
          <w:b/>
          <w:bCs/>
          <w:color w:val="008000"/>
          <w:sz w:val="22"/>
          <w:szCs w:val="22"/>
          <w:lang w:val="es-MX" w:eastAsia="es-PE"/>
        </w:rPr>
        <w:t>. -</w:t>
      </w:r>
      <w:r>
        <w:rPr>
          <w:rFonts w:asciiTheme="minorHAnsi" w:hAnsiTheme="minorHAnsi" w:cstheme="minorHAnsi"/>
          <w:color w:val="008000"/>
          <w:sz w:val="22"/>
          <w:szCs w:val="22"/>
          <w:lang w:val="es-MX" w:eastAsia="es-PE"/>
        </w:rPr>
        <w:t xml:space="preserve"> </w:t>
      </w:r>
      <w:r w:rsidR="00BD0550" w:rsidRPr="00BD0550">
        <w:rPr>
          <w:rFonts w:asciiTheme="minorHAnsi" w:hAnsiTheme="minorHAnsi" w:cstheme="minorHAnsi"/>
          <w:sz w:val="22"/>
          <w:szCs w:val="22"/>
          <w:lang w:val="es-MX" w:eastAsia="es-PE"/>
        </w:rPr>
        <w:t xml:space="preserve">Desayuno. Hoy nos despediremos de Estambul para dirigirnos a Capadocia, una de las regiones más fascinantes de Turquía. En el camino, haremos dos paradas notables. La primera será en Ankara, actual capital de Turquía, donde visitaremos el Mausoleo de </w:t>
      </w:r>
      <w:proofErr w:type="spellStart"/>
      <w:r w:rsidR="00BD0550" w:rsidRPr="00BD0550">
        <w:rPr>
          <w:rFonts w:asciiTheme="minorHAnsi" w:hAnsiTheme="minorHAnsi" w:cstheme="minorHAnsi"/>
          <w:sz w:val="22"/>
          <w:szCs w:val="22"/>
          <w:lang w:val="es-MX" w:eastAsia="es-PE"/>
        </w:rPr>
        <w:t>Atatürk</w:t>
      </w:r>
      <w:proofErr w:type="spellEnd"/>
      <w:r w:rsidR="00BD0550" w:rsidRPr="00BD0550">
        <w:rPr>
          <w:rFonts w:asciiTheme="minorHAnsi" w:hAnsiTheme="minorHAnsi" w:cstheme="minorHAnsi"/>
          <w:sz w:val="22"/>
          <w:szCs w:val="22"/>
          <w:lang w:val="es-MX" w:eastAsia="es-PE"/>
        </w:rPr>
        <w:t xml:space="preserve">, fundador de la República Turca. La segunda de las paradas será en el Lago Salado, uno de los lagos salinos más grandes del mundo. Podremos caminar sobre sus </w:t>
      </w:r>
      <w:r w:rsidR="00BD0550" w:rsidRPr="00BD0550">
        <w:rPr>
          <w:rFonts w:asciiTheme="minorHAnsi" w:hAnsiTheme="minorHAnsi" w:cstheme="minorHAnsi"/>
          <w:sz w:val="22"/>
          <w:szCs w:val="22"/>
          <w:lang w:val="es-MX" w:eastAsia="es-PE"/>
        </w:rPr>
        <w:lastRenderedPageBreak/>
        <w:t>brillantes aguas saladas y admirar su belleza única. Después de estas experiencias enriquecedoras, continuaremos el viaje hacia la mágica Capadocia. Llegada y traslado al hotel. Cena y Alojamiento.</w:t>
      </w:r>
    </w:p>
    <w:p w14:paraId="1317AE7A" w14:textId="77777777" w:rsidR="005B4D24" w:rsidRDefault="005B4D24" w:rsidP="00BD0550">
      <w:pPr>
        <w:jc w:val="both"/>
        <w:textAlignment w:val="baseline"/>
        <w:outlineLvl w:val="2"/>
        <w:rPr>
          <w:rFonts w:asciiTheme="minorHAnsi" w:hAnsiTheme="minorHAnsi" w:cstheme="minorHAnsi"/>
          <w:sz w:val="22"/>
          <w:szCs w:val="22"/>
          <w:lang w:val="es-MX" w:eastAsia="es-PE"/>
        </w:rPr>
      </w:pPr>
    </w:p>
    <w:p w14:paraId="49078803" w14:textId="184EBC60" w:rsidR="00BD0550" w:rsidRDefault="005B4D24"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 xml:space="preserve">5 </w:t>
      </w:r>
      <w:r w:rsidR="00BD0550" w:rsidRPr="00BD0550">
        <w:rPr>
          <w:rFonts w:asciiTheme="minorHAnsi" w:hAnsiTheme="minorHAnsi" w:cstheme="minorHAnsi"/>
          <w:b/>
          <w:bCs/>
          <w:color w:val="008000"/>
          <w:sz w:val="22"/>
          <w:szCs w:val="22"/>
          <w:lang w:val="es-MX" w:eastAsia="es-PE"/>
        </w:rPr>
        <w:t>CAPADOCIA (M</w:t>
      </w:r>
      <w:r w:rsidRPr="005B4D24">
        <w:rPr>
          <w:rFonts w:asciiTheme="minorHAnsi" w:hAnsiTheme="minorHAnsi" w:cstheme="minorHAnsi"/>
          <w:b/>
          <w:bCs/>
          <w:color w:val="008000"/>
          <w:sz w:val="22"/>
          <w:szCs w:val="22"/>
          <w:lang w:val="es-MX" w:eastAsia="es-PE"/>
        </w:rPr>
        <w:t xml:space="preserve">EDIA </w:t>
      </w:r>
      <w:r w:rsidR="00BD0550" w:rsidRPr="00BD0550">
        <w:rPr>
          <w:rFonts w:asciiTheme="minorHAnsi" w:hAnsiTheme="minorHAnsi" w:cstheme="minorHAnsi"/>
          <w:b/>
          <w:bCs/>
          <w:color w:val="008000"/>
          <w:sz w:val="22"/>
          <w:szCs w:val="22"/>
          <w:lang w:val="es-MX" w:eastAsia="es-PE"/>
        </w:rPr>
        <w:t>P</w:t>
      </w:r>
      <w:r w:rsidRPr="005B4D24">
        <w:rPr>
          <w:rFonts w:asciiTheme="minorHAnsi" w:hAnsiTheme="minorHAnsi" w:cstheme="minorHAnsi"/>
          <w:b/>
          <w:bCs/>
          <w:color w:val="008000"/>
          <w:sz w:val="22"/>
          <w:szCs w:val="22"/>
          <w:lang w:val="es-MX" w:eastAsia="es-PE"/>
        </w:rPr>
        <w:t>ENSION</w:t>
      </w:r>
      <w:r w:rsidR="00BD0550" w:rsidRPr="00BD0550">
        <w:rPr>
          <w:rFonts w:asciiTheme="minorHAnsi" w:hAnsiTheme="minorHAnsi" w:cstheme="minorHAnsi"/>
          <w:b/>
          <w:bCs/>
          <w:color w:val="008000"/>
          <w:sz w:val="22"/>
          <w:szCs w:val="22"/>
          <w:lang w:val="es-MX" w:eastAsia="es-PE"/>
        </w:rPr>
        <w:t>)</w:t>
      </w:r>
      <w:r w:rsidRPr="005B4D24">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Esta mañana podremos realizar, de manera opcional, la visita "PASEO EN GLOBO AEROSTÁTICO", en la que, al amanecer, sobrevolaremos las "Chimeneas de Hadas". Desayuno. Después, nos adentraremos en la maravillosa región de Capadocia, donde las rocas talladas durante siglos narran historias secretas al viento. Durante el recorrido, visitaremos: el Castillo de Ortahisar, una fortaleza esculpida en la roca que se alza como un faro de la historia; el Valle de Güvercinlik, donde los acantilados abrazan a las palomas en sus nichos; el Castillo de Uçhisar, que parece tocar el cielo con sus agujas de piedra; Devrent Vadisi o "Valle de la Imaginación", con sus formaciones rocosas caprichosas que despertarán nuestra fantasía; y el Valle del Amor, donde encontraremos columnas de roca volcánica de hasta 40 metros de altura. Antes de regresar al hotel, visitaremos una fábrica de alfombras para conocer la producción artesanal de estos tesoros, y también, un taller de onyx. Cena y Alojamiento. De manera opcional, podremos realizar un programa de "NOCHE TURCA" para asistir a una presentación de bailes folclóricos en una cueva típica con bebidas locales.</w:t>
      </w:r>
    </w:p>
    <w:p w14:paraId="12FD0B21" w14:textId="77777777" w:rsidR="000B26F7" w:rsidRPr="00BD0550" w:rsidRDefault="000B26F7" w:rsidP="00BD0550">
      <w:pPr>
        <w:jc w:val="both"/>
        <w:textAlignment w:val="baseline"/>
        <w:outlineLvl w:val="2"/>
        <w:rPr>
          <w:rFonts w:asciiTheme="minorHAnsi" w:hAnsiTheme="minorHAnsi" w:cstheme="minorHAnsi"/>
          <w:sz w:val="22"/>
          <w:szCs w:val="22"/>
          <w:lang w:val="es-MX" w:eastAsia="es-PE"/>
        </w:rPr>
      </w:pPr>
    </w:p>
    <w:p w14:paraId="48792ACB" w14:textId="12B73B52" w:rsidR="00BD0550" w:rsidRDefault="000B26F7"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6</w:t>
      </w:r>
      <w:r>
        <w:rPr>
          <w:rFonts w:asciiTheme="minorHAnsi" w:hAnsiTheme="minorHAnsi" w:cstheme="minorHAnsi"/>
          <w:b/>
          <w:bCs/>
          <w:color w:val="008000"/>
          <w:sz w:val="22"/>
          <w:szCs w:val="22"/>
          <w:lang w:val="es-MX" w:eastAsia="es-PE"/>
        </w:rPr>
        <w:t xml:space="preserve"> </w:t>
      </w:r>
      <w:r w:rsidRPr="00BD0550">
        <w:rPr>
          <w:rFonts w:asciiTheme="minorHAnsi" w:hAnsiTheme="minorHAnsi" w:cstheme="minorHAnsi"/>
          <w:b/>
          <w:bCs/>
          <w:color w:val="008000"/>
          <w:sz w:val="22"/>
          <w:szCs w:val="22"/>
          <w:lang w:val="es-MX" w:eastAsia="es-PE"/>
        </w:rPr>
        <w:t>CAPADOCIA </w:t>
      </w:r>
      <w:r w:rsidR="00BD0550" w:rsidRPr="00BD0550">
        <w:rPr>
          <w:rFonts w:asciiTheme="minorHAnsi" w:hAnsiTheme="minorHAnsi" w:cstheme="minorHAnsi"/>
          <w:b/>
          <w:bCs/>
          <w:color w:val="008000"/>
          <w:sz w:val="22"/>
          <w:szCs w:val="22"/>
          <w:lang w:val="es-MX" w:eastAsia="es-PE"/>
        </w:rPr>
        <w:t>- PAMUKKALE (M</w:t>
      </w:r>
      <w:r w:rsidRPr="000B26F7">
        <w:rPr>
          <w:rFonts w:asciiTheme="minorHAnsi" w:hAnsiTheme="minorHAnsi" w:cstheme="minorHAnsi"/>
          <w:b/>
          <w:bCs/>
          <w:color w:val="008000"/>
          <w:sz w:val="22"/>
          <w:szCs w:val="22"/>
          <w:lang w:val="es-MX" w:eastAsia="es-PE"/>
        </w:rPr>
        <w:t xml:space="preserve">EDIA </w:t>
      </w:r>
      <w:r w:rsidR="00BD0550" w:rsidRPr="00BD0550">
        <w:rPr>
          <w:rFonts w:asciiTheme="minorHAnsi" w:hAnsiTheme="minorHAnsi" w:cstheme="minorHAnsi"/>
          <w:b/>
          <w:bCs/>
          <w:color w:val="008000"/>
          <w:sz w:val="22"/>
          <w:szCs w:val="22"/>
          <w:lang w:val="es-MX" w:eastAsia="es-PE"/>
        </w:rPr>
        <w:t>P</w:t>
      </w:r>
      <w:r w:rsidRPr="000B26F7">
        <w:rPr>
          <w:rFonts w:asciiTheme="minorHAnsi" w:hAnsiTheme="minorHAnsi" w:cstheme="minorHAnsi"/>
          <w:b/>
          <w:bCs/>
          <w:color w:val="008000"/>
          <w:sz w:val="22"/>
          <w:szCs w:val="22"/>
          <w:lang w:val="es-MX" w:eastAsia="es-PE"/>
        </w:rPr>
        <w:t>ENSION</w:t>
      </w:r>
      <w:r w:rsidR="00BD0550" w:rsidRPr="00BD0550">
        <w:rPr>
          <w:rFonts w:asciiTheme="minorHAnsi" w:hAnsiTheme="minorHAnsi" w:cstheme="minorHAnsi"/>
          <w:b/>
          <w:bCs/>
          <w:color w:val="008000"/>
          <w:sz w:val="22"/>
          <w:szCs w:val="22"/>
          <w:lang w:val="es-MX" w:eastAsia="es-PE"/>
        </w:rPr>
        <w:t>)</w:t>
      </w:r>
      <w:r w:rsidRPr="000B26F7">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Desayuno. Saldremos hacia Pamukkale, conocida por sus terrazas de travertino y las antiguas ruinas de Hierápolis. A la llegada, exploraremos Hierápolis, una ciudad antigua que fue un importante centro termal en la época romana. Admiraremos las bien conservadas ruinas, incluyendo su teatro romano, la puerta de Domiciano y las famosas piscinas termales de Cleopatra. Después, tendremos tiempo libre para disfrutar de las piscinas naturales del Castillo de Algodón. Traslado al hotel. Cena y Alojamiento.</w:t>
      </w:r>
    </w:p>
    <w:p w14:paraId="25730665" w14:textId="77777777" w:rsidR="000B26F7" w:rsidRPr="00BD0550" w:rsidRDefault="000B26F7" w:rsidP="00BD0550">
      <w:pPr>
        <w:jc w:val="both"/>
        <w:textAlignment w:val="baseline"/>
        <w:outlineLvl w:val="2"/>
        <w:rPr>
          <w:rFonts w:asciiTheme="minorHAnsi" w:hAnsiTheme="minorHAnsi" w:cstheme="minorHAnsi"/>
          <w:sz w:val="22"/>
          <w:szCs w:val="22"/>
          <w:lang w:val="es-MX" w:eastAsia="es-PE"/>
        </w:rPr>
      </w:pPr>
    </w:p>
    <w:p w14:paraId="18C165B5" w14:textId="78B7C09F" w:rsidR="00BD0550" w:rsidRDefault="000B26F7"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7</w:t>
      </w:r>
      <w:r>
        <w:rPr>
          <w:rFonts w:asciiTheme="minorHAnsi" w:hAnsiTheme="minorHAnsi" w:cstheme="minorHAnsi"/>
          <w:b/>
          <w:bCs/>
          <w:color w:val="008000"/>
          <w:sz w:val="22"/>
          <w:szCs w:val="22"/>
          <w:lang w:val="es-MX" w:eastAsia="es-PE"/>
        </w:rPr>
        <w:t xml:space="preserve"> </w:t>
      </w:r>
      <w:r w:rsidRPr="00BD0550">
        <w:rPr>
          <w:rFonts w:asciiTheme="minorHAnsi" w:hAnsiTheme="minorHAnsi" w:cstheme="minorHAnsi"/>
          <w:b/>
          <w:bCs/>
          <w:color w:val="008000"/>
          <w:sz w:val="22"/>
          <w:szCs w:val="22"/>
          <w:lang w:val="es-MX" w:eastAsia="es-PE"/>
        </w:rPr>
        <w:t>PAMUKKALE </w:t>
      </w:r>
      <w:r w:rsidR="00BD0550" w:rsidRPr="00BD0550">
        <w:rPr>
          <w:rFonts w:asciiTheme="minorHAnsi" w:hAnsiTheme="minorHAnsi" w:cstheme="minorHAnsi"/>
          <w:b/>
          <w:bCs/>
          <w:color w:val="008000"/>
          <w:sz w:val="22"/>
          <w:szCs w:val="22"/>
          <w:lang w:val="es-MX" w:eastAsia="es-PE"/>
        </w:rPr>
        <w:t>- EFESO - KUSADASI/IZMIR (M</w:t>
      </w:r>
      <w:r w:rsidRPr="000B26F7">
        <w:rPr>
          <w:rFonts w:asciiTheme="minorHAnsi" w:hAnsiTheme="minorHAnsi" w:cstheme="minorHAnsi"/>
          <w:b/>
          <w:bCs/>
          <w:color w:val="008000"/>
          <w:sz w:val="22"/>
          <w:szCs w:val="22"/>
          <w:lang w:val="es-MX" w:eastAsia="es-PE"/>
        </w:rPr>
        <w:t xml:space="preserve">EDIA </w:t>
      </w:r>
      <w:r w:rsidR="00BD0550" w:rsidRPr="00BD0550">
        <w:rPr>
          <w:rFonts w:asciiTheme="minorHAnsi" w:hAnsiTheme="minorHAnsi" w:cstheme="minorHAnsi"/>
          <w:b/>
          <w:bCs/>
          <w:color w:val="008000"/>
          <w:sz w:val="22"/>
          <w:szCs w:val="22"/>
          <w:lang w:val="es-MX" w:eastAsia="es-PE"/>
        </w:rPr>
        <w:t>P</w:t>
      </w:r>
      <w:r w:rsidRPr="000B26F7">
        <w:rPr>
          <w:rFonts w:asciiTheme="minorHAnsi" w:hAnsiTheme="minorHAnsi" w:cstheme="minorHAnsi"/>
          <w:b/>
          <w:bCs/>
          <w:color w:val="008000"/>
          <w:sz w:val="22"/>
          <w:szCs w:val="22"/>
          <w:lang w:val="es-MX" w:eastAsia="es-PE"/>
        </w:rPr>
        <w:t>ENSION</w:t>
      </w:r>
      <w:r w:rsidR="00BD0550" w:rsidRPr="00BD0550">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Desayuno. Después, saldremos hacia Éfeso, una antigua ciudad romana que una vez fue uno de los centros culturales y comerciales más importantes del mundo antiguo. Cuenta con varias construcciones en muy buen estado de conservación, como el Teatro Romano, la Biblioteca de Celso y el Templo de Artemisa, una de las Siete Maravillas del Mundo Antiguo. Continuaremos a la Casa de la Virgen María, un sitio de peregrinación para personas de todas las religiones, donde se cree que la Virgen pasó sus últimos años. Este lugar sagrado emana una paz espiritual que conmueve los corazones de los visitantes. Seguiremos con la visita a una tienda de piezas de cuero. Después, saldremos hacia Kusadasi o Izmir. A nuestra llegada, traslado al hotel. Cena y Alojamiento.</w:t>
      </w:r>
    </w:p>
    <w:p w14:paraId="2137AD7A" w14:textId="77777777" w:rsidR="000B26F7" w:rsidRPr="00BD0550" w:rsidRDefault="000B26F7" w:rsidP="00BD0550">
      <w:pPr>
        <w:jc w:val="both"/>
        <w:textAlignment w:val="baseline"/>
        <w:outlineLvl w:val="2"/>
        <w:rPr>
          <w:rFonts w:asciiTheme="minorHAnsi" w:hAnsiTheme="minorHAnsi" w:cstheme="minorHAnsi"/>
          <w:sz w:val="22"/>
          <w:szCs w:val="22"/>
          <w:lang w:val="es-MX" w:eastAsia="es-PE"/>
        </w:rPr>
      </w:pPr>
    </w:p>
    <w:p w14:paraId="77173CC5" w14:textId="245F4234" w:rsidR="00BD0550" w:rsidRDefault="000B26F7"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8</w:t>
      </w:r>
      <w:r>
        <w:rPr>
          <w:rFonts w:asciiTheme="minorHAnsi" w:hAnsiTheme="minorHAnsi" w:cstheme="minorHAnsi"/>
          <w:b/>
          <w:bCs/>
          <w:color w:val="008000"/>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KUSADASI/IZMIR (M</w:t>
      </w:r>
      <w:r w:rsidRPr="000B26F7">
        <w:rPr>
          <w:rFonts w:asciiTheme="minorHAnsi" w:hAnsiTheme="minorHAnsi" w:cstheme="minorHAnsi"/>
          <w:b/>
          <w:bCs/>
          <w:color w:val="008000"/>
          <w:sz w:val="22"/>
          <w:szCs w:val="22"/>
          <w:lang w:val="es-MX" w:eastAsia="es-PE"/>
        </w:rPr>
        <w:t xml:space="preserve">EDIA </w:t>
      </w:r>
      <w:r w:rsidR="00BD0550" w:rsidRPr="00BD0550">
        <w:rPr>
          <w:rFonts w:asciiTheme="minorHAnsi" w:hAnsiTheme="minorHAnsi" w:cstheme="minorHAnsi"/>
          <w:b/>
          <w:bCs/>
          <w:color w:val="008000"/>
          <w:sz w:val="22"/>
          <w:szCs w:val="22"/>
          <w:lang w:val="es-MX" w:eastAsia="es-PE"/>
        </w:rPr>
        <w:t>P</w:t>
      </w:r>
      <w:r w:rsidRPr="000B26F7">
        <w:rPr>
          <w:rFonts w:asciiTheme="minorHAnsi" w:hAnsiTheme="minorHAnsi" w:cstheme="minorHAnsi"/>
          <w:b/>
          <w:bCs/>
          <w:color w:val="008000"/>
          <w:sz w:val="22"/>
          <w:szCs w:val="22"/>
          <w:lang w:val="es-MX" w:eastAsia="es-PE"/>
        </w:rPr>
        <w:t>ENSION</w:t>
      </w:r>
      <w:r w:rsidR="00BD0550" w:rsidRPr="00BD0550">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xml:space="preserve">. - </w:t>
      </w:r>
      <w:r w:rsidR="00BD0550" w:rsidRPr="00BD0550">
        <w:rPr>
          <w:rFonts w:asciiTheme="minorHAnsi" w:hAnsiTheme="minorHAnsi" w:cstheme="minorHAnsi"/>
          <w:sz w:val="22"/>
          <w:szCs w:val="22"/>
          <w:lang w:val="es-MX" w:eastAsia="es-PE"/>
        </w:rPr>
        <w:t>Desayuno. Día libre. Posibilidad de realizar de manera opcional la visita "LA ISLA GRIEGA DE CHIOS". Esta hermosa isla es conocida por sus paisajes pintorescos, sus playas vírgenes y su rica historia. Podremos explorar encantadoras aldeas, descubrir la cultura local y degustar delicias culinarias únicas. También tendremos tiempo libre para relajarnos en sus playas de aguas cristalinas o explorar sus sitios históricos. Regreso a Kusadasi o Izmir. Cena y Alojamiento.</w:t>
      </w:r>
    </w:p>
    <w:p w14:paraId="21714A06" w14:textId="77777777" w:rsidR="000B26F7" w:rsidRPr="00BD0550" w:rsidRDefault="000B26F7" w:rsidP="00BD0550">
      <w:pPr>
        <w:jc w:val="both"/>
        <w:textAlignment w:val="baseline"/>
        <w:outlineLvl w:val="2"/>
        <w:rPr>
          <w:rFonts w:asciiTheme="minorHAnsi" w:hAnsiTheme="minorHAnsi" w:cstheme="minorHAnsi"/>
          <w:b/>
          <w:bCs/>
          <w:color w:val="008000"/>
          <w:sz w:val="22"/>
          <w:szCs w:val="22"/>
          <w:lang w:val="es-MX" w:eastAsia="es-PE"/>
        </w:rPr>
      </w:pPr>
    </w:p>
    <w:p w14:paraId="36A83B85" w14:textId="10764E3E" w:rsidR="00BD0550" w:rsidRDefault="000B26F7"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 xml:space="preserve">9 </w:t>
      </w:r>
      <w:r w:rsidR="00BD0550" w:rsidRPr="00BD0550">
        <w:rPr>
          <w:rFonts w:asciiTheme="minorHAnsi" w:hAnsiTheme="minorHAnsi" w:cstheme="minorHAnsi"/>
          <w:b/>
          <w:bCs/>
          <w:color w:val="008000"/>
          <w:sz w:val="22"/>
          <w:szCs w:val="22"/>
          <w:lang w:val="es-MX" w:eastAsia="es-PE"/>
        </w:rPr>
        <w:t>KUSADASI/IZMIR - BURSA - ESTAMBUL</w:t>
      </w:r>
      <w:r w:rsidRPr="000B26F7">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Desayuno. Saldremos temprano hacia Bursa, conocida como la "Ciudad Verde" de Turquía. Visitaremos el Gran Bazar de la Seda, donde podremos comprar souvenirs únicos, y la Mezquita Verde, llamada así por su decoración interior de azulejos verdes y azules. Seguiremos hacia Estambul. Llegada y traslado al hotel. Alojamiento.</w:t>
      </w:r>
    </w:p>
    <w:p w14:paraId="2BC73AB8" w14:textId="77777777" w:rsidR="000B26F7" w:rsidRPr="00BD0550" w:rsidRDefault="000B26F7" w:rsidP="00BD0550">
      <w:pPr>
        <w:jc w:val="both"/>
        <w:textAlignment w:val="baseline"/>
        <w:outlineLvl w:val="2"/>
        <w:rPr>
          <w:rFonts w:asciiTheme="minorHAnsi" w:hAnsiTheme="minorHAnsi" w:cstheme="minorHAnsi"/>
          <w:sz w:val="22"/>
          <w:szCs w:val="22"/>
          <w:lang w:val="es-MX" w:eastAsia="es-PE"/>
        </w:rPr>
      </w:pPr>
    </w:p>
    <w:p w14:paraId="758A7420" w14:textId="7ACA2DF7" w:rsidR="00BD0550" w:rsidRPr="00BD0550" w:rsidRDefault="00A83BEA"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sidR="008530E3">
        <w:rPr>
          <w:rFonts w:asciiTheme="minorHAnsi" w:hAnsiTheme="minorHAnsi" w:cstheme="minorHAnsi"/>
          <w:b/>
          <w:bCs/>
          <w:color w:val="008000"/>
          <w:sz w:val="22"/>
          <w:szCs w:val="22"/>
          <w:lang w:val="es-MX" w:eastAsia="es-PE"/>
        </w:rPr>
        <w:t>10</w:t>
      </w:r>
      <w:r>
        <w:rPr>
          <w:rFonts w:asciiTheme="minorHAnsi" w:hAnsiTheme="minorHAnsi" w:cstheme="minorHAnsi"/>
          <w:b/>
          <w:bCs/>
          <w:color w:val="008000"/>
          <w:sz w:val="22"/>
          <w:szCs w:val="22"/>
          <w:lang w:val="es-MX" w:eastAsia="es-PE"/>
        </w:rPr>
        <w:t xml:space="preserve"> </w:t>
      </w:r>
      <w:r w:rsidRPr="00BD0550">
        <w:rPr>
          <w:rFonts w:asciiTheme="minorHAnsi" w:hAnsiTheme="minorHAnsi" w:cstheme="minorHAnsi"/>
          <w:b/>
          <w:bCs/>
          <w:color w:val="008000"/>
          <w:sz w:val="22"/>
          <w:szCs w:val="22"/>
          <w:lang w:val="es-MX" w:eastAsia="es-PE"/>
        </w:rPr>
        <w:t>ESTAMBUL</w:t>
      </w:r>
      <w:r w:rsidR="00BD0550" w:rsidRPr="00BD0550">
        <w:rPr>
          <w:rFonts w:asciiTheme="minorHAnsi" w:hAnsiTheme="minorHAnsi" w:cstheme="minorHAnsi"/>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BANGKOK</w:t>
      </w:r>
      <w:r>
        <w:rPr>
          <w:rFonts w:asciiTheme="minorHAnsi" w:hAnsiTheme="minorHAnsi" w:cstheme="minorHAnsi"/>
          <w:b/>
          <w:bCs/>
          <w:color w:val="008000"/>
          <w:sz w:val="22"/>
          <w:szCs w:val="22"/>
          <w:lang w:val="es-MX" w:eastAsia="es-PE"/>
        </w:rPr>
        <w:t xml:space="preserve"> (VUELO NO INCLUIDO)</w:t>
      </w:r>
      <w:r w:rsidRPr="00A83BEA">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 xml:space="preserve">Desayuno. Tiempo libre hasta la hora del traslado al aeropuerto de </w:t>
      </w:r>
      <w:r w:rsidRPr="00BD0550">
        <w:rPr>
          <w:rFonts w:asciiTheme="minorHAnsi" w:hAnsiTheme="minorHAnsi" w:cstheme="minorHAnsi"/>
          <w:sz w:val="22"/>
          <w:szCs w:val="22"/>
          <w:lang w:val="es-MX" w:eastAsia="es-PE"/>
        </w:rPr>
        <w:t>Estambul</w:t>
      </w:r>
      <w:r w:rsidR="00BD0550" w:rsidRPr="00BD0550">
        <w:rPr>
          <w:rFonts w:asciiTheme="minorHAnsi" w:hAnsiTheme="minorHAnsi" w:cstheme="minorHAnsi"/>
          <w:sz w:val="22"/>
          <w:szCs w:val="22"/>
          <w:lang w:val="es-MX" w:eastAsia="es-PE"/>
        </w:rPr>
        <w:t xml:space="preserve"> (IST) para tomar su vuelo con destino a Bangkok </w:t>
      </w:r>
      <w:r w:rsidR="00BD0550" w:rsidRPr="00BD0550">
        <w:rPr>
          <w:rFonts w:asciiTheme="minorHAnsi" w:hAnsiTheme="minorHAnsi" w:cstheme="minorHAnsi"/>
          <w:b/>
          <w:bCs/>
          <w:i/>
          <w:iCs/>
          <w:sz w:val="22"/>
          <w:szCs w:val="22"/>
          <w:lang w:val="es-MX" w:eastAsia="es-PE"/>
        </w:rPr>
        <w:t>(vuelo no incluido).</w:t>
      </w:r>
      <w:r w:rsidR="00BD0550" w:rsidRPr="00BD0550">
        <w:rPr>
          <w:rFonts w:asciiTheme="minorHAnsi" w:hAnsiTheme="minorHAnsi" w:cstheme="minorHAnsi"/>
          <w:sz w:val="22"/>
          <w:szCs w:val="22"/>
          <w:lang w:val="es-MX" w:eastAsia="es-PE"/>
        </w:rPr>
        <w:t xml:space="preserve"> Llegada al aeropuerto internacional de Suvarnabhumi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w:t>
      </w:r>
      <w:r w:rsidR="00BD0550" w:rsidRPr="00BD0550">
        <w:rPr>
          <w:rFonts w:asciiTheme="minorHAnsi" w:hAnsiTheme="minorHAnsi" w:cstheme="minorHAnsi"/>
          <w:sz w:val="22"/>
          <w:szCs w:val="22"/>
          <w:lang w:val="es-MX" w:eastAsia="es-PE"/>
        </w:rPr>
        <w:lastRenderedPageBreak/>
        <w:t>también la puerta principal del país y la atracción más importante para el turismo. Alojamiento. Nota: El traslado por la salida del vuelo desde el aeropuerto de Sabiha Gokcen (SAW) tendrá un suplemento.</w:t>
      </w:r>
    </w:p>
    <w:p w14:paraId="4D547B27" w14:textId="77777777" w:rsidR="000F2039" w:rsidRDefault="000F2039" w:rsidP="00BD0550">
      <w:pPr>
        <w:jc w:val="both"/>
        <w:textAlignment w:val="baseline"/>
        <w:outlineLvl w:val="2"/>
        <w:rPr>
          <w:rFonts w:asciiTheme="minorHAnsi" w:hAnsiTheme="minorHAnsi" w:cstheme="minorHAnsi"/>
          <w:sz w:val="22"/>
          <w:szCs w:val="22"/>
          <w:lang w:val="es-MX" w:eastAsia="es-PE"/>
        </w:rPr>
      </w:pPr>
    </w:p>
    <w:p w14:paraId="1EAED157" w14:textId="2895E50F" w:rsidR="00BD0550" w:rsidRDefault="000F2039"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sidR="008530E3">
        <w:rPr>
          <w:rFonts w:asciiTheme="minorHAnsi" w:hAnsiTheme="minorHAnsi" w:cstheme="minorHAnsi"/>
          <w:b/>
          <w:bCs/>
          <w:color w:val="008000"/>
          <w:sz w:val="22"/>
          <w:szCs w:val="22"/>
          <w:lang w:val="es-MX" w:eastAsia="es-PE"/>
        </w:rPr>
        <w:t>1</w:t>
      </w:r>
      <w:r>
        <w:rPr>
          <w:rFonts w:asciiTheme="minorHAnsi" w:hAnsiTheme="minorHAnsi" w:cstheme="minorHAnsi"/>
          <w:b/>
          <w:bCs/>
          <w:color w:val="008000"/>
          <w:sz w:val="22"/>
          <w:szCs w:val="22"/>
          <w:lang w:val="es-MX" w:eastAsia="es-PE"/>
        </w:rPr>
        <w:t xml:space="preserve"> </w:t>
      </w:r>
      <w:r w:rsidRPr="00BD0550">
        <w:rPr>
          <w:rFonts w:asciiTheme="minorHAnsi" w:hAnsiTheme="minorHAnsi" w:cstheme="minorHAnsi"/>
          <w:b/>
          <w:bCs/>
          <w:color w:val="008000"/>
          <w:sz w:val="22"/>
          <w:szCs w:val="22"/>
          <w:lang w:val="es-MX" w:eastAsia="es-PE"/>
        </w:rPr>
        <w:t>BANGKOK</w:t>
      </w:r>
      <w:r>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Desayuno. Hoy realizaremos una visita de medio día, que nos permitirá descubrir el corazón de la historia y la cultura de la ciudad de Bangkok. 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Wat Pho, el gran complejo real de templos que alberga un Buda reclinado de 46 metros de longitud y los chedis (tumbas) de los reyes. Es uno de los templos más antiguos de Bangkok y fue declarado monasterio real durante el reinado del rey Rama I. Después, paseo en tuk tuk hasta el muelle, donde tomaremos una embarcación para llegar al centro comercial más impresionante de la ciudad, Icon Siam, donde tendremos tiempo libre para realizar compras en alguna de sus más de 7.000 tiendas o almorzar. Regreso al hotel por su cuenta. Alojamiento.</w:t>
      </w:r>
    </w:p>
    <w:p w14:paraId="2564E62C" w14:textId="77777777" w:rsidR="000F2039" w:rsidRPr="00BD0550" w:rsidRDefault="000F2039" w:rsidP="00BD0550">
      <w:pPr>
        <w:jc w:val="both"/>
        <w:textAlignment w:val="baseline"/>
        <w:outlineLvl w:val="2"/>
        <w:rPr>
          <w:rFonts w:asciiTheme="minorHAnsi" w:hAnsiTheme="minorHAnsi" w:cstheme="minorHAnsi"/>
          <w:sz w:val="22"/>
          <w:szCs w:val="22"/>
          <w:lang w:val="es-MX" w:eastAsia="es-PE"/>
        </w:rPr>
      </w:pPr>
    </w:p>
    <w:p w14:paraId="5C431695" w14:textId="0B23A313" w:rsidR="00BD0550" w:rsidRDefault="000F2039"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sidR="008530E3">
        <w:rPr>
          <w:rFonts w:asciiTheme="minorHAnsi" w:hAnsiTheme="minorHAnsi" w:cstheme="minorHAnsi"/>
          <w:b/>
          <w:bCs/>
          <w:color w:val="008000"/>
          <w:sz w:val="22"/>
          <w:szCs w:val="22"/>
          <w:lang w:val="es-MX" w:eastAsia="es-PE"/>
        </w:rPr>
        <w:t>2</w:t>
      </w:r>
      <w:r>
        <w:rPr>
          <w:rFonts w:asciiTheme="minorHAnsi" w:hAnsiTheme="minorHAnsi" w:cstheme="minorHAnsi"/>
          <w:b/>
          <w:bCs/>
          <w:color w:val="008000"/>
          <w:sz w:val="22"/>
          <w:szCs w:val="22"/>
          <w:lang w:val="es-MX" w:eastAsia="es-PE"/>
        </w:rPr>
        <w:t xml:space="preserve"> </w:t>
      </w:r>
      <w:r w:rsidRPr="00BD0550">
        <w:rPr>
          <w:rFonts w:asciiTheme="minorHAnsi" w:hAnsiTheme="minorHAnsi" w:cstheme="minorHAnsi"/>
          <w:b/>
          <w:bCs/>
          <w:color w:val="008000"/>
          <w:sz w:val="22"/>
          <w:szCs w:val="22"/>
          <w:lang w:val="es-MX" w:eastAsia="es-PE"/>
        </w:rPr>
        <w:t>BANGKOK</w:t>
      </w:r>
      <w:r w:rsidR="00BD0550" w:rsidRPr="00BD0550">
        <w:rPr>
          <w:rFonts w:asciiTheme="minorHAnsi" w:hAnsiTheme="minorHAnsi" w:cstheme="minorHAnsi"/>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 AYUTTHAYA - LOPBURI - PHITSANULOKE (M</w:t>
      </w:r>
      <w:r w:rsidRPr="000F2039">
        <w:rPr>
          <w:rFonts w:asciiTheme="minorHAnsi" w:hAnsiTheme="minorHAnsi" w:cstheme="minorHAnsi"/>
          <w:b/>
          <w:bCs/>
          <w:color w:val="008000"/>
          <w:sz w:val="22"/>
          <w:szCs w:val="22"/>
          <w:lang w:val="es-MX" w:eastAsia="es-PE"/>
        </w:rPr>
        <w:t>EDIA PENSION</w:t>
      </w:r>
      <w:r w:rsidR="00BD0550" w:rsidRPr="00BD0550">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Desayuno. Salida por carretera hacia Ayutthaya, donde visitaremos el Parque Histórico de Ayutthaya y sus maravillosos templos. Ayutthaya fue capital del reino del mismo nombre de 1371 hasta 1700, aproximadamente, para pasar a ser después el Reino de Siam y abarcar así gran parte de la actual Tailandia y Camboya. La visita incluye los principales templos: el Wat Chaiwathanaram y el Wat Phra Srisampetch. Almuerzo en restaurante local. Tras el almuerzo, seguiremos hacia Lopburi, una de las ciudades más antiguas que existen en Tailandia, para llegar al Templo de los Monos (Prang Sam Yod). Es de origen khmer y data del siglo XIII. Continuación hacia Phitsanuloke. Llegada al hotel. Alojamiento.</w:t>
      </w:r>
    </w:p>
    <w:p w14:paraId="413249B9" w14:textId="77777777" w:rsidR="000F2039" w:rsidRPr="00BD0550" w:rsidRDefault="000F2039" w:rsidP="00BD0550">
      <w:pPr>
        <w:jc w:val="both"/>
        <w:textAlignment w:val="baseline"/>
        <w:outlineLvl w:val="2"/>
        <w:rPr>
          <w:rFonts w:asciiTheme="minorHAnsi" w:hAnsiTheme="minorHAnsi" w:cstheme="minorHAnsi"/>
          <w:sz w:val="22"/>
          <w:szCs w:val="22"/>
          <w:lang w:val="es-MX" w:eastAsia="es-PE"/>
        </w:rPr>
      </w:pPr>
    </w:p>
    <w:p w14:paraId="15C78A45" w14:textId="6976966F" w:rsidR="00BD0550" w:rsidRDefault="000F2039"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sidR="008530E3">
        <w:rPr>
          <w:rFonts w:asciiTheme="minorHAnsi" w:hAnsiTheme="minorHAnsi" w:cstheme="minorHAnsi"/>
          <w:b/>
          <w:bCs/>
          <w:color w:val="008000"/>
          <w:sz w:val="22"/>
          <w:szCs w:val="22"/>
          <w:lang w:val="es-MX" w:eastAsia="es-PE"/>
        </w:rPr>
        <w:t>3</w:t>
      </w:r>
      <w:r>
        <w:rPr>
          <w:rFonts w:asciiTheme="minorHAnsi" w:hAnsiTheme="minorHAnsi" w:cstheme="minorHAnsi"/>
          <w:b/>
          <w:bCs/>
          <w:color w:val="008000"/>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PHITSANULOKE - SUKHOTHAI - CHIANG RAI (M</w:t>
      </w:r>
      <w:r w:rsidRPr="000F2039">
        <w:rPr>
          <w:rFonts w:asciiTheme="minorHAnsi" w:hAnsiTheme="minorHAnsi" w:cstheme="minorHAnsi"/>
          <w:b/>
          <w:bCs/>
          <w:color w:val="008000"/>
          <w:sz w:val="22"/>
          <w:szCs w:val="22"/>
          <w:lang w:val="es-MX" w:eastAsia="es-PE"/>
        </w:rPr>
        <w:t xml:space="preserve">EDIA </w:t>
      </w:r>
      <w:r w:rsidR="00BD0550" w:rsidRPr="00BD0550">
        <w:rPr>
          <w:rFonts w:asciiTheme="minorHAnsi" w:hAnsiTheme="minorHAnsi" w:cstheme="minorHAnsi"/>
          <w:b/>
          <w:bCs/>
          <w:color w:val="008000"/>
          <w:sz w:val="22"/>
          <w:szCs w:val="22"/>
          <w:lang w:val="es-MX" w:eastAsia="es-PE"/>
        </w:rPr>
        <w:t>P</w:t>
      </w:r>
      <w:r w:rsidRPr="000F2039">
        <w:rPr>
          <w:rFonts w:asciiTheme="minorHAnsi" w:hAnsiTheme="minorHAnsi" w:cstheme="minorHAnsi"/>
          <w:b/>
          <w:bCs/>
          <w:color w:val="008000"/>
          <w:sz w:val="22"/>
          <w:szCs w:val="22"/>
          <w:lang w:val="es-MX" w:eastAsia="es-PE"/>
        </w:rPr>
        <w:t>ENSION</w:t>
      </w:r>
      <w:r w:rsidR="00BD0550" w:rsidRPr="00BD0550">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xml:space="preserve">. - </w:t>
      </w:r>
      <w:r w:rsidR="00BD0550" w:rsidRPr="00BD0550">
        <w:rPr>
          <w:rFonts w:asciiTheme="minorHAnsi" w:hAnsiTheme="minorHAnsi" w:cstheme="minorHAnsi"/>
          <w:sz w:val="22"/>
          <w:szCs w:val="22"/>
          <w:lang w:val="es-MX" w:eastAsia="es-PE"/>
        </w:rPr>
        <w:t>Desayuno. Salida con rumbo al templo más sagrado de Phitsanuloke. Visitaremos las ruinas del Wat Phra Sri Ratana Maha That, un templo real del siglo XIV. Conocido por los locales como "Wat Yai", fue fundado por el rey Lithai de Sukhothai, y contiene una famosa imagen de oro de Buda. Después, continuaremos la visita hacia el Parque Histórico de Sukhothai, declarado Patrimonio de la Humanidad por la UNESCO y considerado como el primer reino tailandés (siglo XIII), anterior a Ayutthaya. Daremos un relajado paseo en bicicleta por los llanos Jardines de Sukhothai, entre ruinas y lagos, y contemplaremos uno de los iconos más importantes de la zona, el gran Buda Blanco de Wat Sri Chum (Templo del Árbol Sagrado). Su mano, recubierta de pan de oro y apoyada en su rodilla, es venerada con gran fervor por los locales. Almuerzo en restaurante local. Por la tarde, saldremos hacia Chiang Rai, con parada obligatoria en el pintoresco lago Phayao, en el valle del río Ing. Llegada al hotel. Alojamiento.</w:t>
      </w:r>
    </w:p>
    <w:p w14:paraId="1FF07170" w14:textId="77777777" w:rsidR="000F2039" w:rsidRPr="00BD0550" w:rsidRDefault="000F2039" w:rsidP="00BD0550">
      <w:pPr>
        <w:jc w:val="both"/>
        <w:textAlignment w:val="baseline"/>
        <w:outlineLvl w:val="2"/>
        <w:rPr>
          <w:rFonts w:asciiTheme="minorHAnsi" w:hAnsiTheme="minorHAnsi" w:cstheme="minorHAnsi"/>
          <w:b/>
          <w:bCs/>
          <w:color w:val="008000"/>
          <w:sz w:val="22"/>
          <w:szCs w:val="22"/>
          <w:lang w:val="es-MX" w:eastAsia="es-PE"/>
        </w:rPr>
      </w:pPr>
    </w:p>
    <w:p w14:paraId="4297537B" w14:textId="1E5ABD45" w:rsidR="00BD0550" w:rsidRDefault="000F2039"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sidR="008530E3">
        <w:rPr>
          <w:rFonts w:asciiTheme="minorHAnsi" w:hAnsiTheme="minorHAnsi" w:cstheme="minorHAnsi"/>
          <w:b/>
          <w:bCs/>
          <w:color w:val="008000"/>
          <w:sz w:val="22"/>
          <w:szCs w:val="22"/>
          <w:lang w:val="es-MX" w:eastAsia="es-PE"/>
        </w:rPr>
        <w:t>4</w:t>
      </w:r>
      <w:r>
        <w:rPr>
          <w:rFonts w:asciiTheme="minorHAnsi" w:hAnsiTheme="minorHAnsi" w:cstheme="minorHAnsi"/>
          <w:b/>
          <w:bCs/>
          <w:color w:val="008000"/>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CHIANG RAI - CHIANG MAI (M</w:t>
      </w:r>
      <w:r w:rsidRPr="000F2039">
        <w:rPr>
          <w:rFonts w:asciiTheme="minorHAnsi" w:hAnsiTheme="minorHAnsi" w:cstheme="minorHAnsi"/>
          <w:b/>
          <w:bCs/>
          <w:color w:val="008000"/>
          <w:sz w:val="22"/>
          <w:szCs w:val="22"/>
          <w:lang w:val="es-MX" w:eastAsia="es-PE"/>
        </w:rPr>
        <w:t xml:space="preserve">EDIA </w:t>
      </w:r>
      <w:r w:rsidR="00BD0550" w:rsidRPr="00BD0550">
        <w:rPr>
          <w:rFonts w:asciiTheme="minorHAnsi" w:hAnsiTheme="minorHAnsi" w:cstheme="minorHAnsi"/>
          <w:b/>
          <w:bCs/>
          <w:color w:val="008000"/>
          <w:sz w:val="22"/>
          <w:szCs w:val="22"/>
          <w:lang w:val="es-MX" w:eastAsia="es-PE"/>
        </w:rPr>
        <w:t>P</w:t>
      </w:r>
      <w:r w:rsidRPr="000F2039">
        <w:rPr>
          <w:rFonts w:asciiTheme="minorHAnsi" w:hAnsiTheme="minorHAnsi" w:cstheme="minorHAnsi"/>
          <w:b/>
          <w:bCs/>
          <w:color w:val="008000"/>
          <w:sz w:val="22"/>
          <w:szCs w:val="22"/>
          <w:lang w:val="es-MX" w:eastAsia="es-PE"/>
        </w:rPr>
        <w:t>ENSION</w:t>
      </w:r>
      <w:r w:rsidR="00BD0550" w:rsidRPr="00BD0550">
        <w:rPr>
          <w:rFonts w:asciiTheme="minorHAnsi" w:hAnsiTheme="minorHAnsi" w:cstheme="minorHAnsi"/>
          <w:b/>
          <w:bCs/>
          <w:color w:val="008000"/>
          <w:sz w:val="22"/>
          <w:szCs w:val="22"/>
          <w:lang w:val="es-MX" w:eastAsia="es-PE"/>
        </w:rPr>
        <w:t>)</w:t>
      </w:r>
      <w:r>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Desayuno. Salida para visitar el Templo Blanco o Wat Rong Khun, obra del artista plástico y diseñador local Chalermchai Kositpipat, quien comenzó el proyecto en 1997. Visitaremos también Wat Rong Suean Ten, conocido como el "Templo Azul" o "Templo del Tigre Danzante". Este nuevo santuario budista tiene como elemento característico el juego de colores entre el azul y el amarillo, que decora todo el edificio, y el color blanco que decora las principales figuras de Buda que se encuentran en su interior. A media mañana visitaremos el famoso Triángulo de Oro, punto de reunión de Laos, Birmania y Tailandia. Desde lo alto de una colina se puede disfrutar de las magníficas vistas del río Mekong y el río Ruak, su afluente, el cual divide geométricamente la frontera entre los tres países, la famosa forma triangular. A continuación, visitaremos la Casa del Opio. Almuerzo en restaurante local. Después, salida a Chiang Mai por carretera. Llegada al hotel. Alojamiento.</w:t>
      </w:r>
    </w:p>
    <w:p w14:paraId="54E48214" w14:textId="77777777" w:rsidR="000F2039" w:rsidRPr="00BD0550" w:rsidRDefault="000F2039" w:rsidP="00BD0550">
      <w:pPr>
        <w:jc w:val="both"/>
        <w:textAlignment w:val="baseline"/>
        <w:outlineLvl w:val="2"/>
        <w:rPr>
          <w:rFonts w:asciiTheme="minorHAnsi" w:hAnsiTheme="minorHAnsi" w:cstheme="minorHAnsi"/>
          <w:sz w:val="22"/>
          <w:szCs w:val="22"/>
          <w:lang w:val="es-MX" w:eastAsia="es-PE"/>
        </w:rPr>
      </w:pPr>
    </w:p>
    <w:p w14:paraId="0978CB84" w14:textId="38023C49" w:rsidR="00BD0550" w:rsidRDefault="000F2039"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sidR="008530E3">
        <w:rPr>
          <w:rFonts w:asciiTheme="minorHAnsi" w:hAnsiTheme="minorHAnsi" w:cstheme="minorHAnsi"/>
          <w:b/>
          <w:bCs/>
          <w:color w:val="008000"/>
          <w:sz w:val="22"/>
          <w:szCs w:val="22"/>
          <w:lang w:val="es-MX" w:eastAsia="es-PE"/>
        </w:rPr>
        <w:t>5</w:t>
      </w:r>
      <w:r>
        <w:rPr>
          <w:rFonts w:asciiTheme="minorHAnsi" w:hAnsiTheme="minorHAnsi" w:cstheme="minorHAnsi"/>
          <w:b/>
          <w:bCs/>
          <w:color w:val="008000"/>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CHIANG MAI (M</w:t>
      </w:r>
      <w:r w:rsidRPr="000F2039">
        <w:rPr>
          <w:rFonts w:asciiTheme="minorHAnsi" w:hAnsiTheme="minorHAnsi" w:cstheme="minorHAnsi"/>
          <w:b/>
          <w:bCs/>
          <w:color w:val="008000"/>
          <w:sz w:val="22"/>
          <w:szCs w:val="22"/>
          <w:lang w:val="es-MX" w:eastAsia="es-PE"/>
        </w:rPr>
        <w:t>EDIA PENSION</w:t>
      </w:r>
      <w:r w:rsidR="00BD0550" w:rsidRPr="00BD0550">
        <w:rPr>
          <w:rFonts w:asciiTheme="minorHAnsi" w:hAnsiTheme="minorHAnsi" w:cstheme="minorHAnsi"/>
          <w:b/>
          <w:bCs/>
          <w:color w:val="008000"/>
          <w:sz w:val="22"/>
          <w:szCs w:val="22"/>
          <w:lang w:val="es-MX" w:eastAsia="es-PE"/>
        </w:rPr>
        <w:t>)</w:t>
      </w:r>
      <w:r w:rsidRPr="000F2039">
        <w:rPr>
          <w:rFonts w:asciiTheme="minorHAnsi" w:hAnsiTheme="minorHAnsi" w:cstheme="minorHAnsi"/>
          <w:b/>
          <w:bCs/>
          <w:color w:val="008000"/>
          <w:sz w:val="22"/>
          <w:szCs w:val="22"/>
          <w:lang w:val="es-MX" w:eastAsia="es-PE"/>
        </w:rPr>
        <w:t>. -</w:t>
      </w:r>
      <w:r>
        <w:rPr>
          <w:rFonts w:asciiTheme="minorHAnsi" w:hAnsiTheme="minorHAnsi" w:cstheme="minorHAnsi"/>
          <w:sz w:val="22"/>
          <w:szCs w:val="22"/>
          <w:lang w:val="es-MX" w:eastAsia="es-PE"/>
        </w:rPr>
        <w:t xml:space="preserve"> </w:t>
      </w:r>
      <w:r w:rsidR="00BD0550" w:rsidRPr="00BD0550">
        <w:rPr>
          <w:rFonts w:asciiTheme="minorHAnsi" w:hAnsiTheme="minorHAnsi" w:cstheme="minorHAnsi"/>
          <w:sz w:val="22"/>
          <w:szCs w:val="22"/>
          <w:lang w:val="es-MX" w:eastAsia="es-PE"/>
        </w:rPr>
        <w:t xml:space="preserve">Desayuno.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w:t>
      </w:r>
      <w:r w:rsidR="00BD0550" w:rsidRPr="00BD0550">
        <w:rPr>
          <w:rFonts w:asciiTheme="minorHAnsi" w:hAnsiTheme="minorHAnsi" w:cstheme="minorHAnsi"/>
          <w:sz w:val="22"/>
          <w:szCs w:val="22"/>
          <w:lang w:val="es-MX" w:eastAsia="es-PE"/>
        </w:rPr>
        <w:lastRenderedPageBreak/>
        <w:t>tailandesa. En su interior hay un mariposario con insólitas especies. Almuerzo en restaurante local. Por la tarde, visitaremos el templo más conocido de Chiang Mai, el Wat Doi Suthep, situado en la cima de una pequeña colina a 15 kilómetros al noroeste. Regreso al hotel. Alojamiento.</w:t>
      </w:r>
    </w:p>
    <w:p w14:paraId="55823F7F" w14:textId="77777777" w:rsidR="000F2039" w:rsidRPr="00BD0550" w:rsidRDefault="000F2039" w:rsidP="00BD0550">
      <w:pPr>
        <w:jc w:val="both"/>
        <w:textAlignment w:val="baseline"/>
        <w:outlineLvl w:val="2"/>
        <w:rPr>
          <w:rFonts w:asciiTheme="minorHAnsi" w:hAnsiTheme="minorHAnsi" w:cstheme="minorHAnsi"/>
          <w:sz w:val="22"/>
          <w:szCs w:val="22"/>
          <w:lang w:val="es-MX" w:eastAsia="es-PE"/>
        </w:rPr>
      </w:pPr>
    </w:p>
    <w:p w14:paraId="5DB99EE9" w14:textId="5B3BC1F6" w:rsidR="00BD0550" w:rsidRDefault="000F2039" w:rsidP="00BD0550">
      <w:pPr>
        <w:jc w:val="both"/>
        <w:textAlignment w:val="baseline"/>
        <w:outlineLvl w:val="2"/>
        <w:rPr>
          <w:rFonts w:asciiTheme="minorHAnsi" w:hAnsiTheme="minorHAnsi" w:cstheme="minorHAnsi"/>
          <w:sz w:val="22"/>
          <w:szCs w:val="22"/>
          <w:lang w:val="es-MX" w:eastAsia="es-PE"/>
        </w:rPr>
      </w:pPr>
      <w:r w:rsidRPr="00BD0550">
        <w:rPr>
          <w:rFonts w:asciiTheme="minorHAnsi" w:hAnsiTheme="minorHAnsi" w:cstheme="minorHAnsi"/>
          <w:b/>
          <w:bCs/>
          <w:color w:val="008000"/>
          <w:sz w:val="22"/>
          <w:szCs w:val="22"/>
          <w:lang w:val="es-MX" w:eastAsia="es-PE"/>
        </w:rPr>
        <w:t>DIA</w:t>
      </w:r>
      <w:r>
        <w:rPr>
          <w:rFonts w:asciiTheme="minorHAnsi" w:hAnsiTheme="minorHAnsi" w:cstheme="minorHAnsi"/>
          <w:b/>
          <w:bCs/>
          <w:color w:val="008000"/>
          <w:sz w:val="22"/>
          <w:szCs w:val="22"/>
          <w:lang w:val="es-MX" w:eastAsia="es-PE"/>
        </w:rPr>
        <w:t>1</w:t>
      </w:r>
      <w:r w:rsidR="008530E3">
        <w:rPr>
          <w:rFonts w:asciiTheme="minorHAnsi" w:hAnsiTheme="minorHAnsi" w:cstheme="minorHAnsi"/>
          <w:b/>
          <w:bCs/>
          <w:color w:val="008000"/>
          <w:sz w:val="22"/>
          <w:szCs w:val="22"/>
          <w:lang w:val="es-MX" w:eastAsia="es-PE"/>
        </w:rPr>
        <w:t>6</w:t>
      </w:r>
      <w:r>
        <w:rPr>
          <w:rFonts w:asciiTheme="minorHAnsi" w:hAnsiTheme="minorHAnsi" w:cstheme="minorHAnsi"/>
          <w:b/>
          <w:bCs/>
          <w:color w:val="008000"/>
          <w:sz w:val="22"/>
          <w:szCs w:val="22"/>
          <w:lang w:val="es-MX" w:eastAsia="es-PE"/>
        </w:rPr>
        <w:t xml:space="preserve"> </w:t>
      </w:r>
      <w:r w:rsidR="00BD0550" w:rsidRPr="00BD0550">
        <w:rPr>
          <w:rFonts w:asciiTheme="minorHAnsi" w:hAnsiTheme="minorHAnsi" w:cstheme="minorHAnsi"/>
          <w:b/>
          <w:bCs/>
          <w:color w:val="008000"/>
          <w:sz w:val="22"/>
          <w:szCs w:val="22"/>
          <w:lang w:val="es-MX" w:eastAsia="es-PE"/>
        </w:rPr>
        <w:t xml:space="preserve">CHIANG </w:t>
      </w:r>
      <w:r w:rsidRPr="000F2039">
        <w:rPr>
          <w:rFonts w:asciiTheme="minorHAnsi" w:hAnsiTheme="minorHAnsi" w:cstheme="minorHAnsi"/>
          <w:b/>
          <w:bCs/>
          <w:color w:val="008000"/>
          <w:sz w:val="22"/>
          <w:szCs w:val="22"/>
          <w:lang w:val="es-MX" w:eastAsia="es-PE"/>
        </w:rPr>
        <w:t>MAI. -</w:t>
      </w:r>
      <w:r>
        <w:rPr>
          <w:rFonts w:asciiTheme="minorHAnsi" w:hAnsiTheme="minorHAnsi" w:cstheme="minorHAnsi"/>
          <w:b/>
          <w:bCs/>
          <w:color w:val="008000"/>
          <w:sz w:val="22"/>
          <w:szCs w:val="22"/>
          <w:lang w:val="es-MX" w:eastAsia="es-PE"/>
        </w:rPr>
        <w:t xml:space="preserve"> </w:t>
      </w:r>
      <w:r w:rsidR="00BD0550" w:rsidRPr="00BD0550">
        <w:rPr>
          <w:rFonts w:asciiTheme="minorHAnsi" w:hAnsiTheme="minorHAnsi" w:cstheme="minorHAnsi"/>
          <w:sz w:val="22"/>
          <w:szCs w:val="22"/>
          <w:lang w:val="es-MX" w:eastAsia="es-PE"/>
        </w:rPr>
        <w:t>Desayuno. Tiempo libre hasta el traslado al aeropuerto de Chiang Mai (CNX) para tomar el vuelo de regreso</w:t>
      </w:r>
      <w:r>
        <w:rPr>
          <w:rFonts w:asciiTheme="minorHAnsi" w:hAnsiTheme="minorHAnsi" w:cstheme="minorHAnsi"/>
          <w:sz w:val="22"/>
          <w:szCs w:val="22"/>
          <w:lang w:val="es-MX" w:eastAsia="es-PE"/>
        </w:rPr>
        <w:t>.</w:t>
      </w:r>
    </w:p>
    <w:p w14:paraId="561E6FEB" w14:textId="77777777" w:rsidR="000F2039" w:rsidRDefault="000F2039" w:rsidP="00BD0550">
      <w:pPr>
        <w:jc w:val="both"/>
        <w:textAlignment w:val="baseline"/>
        <w:outlineLvl w:val="2"/>
        <w:rPr>
          <w:rFonts w:asciiTheme="minorHAnsi" w:hAnsiTheme="minorHAnsi" w:cstheme="minorHAnsi"/>
          <w:sz w:val="22"/>
          <w:szCs w:val="22"/>
          <w:lang w:val="es-MX" w:eastAsia="es-PE"/>
        </w:rPr>
      </w:pPr>
    </w:p>
    <w:p w14:paraId="08F6EE9B" w14:textId="77777777" w:rsidR="000F2039" w:rsidRPr="00BD0550" w:rsidRDefault="000F2039" w:rsidP="00BD0550">
      <w:pPr>
        <w:jc w:val="both"/>
        <w:textAlignment w:val="baseline"/>
        <w:outlineLvl w:val="2"/>
        <w:rPr>
          <w:rFonts w:asciiTheme="minorHAnsi" w:hAnsiTheme="minorHAnsi" w:cstheme="minorHAnsi"/>
          <w:b/>
          <w:bCs/>
          <w:color w:val="008000"/>
          <w:sz w:val="22"/>
          <w:szCs w:val="22"/>
          <w:lang w:val="es-MX" w:eastAsia="es-PE"/>
        </w:rPr>
      </w:pPr>
    </w:p>
    <w:p w14:paraId="126435AA" w14:textId="54B2F098" w:rsidR="00B26B16" w:rsidRDefault="003E2B2D" w:rsidP="00B26B16">
      <w:pPr>
        <w:jc w:val="center"/>
        <w:textAlignment w:val="baseline"/>
        <w:outlineLvl w:val="2"/>
        <w:rPr>
          <w:rFonts w:ascii="Montserrat" w:hAnsi="Montserrat" w:cstheme="minorHAnsi"/>
          <w:b/>
          <w:bCs/>
          <w:color w:val="008000"/>
          <w:sz w:val="22"/>
          <w:szCs w:val="22"/>
          <w:lang w:val="es-PE" w:eastAsia="es-PE"/>
        </w:rPr>
      </w:pPr>
      <w:r w:rsidRPr="00E800AB">
        <w:rPr>
          <w:rFonts w:ascii="Montserrat" w:hAnsi="Montserrat" w:cstheme="minorHAnsi"/>
          <w:b/>
          <w:bCs/>
          <w:color w:val="008000"/>
          <w:sz w:val="22"/>
          <w:szCs w:val="22"/>
          <w:lang w:val="es-PE" w:eastAsia="es-PE"/>
        </w:rPr>
        <w:t>FIN DE NUESTROS SERVICIOS.</w:t>
      </w:r>
    </w:p>
    <w:p w14:paraId="5700A30E" w14:textId="77777777" w:rsidR="00322574" w:rsidRDefault="00322574" w:rsidP="00F313DD">
      <w:pPr>
        <w:jc w:val="center"/>
        <w:textAlignment w:val="baseline"/>
        <w:outlineLvl w:val="2"/>
        <w:rPr>
          <w:rFonts w:asciiTheme="minorHAnsi" w:hAnsiTheme="minorHAnsi" w:cstheme="minorHAnsi"/>
          <w:b/>
          <w:bCs/>
          <w:sz w:val="22"/>
          <w:szCs w:val="22"/>
          <w:lang w:val="es-PE" w:eastAsia="es-PE"/>
        </w:rPr>
      </w:pPr>
    </w:p>
    <w:p w14:paraId="0E5B9E02" w14:textId="77777777" w:rsidR="00EB472A" w:rsidRDefault="00EB472A" w:rsidP="00D14F72">
      <w:pPr>
        <w:jc w:val="center"/>
        <w:rPr>
          <w:rFonts w:asciiTheme="minorHAnsi" w:hAnsiTheme="minorHAnsi" w:cstheme="minorHAnsi"/>
          <w:sz w:val="20"/>
          <w:szCs w:val="20"/>
          <w:lang w:val="es-PE"/>
        </w:rPr>
      </w:pPr>
    </w:p>
    <w:p w14:paraId="4FE97347" w14:textId="222CD28D" w:rsidR="00D14F72" w:rsidRPr="00192B80" w:rsidRDefault="00192B80" w:rsidP="00D14F72">
      <w:pPr>
        <w:jc w:val="center"/>
        <w:rPr>
          <w:rFonts w:asciiTheme="minorHAnsi" w:hAnsiTheme="minorHAnsi" w:cstheme="minorHAnsi"/>
          <w:b/>
          <w:bCs/>
          <w:sz w:val="20"/>
          <w:szCs w:val="20"/>
          <w:lang w:val="es-PE"/>
        </w:rPr>
      </w:pPr>
      <w:r w:rsidRPr="00192B80">
        <w:rPr>
          <w:rFonts w:asciiTheme="minorHAnsi" w:hAnsiTheme="minorHAnsi" w:cstheme="minorHAnsi"/>
          <w:b/>
          <w:bCs/>
          <w:sz w:val="20"/>
          <w:szCs w:val="20"/>
          <w:lang w:val="es-PE"/>
        </w:rPr>
        <w:t>PRECIO POR PERSONA EN US$ DÓLARES AMERICANOS</w:t>
      </w:r>
    </w:p>
    <w:tbl>
      <w:tblPr>
        <w:tblStyle w:val="Tablaconcuadrcula"/>
        <w:tblW w:w="3656" w:type="dxa"/>
        <w:jc w:val="center"/>
        <w:tblLook w:val="04A0" w:firstRow="1" w:lastRow="0" w:firstColumn="1" w:lastColumn="0" w:noHBand="0" w:noVBand="1"/>
      </w:tblPr>
      <w:tblGrid>
        <w:gridCol w:w="1828"/>
        <w:gridCol w:w="1828"/>
      </w:tblGrid>
      <w:tr w:rsidR="00192B80" w:rsidRPr="00331CD9" w14:paraId="16F74AA1" w14:textId="630E779F" w:rsidTr="00192B80">
        <w:trPr>
          <w:trHeight w:val="381"/>
          <w:jc w:val="center"/>
        </w:trPr>
        <w:tc>
          <w:tcPr>
            <w:tcW w:w="1828" w:type="dxa"/>
            <w:tcBorders>
              <w:bottom w:val="single" w:sz="4" w:space="0" w:color="auto"/>
            </w:tcBorders>
            <w:shd w:val="clear" w:color="auto" w:fill="006600"/>
          </w:tcPr>
          <w:p w14:paraId="5778C97A" w14:textId="2A1C76C8" w:rsidR="00192B80" w:rsidRPr="00331CD9" w:rsidRDefault="00192B80"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tc>
        <w:tc>
          <w:tcPr>
            <w:tcW w:w="1828" w:type="dxa"/>
            <w:tcBorders>
              <w:bottom w:val="single" w:sz="4" w:space="0" w:color="auto"/>
            </w:tcBorders>
            <w:shd w:val="clear" w:color="auto" w:fill="006600"/>
          </w:tcPr>
          <w:p w14:paraId="4FD62270" w14:textId="346FAA9B" w:rsidR="00192B80" w:rsidRPr="00331CD9" w:rsidRDefault="00192B80"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TPL </w:t>
            </w:r>
          </w:p>
        </w:tc>
      </w:tr>
      <w:tr w:rsidR="00192B80" w14:paraId="7405544D" w14:textId="270A85BB" w:rsidTr="00192B80">
        <w:trPr>
          <w:trHeight w:val="274"/>
          <w:jc w:val="center"/>
        </w:trPr>
        <w:tc>
          <w:tcPr>
            <w:tcW w:w="1828" w:type="dxa"/>
            <w:tcBorders>
              <w:left w:val="single" w:sz="4" w:space="0" w:color="auto"/>
            </w:tcBorders>
          </w:tcPr>
          <w:p w14:paraId="33791DAB" w14:textId="36DA97CC" w:rsidR="00192B80" w:rsidRPr="009F38FF" w:rsidRDefault="00192B80" w:rsidP="00F037BB">
            <w:pPr>
              <w:jc w:val="center"/>
              <w:rPr>
                <w:rFonts w:asciiTheme="minorHAnsi" w:hAnsiTheme="minorHAnsi" w:cstheme="minorHAnsi"/>
                <w:b/>
                <w:bCs/>
                <w:lang w:val="es-PE"/>
              </w:rPr>
            </w:pPr>
            <w:r>
              <w:rPr>
                <w:rFonts w:asciiTheme="minorHAnsi" w:hAnsiTheme="minorHAnsi" w:cstheme="minorHAnsi"/>
                <w:b/>
                <w:bCs/>
                <w:lang w:val="es-PE"/>
              </w:rPr>
              <w:t>1840</w:t>
            </w:r>
          </w:p>
        </w:tc>
        <w:tc>
          <w:tcPr>
            <w:tcW w:w="1828" w:type="dxa"/>
          </w:tcPr>
          <w:p w14:paraId="4873FACB" w14:textId="15DADB5A" w:rsidR="00192B80" w:rsidRPr="009F38FF" w:rsidRDefault="00192B80" w:rsidP="00F037BB">
            <w:pPr>
              <w:jc w:val="center"/>
              <w:rPr>
                <w:rFonts w:asciiTheme="minorHAnsi" w:hAnsiTheme="minorHAnsi" w:cstheme="minorHAnsi"/>
                <w:b/>
                <w:bCs/>
                <w:lang w:val="es-PE"/>
              </w:rPr>
            </w:pPr>
            <w:r>
              <w:rPr>
                <w:rFonts w:asciiTheme="minorHAnsi" w:hAnsiTheme="minorHAnsi" w:cstheme="minorHAnsi"/>
                <w:b/>
                <w:bCs/>
                <w:lang w:val="es-PE"/>
              </w:rPr>
              <w:t>1830</w:t>
            </w:r>
          </w:p>
        </w:tc>
      </w:tr>
    </w:tbl>
    <w:p w14:paraId="2321B067" w14:textId="3C6FCA24" w:rsidR="00D14F72" w:rsidRPr="00D732D4" w:rsidRDefault="00D14F72" w:rsidP="00D14F72">
      <w:pPr>
        <w:jc w:val="center"/>
        <w:rPr>
          <w:rFonts w:ascii="Calibri Light" w:hAnsi="Calibri Light" w:cs="Calibri Light"/>
          <w:b/>
          <w:bCs/>
          <w:sz w:val="20"/>
          <w:szCs w:val="20"/>
          <w:lang w:val="pt-PT" w:eastAsia="en-US"/>
        </w:rPr>
      </w:pPr>
      <w:r w:rsidRPr="00D732D4">
        <w:rPr>
          <w:rFonts w:ascii="Calibri Light" w:hAnsi="Calibri Light" w:cs="Calibri Light"/>
          <w:b/>
          <w:bCs/>
          <w:sz w:val="20"/>
          <w:szCs w:val="20"/>
          <w:lang w:val="pt-PT" w:eastAsia="en-US"/>
        </w:rPr>
        <w:t>1</w:t>
      </w:r>
      <w:r w:rsidR="00022D11" w:rsidRPr="00D732D4">
        <w:rPr>
          <w:rFonts w:ascii="Calibri Light" w:hAnsi="Calibri Light" w:cs="Calibri Light"/>
          <w:b/>
          <w:bCs/>
          <w:sz w:val="20"/>
          <w:szCs w:val="20"/>
          <w:lang w:val="pt-PT" w:eastAsia="en-US"/>
        </w:rPr>
        <w:t>2</w:t>
      </w:r>
      <w:r w:rsidRPr="00D732D4">
        <w:rPr>
          <w:rFonts w:ascii="Calibri Light" w:hAnsi="Calibri Light" w:cs="Calibri Light"/>
          <w:b/>
          <w:bCs/>
          <w:sz w:val="20"/>
          <w:szCs w:val="20"/>
          <w:lang w:val="pt-PT" w:eastAsia="en-US"/>
        </w:rPr>
        <w:t xml:space="preserve">% </w:t>
      </w:r>
      <w:r w:rsidR="003D3795" w:rsidRPr="00D732D4">
        <w:rPr>
          <w:rFonts w:ascii="Calibri Light" w:hAnsi="Calibri Light" w:cs="Calibri Light"/>
          <w:b/>
          <w:bCs/>
          <w:sz w:val="20"/>
          <w:szCs w:val="20"/>
          <w:lang w:val="pt-PT" w:eastAsia="en-US"/>
        </w:rPr>
        <w:t>COMISION</w:t>
      </w:r>
      <w:r w:rsidRPr="00D732D4">
        <w:rPr>
          <w:rFonts w:ascii="Calibri Light" w:hAnsi="Calibri Light" w:cs="Calibri Light"/>
          <w:b/>
          <w:bCs/>
          <w:sz w:val="20"/>
          <w:szCs w:val="20"/>
          <w:lang w:val="pt-PT" w:eastAsia="en-US"/>
        </w:rPr>
        <w:t xml:space="preserve"> $</w:t>
      </w:r>
      <w:r w:rsidR="00192B80">
        <w:rPr>
          <w:rFonts w:ascii="Calibri Light" w:hAnsi="Calibri Light" w:cs="Calibri Light"/>
          <w:b/>
          <w:bCs/>
          <w:sz w:val="20"/>
          <w:szCs w:val="20"/>
          <w:lang w:val="pt-PT" w:eastAsia="en-US"/>
        </w:rPr>
        <w:t>13</w:t>
      </w:r>
      <w:r w:rsidRPr="00D732D4">
        <w:rPr>
          <w:rFonts w:ascii="Calibri Light" w:hAnsi="Calibri Light" w:cs="Calibri Light"/>
          <w:b/>
          <w:bCs/>
          <w:sz w:val="20"/>
          <w:szCs w:val="20"/>
          <w:lang w:val="pt-PT" w:eastAsia="en-US"/>
        </w:rPr>
        <w:t xml:space="preserve"> </w:t>
      </w:r>
      <w:r w:rsidR="003D3795" w:rsidRPr="00D732D4">
        <w:rPr>
          <w:rFonts w:ascii="Calibri Light" w:hAnsi="Calibri Light" w:cs="Calibri Light"/>
          <w:b/>
          <w:bCs/>
          <w:sz w:val="20"/>
          <w:szCs w:val="20"/>
          <w:lang w:val="pt-PT" w:eastAsia="en-US"/>
        </w:rPr>
        <w:t>INCENTIVO</w:t>
      </w:r>
    </w:p>
    <w:p w14:paraId="4EA31A90" w14:textId="77777777" w:rsidR="00D14F72" w:rsidRDefault="00D14F72" w:rsidP="000755F1">
      <w:pPr>
        <w:pStyle w:val="Ttulo5"/>
        <w:spacing w:before="150" w:beforeAutospacing="0" w:after="150" w:afterAutospacing="0"/>
        <w:jc w:val="center"/>
        <w:rPr>
          <w:rStyle w:val="titulodia"/>
          <w:rFonts w:asciiTheme="minorHAnsi" w:hAnsiTheme="minorHAnsi" w:cstheme="minorHAnsi"/>
          <w:b w:val="0"/>
          <w:bCs w:val="0"/>
          <w:sz w:val="18"/>
          <w:szCs w:val="18"/>
        </w:rPr>
      </w:pPr>
    </w:p>
    <w:p w14:paraId="1965DB26" w14:textId="77777777" w:rsidR="00FA113C" w:rsidRPr="003E2B2D" w:rsidRDefault="00FA113C" w:rsidP="00331A8C">
      <w:pPr>
        <w:jc w:val="center"/>
        <w:rPr>
          <w:b/>
          <w:bCs/>
          <w:vanish/>
        </w:rPr>
      </w:pPr>
    </w:p>
    <w:p w14:paraId="621DBBFE" w14:textId="77777777" w:rsidR="00FA113C" w:rsidRPr="003E2B2D" w:rsidRDefault="00FA113C" w:rsidP="00FA113C">
      <w:pPr>
        <w:rPr>
          <w:b/>
          <w:bCs/>
          <w:vanish/>
        </w:rPr>
      </w:pPr>
    </w:p>
    <w:p w14:paraId="48D19D6D" w14:textId="0FEE445F" w:rsidR="00D14F72" w:rsidRPr="003E2B2D"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3E2B2D">
        <w:rPr>
          <w:rStyle w:val="titulodia"/>
          <w:rFonts w:asciiTheme="minorHAnsi" w:hAnsiTheme="minorHAnsi" w:cstheme="minorHAnsi"/>
          <w:sz w:val="22"/>
          <w:szCs w:val="22"/>
        </w:rPr>
        <w:t xml:space="preserve">HOTELES PREVISTOS O SIMILARES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704"/>
        <w:gridCol w:w="1505"/>
      </w:tblGrid>
      <w:tr w:rsidR="00331A8C" w:rsidRPr="00331A8C" w14:paraId="53E535B4" w14:textId="77777777" w:rsidTr="00CC2904">
        <w:trPr>
          <w:tblHeader/>
        </w:trPr>
        <w:tc>
          <w:tcPr>
            <w:tcW w:w="7704" w:type="dxa"/>
            <w:shd w:val="clear" w:color="auto" w:fill="00B050"/>
            <w:vAlign w:val="center"/>
            <w:hideMark/>
          </w:tcPr>
          <w:p w14:paraId="28A04ECE" w14:textId="79E64003" w:rsidR="00331A8C" w:rsidRPr="00331A8C" w:rsidRDefault="00331A8C" w:rsidP="00331A8C">
            <w:pPr>
              <w:pStyle w:val="Ttulo5"/>
              <w:spacing w:before="150" w:after="150"/>
              <w:jc w:val="center"/>
              <w:rPr>
                <w:rFonts w:asciiTheme="minorHAnsi" w:hAnsiTheme="minorHAnsi" w:cstheme="minorHAnsi"/>
                <w:color w:val="FFFFFF"/>
                <w:sz w:val="22"/>
                <w:szCs w:val="22"/>
                <w:lang w:val="es-MX"/>
              </w:rPr>
            </w:pPr>
            <w:r w:rsidRPr="00331A8C">
              <w:rPr>
                <w:rFonts w:asciiTheme="minorHAnsi" w:hAnsiTheme="minorHAnsi" w:cstheme="minorHAnsi"/>
                <w:color w:val="FFFFFF"/>
                <w:sz w:val="22"/>
                <w:szCs w:val="22"/>
                <w:lang w:val="es-MX"/>
              </w:rPr>
              <w:t>HOTEL</w:t>
            </w:r>
          </w:p>
        </w:tc>
        <w:tc>
          <w:tcPr>
            <w:tcW w:w="1505" w:type="dxa"/>
            <w:shd w:val="clear" w:color="auto" w:fill="00B050"/>
            <w:vAlign w:val="center"/>
            <w:hideMark/>
          </w:tcPr>
          <w:p w14:paraId="63DDED4B" w14:textId="6018215F" w:rsidR="00331A8C" w:rsidRPr="00331A8C" w:rsidRDefault="00331A8C" w:rsidP="00331A8C">
            <w:pPr>
              <w:pStyle w:val="Ttulo5"/>
              <w:spacing w:before="150" w:after="150"/>
              <w:jc w:val="center"/>
              <w:rPr>
                <w:rFonts w:asciiTheme="minorHAnsi" w:hAnsiTheme="minorHAnsi" w:cstheme="minorHAnsi"/>
                <w:color w:val="FFFFFF"/>
                <w:sz w:val="22"/>
                <w:szCs w:val="22"/>
                <w:lang w:val="es-MX"/>
              </w:rPr>
            </w:pPr>
            <w:r w:rsidRPr="00331A8C">
              <w:rPr>
                <w:rFonts w:asciiTheme="minorHAnsi" w:hAnsiTheme="minorHAnsi" w:cstheme="minorHAnsi"/>
                <w:color w:val="FFFFFF"/>
                <w:sz w:val="22"/>
                <w:szCs w:val="22"/>
                <w:lang w:val="es-MX"/>
              </w:rPr>
              <w:t>CIUDAD</w:t>
            </w:r>
          </w:p>
        </w:tc>
      </w:tr>
      <w:tr w:rsidR="00331A8C" w:rsidRPr="00331A8C" w14:paraId="52C33B5B" w14:textId="77777777" w:rsidTr="00CC2904">
        <w:tc>
          <w:tcPr>
            <w:tcW w:w="7704" w:type="dxa"/>
            <w:vAlign w:val="center"/>
          </w:tcPr>
          <w:p w14:paraId="065291F3" w14:textId="3359BFD5"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MODE SATHORN (SPT)</w:t>
            </w:r>
            <w:r>
              <w:rPr>
                <w:rFonts w:asciiTheme="minorHAnsi" w:hAnsiTheme="minorHAnsi" w:cstheme="minorHAnsi"/>
                <w:b w:val="0"/>
                <w:bCs w:val="0"/>
                <w:sz w:val="22"/>
                <w:szCs w:val="22"/>
                <w:lang w:val="es-ES_tradnl"/>
              </w:rPr>
              <w:t>/</w:t>
            </w:r>
            <w:r w:rsidRPr="00CC2904">
              <w:rPr>
                <w:b w:val="0"/>
                <w:bCs w:val="0"/>
                <w:color w:val="555555"/>
                <w:sz w:val="22"/>
                <w:szCs w:val="22"/>
                <w:lang w:val="es-ES_tradnl" w:eastAsia="es-ES_tradnl"/>
              </w:rPr>
              <w:t xml:space="preserve"> </w:t>
            </w:r>
            <w:r w:rsidRPr="00CC2904">
              <w:rPr>
                <w:rFonts w:asciiTheme="minorHAnsi" w:hAnsiTheme="minorHAnsi" w:cstheme="minorHAnsi"/>
                <w:b w:val="0"/>
                <w:bCs w:val="0"/>
                <w:sz w:val="22"/>
                <w:szCs w:val="22"/>
                <w:lang w:val="es-ES_tradnl"/>
              </w:rPr>
              <w:t>JC KEVIN SATHORN BANGKOK</w:t>
            </w:r>
          </w:p>
        </w:tc>
        <w:tc>
          <w:tcPr>
            <w:tcW w:w="1505" w:type="dxa"/>
            <w:vAlign w:val="center"/>
          </w:tcPr>
          <w:p w14:paraId="63A88355" w14:textId="6A5F4B84"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BANGKOK</w:t>
            </w:r>
          </w:p>
        </w:tc>
      </w:tr>
      <w:tr w:rsidR="00331A8C" w:rsidRPr="00331A8C" w14:paraId="1563F953" w14:textId="77777777" w:rsidTr="00CC2904">
        <w:tc>
          <w:tcPr>
            <w:tcW w:w="7704" w:type="dxa"/>
            <w:vAlign w:val="center"/>
          </w:tcPr>
          <w:p w14:paraId="042B9272" w14:textId="73F31DCE"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AMORA TAPAE</w:t>
            </w:r>
          </w:p>
        </w:tc>
        <w:tc>
          <w:tcPr>
            <w:tcW w:w="1505" w:type="dxa"/>
            <w:vAlign w:val="center"/>
          </w:tcPr>
          <w:p w14:paraId="426AC713" w14:textId="621EAE3D"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 xml:space="preserve">CHIANG MAI </w:t>
            </w:r>
          </w:p>
        </w:tc>
      </w:tr>
      <w:tr w:rsidR="00331A8C" w:rsidRPr="00331A8C" w14:paraId="1ED7FA6D" w14:textId="77777777" w:rsidTr="00CC2904">
        <w:tc>
          <w:tcPr>
            <w:tcW w:w="7704" w:type="dxa"/>
            <w:vAlign w:val="center"/>
          </w:tcPr>
          <w:p w14:paraId="1033A582" w14:textId="62DBFAC6"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CHAINARAI RIVERSIDE</w:t>
            </w:r>
          </w:p>
        </w:tc>
        <w:tc>
          <w:tcPr>
            <w:tcW w:w="1505" w:type="dxa"/>
            <w:vAlign w:val="center"/>
          </w:tcPr>
          <w:p w14:paraId="31BC460C" w14:textId="05D30CE1"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 xml:space="preserve">CHIANG RAI </w:t>
            </w:r>
          </w:p>
        </w:tc>
      </w:tr>
      <w:tr w:rsidR="00331A8C" w:rsidRPr="00331A8C" w14:paraId="7E7C3466" w14:textId="77777777" w:rsidTr="00CC2904">
        <w:tc>
          <w:tcPr>
            <w:tcW w:w="7704" w:type="dxa"/>
            <w:vAlign w:val="center"/>
          </w:tcPr>
          <w:p w14:paraId="76D4C587" w14:textId="6002DDE4"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THE IMPERIAL HOTEL AND CONVENTION CENTRE PHITSANULOK</w:t>
            </w:r>
          </w:p>
        </w:tc>
        <w:tc>
          <w:tcPr>
            <w:tcW w:w="1505" w:type="dxa"/>
            <w:vAlign w:val="center"/>
          </w:tcPr>
          <w:p w14:paraId="3E9BEA67" w14:textId="290CC1E6"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PHITSANULOKE</w:t>
            </w:r>
          </w:p>
        </w:tc>
      </w:tr>
      <w:tr w:rsidR="00331A8C" w:rsidRPr="00331A8C" w14:paraId="564DFC9B" w14:textId="77777777" w:rsidTr="00CC2904">
        <w:tc>
          <w:tcPr>
            <w:tcW w:w="7704" w:type="dxa"/>
            <w:vAlign w:val="center"/>
          </w:tcPr>
          <w:p w14:paraId="7755351D" w14:textId="1697D154"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GRAND MAKEL TOPKAPI</w:t>
            </w:r>
            <w:r>
              <w:rPr>
                <w:rFonts w:asciiTheme="minorHAnsi" w:hAnsiTheme="minorHAnsi" w:cstheme="minorHAnsi"/>
                <w:b w:val="0"/>
                <w:bCs w:val="0"/>
                <w:sz w:val="22"/>
                <w:szCs w:val="22"/>
                <w:lang w:val="es-ES_tradnl"/>
              </w:rPr>
              <w:t>/</w:t>
            </w:r>
            <w:r w:rsidRPr="00CC2904">
              <w:rPr>
                <w:b w:val="0"/>
                <w:bCs w:val="0"/>
                <w:color w:val="555555"/>
                <w:sz w:val="22"/>
                <w:szCs w:val="22"/>
                <w:lang w:val="es-ES_tradnl" w:eastAsia="es-ES_tradnl"/>
              </w:rPr>
              <w:t xml:space="preserve"> </w:t>
            </w:r>
            <w:r w:rsidRPr="00CC2904">
              <w:rPr>
                <w:rFonts w:asciiTheme="minorHAnsi" w:hAnsiTheme="minorHAnsi" w:cstheme="minorHAnsi"/>
                <w:b w:val="0"/>
                <w:bCs w:val="0"/>
                <w:sz w:val="22"/>
                <w:szCs w:val="22"/>
                <w:lang w:val="es-ES_tradnl"/>
              </w:rPr>
              <w:t>JC KEVIN SATHORN BANGKOK</w:t>
            </w:r>
            <w:r w:rsidR="00A96D0B">
              <w:rPr>
                <w:rFonts w:asciiTheme="minorHAnsi" w:hAnsiTheme="minorHAnsi" w:cstheme="minorHAnsi"/>
                <w:b w:val="0"/>
                <w:bCs w:val="0"/>
                <w:sz w:val="22"/>
                <w:szCs w:val="22"/>
                <w:lang w:val="es-ES_tradnl"/>
              </w:rPr>
              <w:t>/</w:t>
            </w:r>
            <w:r w:rsidR="00A96D0B" w:rsidRPr="00A96D0B">
              <w:rPr>
                <w:b w:val="0"/>
                <w:bCs w:val="0"/>
                <w:color w:val="555555"/>
                <w:sz w:val="22"/>
                <w:szCs w:val="22"/>
                <w:lang w:val="es-ES_tradnl" w:eastAsia="es-ES_tradnl"/>
              </w:rPr>
              <w:t xml:space="preserve"> </w:t>
            </w:r>
            <w:r w:rsidR="00A96D0B" w:rsidRPr="00A96D0B">
              <w:rPr>
                <w:rFonts w:asciiTheme="minorHAnsi" w:hAnsiTheme="minorHAnsi" w:cstheme="minorHAnsi"/>
                <w:b w:val="0"/>
                <w:bCs w:val="0"/>
                <w:sz w:val="22"/>
                <w:szCs w:val="22"/>
                <w:lang w:val="es-ES_tradnl"/>
              </w:rPr>
              <w:t>GRAND MAKEL TOPKAPI</w:t>
            </w:r>
          </w:p>
        </w:tc>
        <w:tc>
          <w:tcPr>
            <w:tcW w:w="1505" w:type="dxa"/>
            <w:vAlign w:val="center"/>
          </w:tcPr>
          <w:p w14:paraId="27FDFFE0" w14:textId="29CE6B01"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 xml:space="preserve">ESTAMBUL </w:t>
            </w:r>
          </w:p>
        </w:tc>
      </w:tr>
      <w:tr w:rsidR="00331A8C" w:rsidRPr="00331A8C" w14:paraId="409216E9" w14:textId="77777777" w:rsidTr="00CC2904">
        <w:tc>
          <w:tcPr>
            <w:tcW w:w="7704" w:type="dxa"/>
            <w:vAlign w:val="center"/>
          </w:tcPr>
          <w:p w14:paraId="2D021CC1" w14:textId="1C1382C2"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RAMADA PLAZA BY WYNDHAM IZMIR</w:t>
            </w:r>
            <w:r w:rsidR="00A96D0B">
              <w:rPr>
                <w:rFonts w:asciiTheme="minorHAnsi" w:hAnsiTheme="minorHAnsi" w:cstheme="minorHAnsi"/>
                <w:b w:val="0"/>
                <w:bCs w:val="0"/>
                <w:sz w:val="22"/>
                <w:szCs w:val="22"/>
                <w:lang w:val="es-ES_tradnl"/>
              </w:rPr>
              <w:t>/</w:t>
            </w:r>
            <w:r w:rsidR="00A96D0B" w:rsidRPr="00A96D0B">
              <w:rPr>
                <w:b w:val="0"/>
                <w:bCs w:val="0"/>
                <w:color w:val="555555"/>
                <w:sz w:val="22"/>
                <w:szCs w:val="22"/>
                <w:lang w:val="es-ES_tradnl" w:eastAsia="es-ES_tradnl"/>
              </w:rPr>
              <w:t xml:space="preserve"> </w:t>
            </w:r>
            <w:r w:rsidR="00A96D0B" w:rsidRPr="00A96D0B">
              <w:rPr>
                <w:rFonts w:asciiTheme="minorHAnsi" w:hAnsiTheme="minorHAnsi" w:cstheme="minorHAnsi"/>
                <w:b w:val="0"/>
                <w:bCs w:val="0"/>
                <w:sz w:val="22"/>
                <w:szCs w:val="22"/>
                <w:lang w:val="es-ES_tradnl"/>
              </w:rPr>
              <w:t>RAMADA PLAZA BY WYNDHAM IZMIR</w:t>
            </w:r>
          </w:p>
        </w:tc>
        <w:tc>
          <w:tcPr>
            <w:tcW w:w="1505" w:type="dxa"/>
            <w:vAlign w:val="center"/>
          </w:tcPr>
          <w:p w14:paraId="728056E2" w14:textId="7E214D2E"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 xml:space="preserve">IZMIR </w:t>
            </w:r>
          </w:p>
        </w:tc>
      </w:tr>
      <w:tr w:rsidR="00331A8C" w:rsidRPr="00331A8C" w14:paraId="264B7753" w14:textId="77777777" w:rsidTr="00CC2904">
        <w:tc>
          <w:tcPr>
            <w:tcW w:w="7704" w:type="dxa"/>
            <w:vAlign w:val="center"/>
          </w:tcPr>
          <w:p w14:paraId="07D973DD" w14:textId="217D6860"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LE BLEU HOTEL &amp; RESORT KUSADASI</w:t>
            </w:r>
            <w:r w:rsidR="00A96D0B">
              <w:rPr>
                <w:rFonts w:asciiTheme="minorHAnsi" w:hAnsiTheme="minorHAnsi" w:cstheme="minorHAnsi"/>
                <w:b w:val="0"/>
                <w:bCs w:val="0"/>
                <w:sz w:val="22"/>
                <w:szCs w:val="22"/>
                <w:lang w:val="es-ES_tradnl"/>
              </w:rPr>
              <w:t>/</w:t>
            </w:r>
            <w:r w:rsidR="00A96D0B" w:rsidRPr="00A96D0B">
              <w:rPr>
                <w:b w:val="0"/>
                <w:bCs w:val="0"/>
                <w:color w:val="555555"/>
                <w:sz w:val="22"/>
                <w:szCs w:val="22"/>
                <w:lang w:val="es-ES_tradnl" w:eastAsia="es-ES_tradnl"/>
              </w:rPr>
              <w:t xml:space="preserve"> </w:t>
            </w:r>
            <w:r w:rsidR="00A96D0B" w:rsidRPr="00A96D0B">
              <w:rPr>
                <w:rFonts w:asciiTheme="minorHAnsi" w:hAnsiTheme="minorHAnsi" w:cstheme="minorHAnsi"/>
                <w:b w:val="0"/>
                <w:bCs w:val="0"/>
                <w:sz w:val="22"/>
                <w:szCs w:val="22"/>
                <w:lang w:val="es-ES_tradnl"/>
              </w:rPr>
              <w:t>LE BLEU HOTEL &amp; RESORT KUSADASI</w:t>
            </w:r>
          </w:p>
        </w:tc>
        <w:tc>
          <w:tcPr>
            <w:tcW w:w="1505" w:type="dxa"/>
            <w:vAlign w:val="center"/>
          </w:tcPr>
          <w:p w14:paraId="47D08A03" w14:textId="22D8C139"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 xml:space="preserve">KUSADASI </w:t>
            </w:r>
          </w:p>
        </w:tc>
      </w:tr>
      <w:tr w:rsidR="00331A8C" w:rsidRPr="00331A8C" w14:paraId="3729B4DD" w14:textId="77777777" w:rsidTr="00CC2904">
        <w:tc>
          <w:tcPr>
            <w:tcW w:w="7704" w:type="dxa"/>
            <w:vAlign w:val="center"/>
          </w:tcPr>
          <w:p w14:paraId="4054AF7F" w14:textId="63FD5A41" w:rsidR="00331A8C" w:rsidRPr="00331A8C" w:rsidRDefault="00CC2904" w:rsidP="00D732D4">
            <w:pPr>
              <w:pStyle w:val="Ttulo5"/>
              <w:spacing w:before="150" w:after="150"/>
              <w:jc w:val="center"/>
              <w:rPr>
                <w:rFonts w:asciiTheme="minorHAnsi" w:hAnsiTheme="minorHAnsi" w:cstheme="minorHAnsi"/>
                <w:b w:val="0"/>
                <w:bCs w:val="0"/>
                <w:sz w:val="22"/>
                <w:szCs w:val="22"/>
                <w:lang w:val="es-MX"/>
              </w:rPr>
            </w:pPr>
            <w:r w:rsidRPr="00CC2904">
              <w:rPr>
                <w:rFonts w:asciiTheme="minorHAnsi" w:hAnsiTheme="minorHAnsi" w:cstheme="minorHAnsi"/>
                <w:b w:val="0"/>
                <w:bCs w:val="0"/>
                <w:sz w:val="22"/>
                <w:szCs w:val="22"/>
                <w:lang w:val="es-ES_tradnl"/>
              </w:rPr>
              <w:t>HIERAPARK THERMAL &amp; SPA</w:t>
            </w:r>
            <w:r w:rsidR="00A96D0B">
              <w:rPr>
                <w:rFonts w:asciiTheme="minorHAnsi" w:hAnsiTheme="minorHAnsi" w:cstheme="minorHAnsi"/>
                <w:b w:val="0"/>
                <w:bCs w:val="0"/>
                <w:sz w:val="22"/>
                <w:szCs w:val="22"/>
                <w:lang w:val="es-ES_tradnl"/>
              </w:rPr>
              <w:t>/</w:t>
            </w:r>
            <w:r w:rsidR="00A96D0B" w:rsidRPr="00A96D0B">
              <w:rPr>
                <w:b w:val="0"/>
                <w:bCs w:val="0"/>
                <w:color w:val="555555"/>
                <w:sz w:val="22"/>
                <w:szCs w:val="22"/>
                <w:lang w:val="es-ES_tradnl" w:eastAsia="es-ES_tradnl"/>
              </w:rPr>
              <w:t xml:space="preserve"> </w:t>
            </w:r>
            <w:r w:rsidR="00A96D0B" w:rsidRPr="00A96D0B">
              <w:rPr>
                <w:rFonts w:asciiTheme="minorHAnsi" w:hAnsiTheme="minorHAnsi" w:cstheme="minorHAnsi"/>
                <w:b w:val="0"/>
                <w:bCs w:val="0"/>
                <w:sz w:val="22"/>
                <w:szCs w:val="22"/>
                <w:lang w:val="es-ES_tradnl"/>
              </w:rPr>
              <w:t>PAMUKKALE KAYA THERMAL SPA</w:t>
            </w:r>
          </w:p>
        </w:tc>
        <w:tc>
          <w:tcPr>
            <w:tcW w:w="1505" w:type="dxa"/>
            <w:vAlign w:val="center"/>
          </w:tcPr>
          <w:p w14:paraId="48A9DA54" w14:textId="225F1118" w:rsidR="00331A8C" w:rsidRPr="00331A8C"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PAMUKKALE</w:t>
            </w:r>
          </w:p>
        </w:tc>
      </w:tr>
      <w:tr w:rsidR="00CC2904" w:rsidRPr="00331A8C" w14:paraId="0DE29B97" w14:textId="77777777" w:rsidTr="00CC2904">
        <w:tc>
          <w:tcPr>
            <w:tcW w:w="7704" w:type="dxa"/>
            <w:vAlign w:val="center"/>
          </w:tcPr>
          <w:p w14:paraId="519307DA" w14:textId="18A448BE" w:rsidR="00CC2904" w:rsidRPr="00CC2904" w:rsidRDefault="00CC2904" w:rsidP="00D732D4">
            <w:pPr>
              <w:pStyle w:val="Ttulo5"/>
              <w:spacing w:before="150" w:after="150"/>
              <w:jc w:val="center"/>
              <w:rPr>
                <w:rFonts w:asciiTheme="minorHAnsi" w:hAnsiTheme="minorHAnsi" w:cstheme="minorHAnsi"/>
                <w:b w:val="0"/>
                <w:bCs w:val="0"/>
                <w:sz w:val="22"/>
                <w:szCs w:val="22"/>
                <w:lang w:val="es-ES_tradnl"/>
              </w:rPr>
            </w:pPr>
            <w:r w:rsidRPr="00CC2904">
              <w:rPr>
                <w:rFonts w:asciiTheme="minorHAnsi" w:hAnsiTheme="minorHAnsi" w:cstheme="minorHAnsi"/>
                <w:b w:val="0"/>
                <w:bCs w:val="0"/>
                <w:sz w:val="22"/>
                <w:szCs w:val="22"/>
                <w:lang w:val="es-ES_tradnl"/>
              </w:rPr>
              <w:t>EMIN KOÇAK</w:t>
            </w:r>
          </w:p>
        </w:tc>
        <w:tc>
          <w:tcPr>
            <w:tcW w:w="1505" w:type="dxa"/>
            <w:vAlign w:val="center"/>
          </w:tcPr>
          <w:p w14:paraId="10A10FAA" w14:textId="6835D4DA" w:rsidR="00CC2904" w:rsidRDefault="00CC2904" w:rsidP="00331A8C">
            <w:pPr>
              <w:pStyle w:val="Ttulo5"/>
              <w:spacing w:before="150" w:after="150"/>
              <w:jc w:val="center"/>
              <w:rPr>
                <w:rFonts w:asciiTheme="minorHAnsi" w:hAnsiTheme="minorHAnsi" w:cstheme="minorHAnsi"/>
                <w:b w:val="0"/>
                <w:bCs w:val="0"/>
                <w:sz w:val="22"/>
                <w:szCs w:val="22"/>
                <w:lang w:val="es-MX"/>
              </w:rPr>
            </w:pPr>
            <w:r>
              <w:rPr>
                <w:rFonts w:asciiTheme="minorHAnsi" w:hAnsiTheme="minorHAnsi" w:cstheme="minorHAnsi"/>
                <w:b w:val="0"/>
                <w:bCs w:val="0"/>
                <w:sz w:val="22"/>
                <w:szCs w:val="22"/>
                <w:lang w:val="es-MX"/>
              </w:rPr>
              <w:t>URGUP</w:t>
            </w:r>
          </w:p>
        </w:tc>
      </w:tr>
    </w:tbl>
    <w:p w14:paraId="3EC37A0E" w14:textId="77777777" w:rsidR="00F16686" w:rsidRDefault="00F16686" w:rsidP="001926DB">
      <w:pPr>
        <w:pStyle w:val="Ttulo5"/>
        <w:spacing w:before="150" w:beforeAutospacing="0" w:after="150" w:afterAutospacing="0"/>
        <w:jc w:val="both"/>
        <w:rPr>
          <w:rFonts w:asciiTheme="minorHAnsi" w:hAnsiTheme="minorHAnsi" w:cstheme="minorHAnsi"/>
          <w:sz w:val="18"/>
          <w:szCs w:val="18"/>
        </w:rPr>
      </w:pPr>
    </w:p>
    <w:p w14:paraId="3F4A35F1" w14:textId="40661136" w:rsidR="00DF1825" w:rsidRPr="00D732D4" w:rsidRDefault="002372A9" w:rsidP="008C2536">
      <w:pPr>
        <w:pStyle w:val="Ttulo5"/>
        <w:spacing w:before="0" w:beforeAutospacing="0" w:after="0" w:afterAutospacing="0"/>
        <w:jc w:val="both"/>
        <w:rPr>
          <w:rFonts w:asciiTheme="minorHAnsi" w:hAnsiTheme="minorHAnsi" w:cstheme="minorHAnsi"/>
          <w:sz w:val="22"/>
          <w:szCs w:val="22"/>
        </w:rPr>
      </w:pPr>
      <w:r w:rsidRPr="00D732D4">
        <w:rPr>
          <w:rFonts w:asciiTheme="minorHAnsi" w:hAnsiTheme="minorHAnsi" w:cstheme="minorHAnsi"/>
          <w:sz w:val="22"/>
          <w:szCs w:val="22"/>
        </w:rPr>
        <w:t>PRECIO INCLUYE:</w:t>
      </w:r>
    </w:p>
    <w:p w14:paraId="0E92CBEB" w14:textId="77777777" w:rsidR="00192B80" w:rsidRPr="00192B80" w:rsidRDefault="00B866D1"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Pr>
          <w:rFonts w:asciiTheme="minorHAnsi" w:hAnsiTheme="minorHAnsi" w:cstheme="minorHAnsi"/>
          <w:b w:val="0"/>
          <w:bCs w:val="0"/>
          <w:color w:val="000000" w:themeColor="text1"/>
          <w:sz w:val="22"/>
          <w:szCs w:val="22"/>
          <w:lang w:val="es-MX"/>
        </w:rPr>
        <w:t xml:space="preserve"> </w:t>
      </w:r>
      <w:r w:rsidR="00192B80" w:rsidRPr="00192B80">
        <w:rPr>
          <w:rFonts w:asciiTheme="minorHAnsi" w:hAnsiTheme="minorHAnsi" w:cstheme="minorHAnsi"/>
          <w:b w:val="0"/>
          <w:bCs w:val="0"/>
          <w:color w:val="000000" w:themeColor="text1"/>
          <w:sz w:val="22"/>
          <w:szCs w:val="22"/>
          <w:lang w:val="es-MX"/>
        </w:rPr>
        <w:t>Asistencia a la llegada y salida en el aeropuerto IST por personal de habla hispana. En Bangkok, asistencia a la llegada y salida en el aeropuerto por personal de habla hispana.</w:t>
      </w:r>
    </w:p>
    <w:p w14:paraId="30A5AD5F" w14:textId="77777777"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Traslados de llegada y salida del aeropuerto IST y traslados de llegada y salida del aeropuerto principal en Tailandia.</w:t>
      </w:r>
    </w:p>
    <w:p w14:paraId="5EF8D56D" w14:textId="60E039F3"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15 noches de alojamiento en los hoteles</w:t>
      </w:r>
      <w:r>
        <w:rPr>
          <w:rFonts w:asciiTheme="minorHAnsi" w:hAnsiTheme="minorHAnsi" w:cstheme="minorHAnsi"/>
          <w:b w:val="0"/>
          <w:bCs w:val="0"/>
          <w:color w:val="000000" w:themeColor="text1"/>
          <w:sz w:val="22"/>
          <w:szCs w:val="22"/>
          <w:lang w:val="es-MX"/>
        </w:rPr>
        <w:t xml:space="preserve"> previstos o similares </w:t>
      </w:r>
    </w:p>
    <w:p w14:paraId="0B208E1E" w14:textId="77777777"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Régimen alimenticio según opción de itinerario elegido.</w:t>
      </w:r>
    </w:p>
    <w:p w14:paraId="7AF8CE5D" w14:textId="77777777"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Visita de Ankara, Capadocia, Pamukkale, Éfeso y Bursa según itinerario.</w:t>
      </w:r>
    </w:p>
    <w:p w14:paraId="3611D234" w14:textId="77777777"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Visita panorámica de Estambul, según itinerario.</w:t>
      </w:r>
    </w:p>
    <w:p w14:paraId="64B9D7A6" w14:textId="77777777"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Visita de Bangkok con Gran Palacio y de Ayutthaya, Lopburi, Phitsanuloke, Sukhothai, Chiang Rai y Chiang Mai, según itinerario.</w:t>
      </w:r>
    </w:p>
    <w:p w14:paraId="48DEA660" w14:textId="082232D1"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Guía acompañante de habla hispana durante el recorrido, excepto en Estambul y Bangkok con guía local de habla hispana</w:t>
      </w:r>
      <w:r>
        <w:rPr>
          <w:rFonts w:asciiTheme="minorHAnsi" w:hAnsiTheme="minorHAnsi" w:cstheme="minorHAnsi"/>
          <w:b w:val="0"/>
          <w:bCs w:val="0"/>
          <w:color w:val="000000" w:themeColor="text1"/>
          <w:sz w:val="22"/>
          <w:szCs w:val="22"/>
          <w:lang w:val="es-MX"/>
        </w:rPr>
        <w:t>.</w:t>
      </w:r>
    </w:p>
    <w:p w14:paraId="20A17ECD" w14:textId="40208610" w:rsidR="00192B80" w:rsidRPr="00192B80" w:rsidRDefault="00192B80" w:rsidP="00192B80">
      <w:pPr>
        <w:pStyle w:val="Ttulo5"/>
        <w:numPr>
          <w:ilvl w:val="0"/>
          <w:numId w:val="39"/>
        </w:numPr>
        <w:spacing w:before="0" w:beforeAutospacing="0" w:after="0" w:afterAutospacing="0"/>
        <w:ind w:left="0"/>
        <w:jc w:val="both"/>
        <w:rPr>
          <w:rFonts w:asciiTheme="minorHAnsi" w:hAnsiTheme="minorHAnsi" w:cstheme="minorHAnsi"/>
          <w:b w:val="0"/>
          <w:bCs w:val="0"/>
          <w:color w:val="000000" w:themeColor="text1"/>
          <w:sz w:val="22"/>
          <w:szCs w:val="22"/>
          <w:lang w:val="es-MX"/>
        </w:rPr>
      </w:pPr>
      <w:r w:rsidRPr="00192B80">
        <w:rPr>
          <w:rFonts w:asciiTheme="minorHAnsi" w:hAnsiTheme="minorHAnsi" w:cstheme="minorHAnsi"/>
          <w:b w:val="0"/>
          <w:bCs w:val="0"/>
          <w:color w:val="000000" w:themeColor="text1"/>
          <w:sz w:val="22"/>
          <w:szCs w:val="22"/>
          <w:lang w:val="es-MX"/>
        </w:rPr>
        <w:t xml:space="preserve"> Propinas para guía, conductor, etc. </w:t>
      </w:r>
      <w:r>
        <w:rPr>
          <w:rFonts w:asciiTheme="minorHAnsi" w:hAnsiTheme="minorHAnsi" w:cstheme="minorHAnsi"/>
          <w:b w:val="0"/>
          <w:bCs w:val="0"/>
          <w:color w:val="000000" w:themeColor="text1"/>
          <w:sz w:val="22"/>
          <w:szCs w:val="22"/>
          <w:lang w:val="es-MX"/>
        </w:rPr>
        <w:t xml:space="preserve">SOLO EN </w:t>
      </w:r>
      <w:r w:rsidRPr="00192B80">
        <w:rPr>
          <w:rFonts w:asciiTheme="minorHAnsi" w:hAnsiTheme="minorHAnsi" w:cstheme="minorHAnsi"/>
          <w:b w:val="0"/>
          <w:bCs w:val="0"/>
          <w:color w:val="000000" w:themeColor="text1"/>
          <w:sz w:val="22"/>
          <w:szCs w:val="22"/>
          <w:lang w:val="es-MX"/>
        </w:rPr>
        <w:t>TURQUIA</w:t>
      </w:r>
      <w:r w:rsidRPr="00192B80">
        <w:rPr>
          <w:rFonts w:asciiTheme="minorHAnsi" w:hAnsiTheme="minorHAnsi" w:cstheme="minorHAnsi"/>
          <w:b w:val="0"/>
          <w:bCs w:val="0"/>
          <w:color w:val="000000" w:themeColor="text1"/>
          <w:sz w:val="22"/>
          <w:szCs w:val="22"/>
          <w:lang w:val="es-MX"/>
        </w:rPr>
        <w:t>.</w:t>
      </w:r>
    </w:p>
    <w:p w14:paraId="5E53056B" w14:textId="77777777" w:rsidR="00192B80" w:rsidRDefault="00192B80" w:rsidP="00192B80">
      <w:pPr>
        <w:pStyle w:val="Ttulo5"/>
        <w:spacing w:before="0" w:beforeAutospacing="0" w:after="0" w:afterAutospacing="0"/>
        <w:jc w:val="both"/>
        <w:rPr>
          <w:rFonts w:asciiTheme="minorHAnsi" w:hAnsiTheme="minorHAnsi" w:cstheme="minorHAnsi"/>
          <w:b w:val="0"/>
          <w:bCs w:val="0"/>
          <w:color w:val="000000" w:themeColor="text1"/>
          <w:sz w:val="22"/>
          <w:szCs w:val="22"/>
          <w:lang w:val="es-MX"/>
        </w:rPr>
      </w:pPr>
    </w:p>
    <w:p w14:paraId="308D65E2" w14:textId="42BCC15E" w:rsidR="00BC5117" w:rsidRDefault="00F36FFD" w:rsidP="00192B80">
      <w:pPr>
        <w:pStyle w:val="Ttulo5"/>
        <w:spacing w:before="0" w:beforeAutospacing="0" w:after="0" w:afterAutospacing="0"/>
        <w:jc w:val="both"/>
        <w:rPr>
          <w:rFonts w:asciiTheme="minorHAnsi" w:hAnsiTheme="minorHAnsi" w:cstheme="minorHAnsi"/>
          <w:b w:val="0"/>
          <w:bCs w:val="0"/>
          <w:color w:val="000000" w:themeColor="text1"/>
          <w:sz w:val="22"/>
          <w:szCs w:val="22"/>
          <w:lang w:val="es-MX"/>
        </w:rPr>
      </w:pPr>
      <w:r w:rsidRPr="00F36FFD">
        <w:rPr>
          <w:rFonts w:asciiTheme="minorHAnsi" w:hAnsiTheme="minorHAnsi" w:cstheme="minorHAnsi"/>
          <w:b w:val="0"/>
          <w:bCs w:val="0"/>
          <w:color w:val="000000" w:themeColor="text1"/>
          <w:sz w:val="22"/>
          <w:szCs w:val="22"/>
          <w:lang w:val="es-MX"/>
        </w:rPr>
        <w:t> </w:t>
      </w:r>
    </w:p>
    <w:p w14:paraId="5DDB3A80" w14:textId="77777777" w:rsidR="00192B80" w:rsidRDefault="00192B80" w:rsidP="00192B80">
      <w:pPr>
        <w:pStyle w:val="Ttulo5"/>
        <w:spacing w:before="0" w:beforeAutospacing="0" w:after="0" w:afterAutospacing="0"/>
        <w:jc w:val="both"/>
        <w:rPr>
          <w:rFonts w:asciiTheme="minorHAnsi" w:hAnsiTheme="minorHAnsi" w:cstheme="minorHAnsi"/>
          <w:b w:val="0"/>
          <w:bCs w:val="0"/>
          <w:color w:val="000000" w:themeColor="text1"/>
          <w:sz w:val="22"/>
          <w:szCs w:val="22"/>
          <w:lang w:val="es-MX"/>
        </w:rPr>
      </w:pPr>
    </w:p>
    <w:p w14:paraId="0CB075CD" w14:textId="77777777" w:rsidR="00192B80" w:rsidRDefault="00192B80" w:rsidP="00192B80">
      <w:pPr>
        <w:pStyle w:val="Ttulo5"/>
        <w:spacing w:before="0" w:beforeAutospacing="0" w:after="0" w:afterAutospacing="0"/>
        <w:jc w:val="both"/>
        <w:rPr>
          <w:rFonts w:asciiTheme="minorHAnsi" w:hAnsiTheme="minorHAnsi" w:cstheme="minorHAnsi"/>
          <w:b w:val="0"/>
          <w:bCs w:val="0"/>
          <w:color w:val="000000" w:themeColor="text1"/>
          <w:sz w:val="22"/>
          <w:szCs w:val="22"/>
          <w:lang w:val="es-MX"/>
        </w:rPr>
      </w:pPr>
    </w:p>
    <w:p w14:paraId="73391E49" w14:textId="77777777" w:rsidR="00192B80" w:rsidRDefault="00192B80" w:rsidP="00192B80">
      <w:pPr>
        <w:pStyle w:val="Ttulo5"/>
        <w:spacing w:before="0" w:beforeAutospacing="0" w:after="0" w:afterAutospacing="0"/>
        <w:jc w:val="both"/>
        <w:rPr>
          <w:rFonts w:asciiTheme="minorHAnsi" w:hAnsiTheme="minorHAnsi" w:cstheme="minorHAnsi"/>
          <w:b w:val="0"/>
          <w:bCs w:val="0"/>
          <w:color w:val="000000" w:themeColor="text1"/>
          <w:sz w:val="22"/>
          <w:szCs w:val="22"/>
          <w:lang w:val="es-MX"/>
        </w:rPr>
      </w:pPr>
    </w:p>
    <w:p w14:paraId="012C5A6A" w14:textId="77777777" w:rsidR="00192B80" w:rsidRDefault="00192B80" w:rsidP="00192B80">
      <w:pPr>
        <w:pStyle w:val="Ttulo5"/>
        <w:spacing w:before="0" w:beforeAutospacing="0" w:after="0" w:afterAutospacing="0"/>
        <w:jc w:val="both"/>
        <w:rPr>
          <w:rFonts w:asciiTheme="minorHAnsi" w:hAnsiTheme="minorHAnsi" w:cstheme="minorHAnsi"/>
          <w:b w:val="0"/>
          <w:bCs w:val="0"/>
          <w:color w:val="000000" w:themeColor="text1"/>
          <w:sz w:val="22"/>
          <w:szCs w:val="22"/>
          <w:lang w:val="es-MX"/>
        </w:rPr>
      </w:pPr>
    </w:p>
    <w:p w14:paraId="03BAD76E" w14:textId="77777777" w:rsidR="00192B80" w:rsidRPr="00BC5117" w:rsidRDefault="00192B80" w:rsidP="00192B80">
      <w:pPr>
        <w:pStyle w:val="Ttulo5"/>
        <w:spacing w:before="0" w:beforeAutospacing="0" w:after="0" w:afterAutospacing="0"/>
        <w:jc w:val="both"/>
        <w:rPr>
          <w:rFonts w:asciiTheme="minorHAnsi" w:hAnsiTheme="minorHAnsi" w:cstheme="minorHAnsi"/>
          <w:sz w:val="18"/>
          <w:szCs w:val="18"/>
        </w:rPr>
      </w:pPr>
    </w:p>
    <w:p w14:paraId="3C55A01D" w14:textId="76205BE6" w:rsidR="002372A9" w:rsidRPr="00B866D1" w:rsidRDefault="002372A9" w:rsidP="003B6CF6">
      <w:pPr>
        <w:pStyle w:val="Ttulo5"/>
        <w:spacing w:before="0" w:beforeAutospacing="0" w:after="0" w:afterAutospacing="0"/>
        <w:jc w:val="both"/>
        <w:rPr>
          <w:rFonts w:asciiTheme="minorHAnsi" w:hAnsiTheme="minorHAnsi" w:cstheme="minorHAnsi"/>
          <w:sz w:val="22"/>
          <w:szCs w:val="22"/>
        </w:rPr>
      </w:pPr>
      <w:r w:rsidRPr="00B866D1">
        <w:rPr>
          <w:rFonts w:asciiTheme="minorHAnsi" w:hAnsiTheme="minorHAnsi" w:cstheme="minorHAnsi"/>
          <w:sz w:val="22"/>
          <w:szCs w:val="22"/>
        </w:rPr>
        <w:t>PRECIO NO INCLUYE</w:t>
      </w:r>
      <w:r w:rsidR="00256082" w:rsidRPr="00B866D1">
        <w:rPr>
          <w:rFonts w:asciiTheme="minorHAnsi" w:hAnsiTheme="minorHAnsi" w:cstheme="minorHAnsi"/>
          <w:sz w:val="22"/>
          <w:szCs w:val="22"/>
        </w:rPr>
        <w:t>:</w:t>
      </w:r>
    </w:p>
    <w:p w14:paraId="5180932B" w14:textId="153CA6EA"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Bebidas durante las comidas</w:t>
      </w:r>
      <w:r w:rsidR="00B866D1" w:rsidRPr="00B866D1">
        <w:rPr>
          <w:rFonts w:asciiTheme="minorHAnsi" w:hAnsiTheme="minorHAnsi" w:cstheme="minorHAnsi"/>
          <w:b w:val="0"/>
          <w:bCs w:val="0"/>
          <w:sz w:val="22"/>
          <w:szCs w:val="22"/>
        </w:rPr>
        <w:t xml:space="preserve"> mencionadas como incluidas</w:t>
      </w:r>
    </w:p>
    <w:p w14:paraId="4F0D9BC8" w14:textId="172F9940"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Propinas para guías choferes y maleteros</w:t>
      </w:r>
      <w:r w:rsidR="00B866D1">
        <w:rPr>
          <w:rFonts w:asciiTheme="minorHAnsi" w:hAnsiTheme="minorHAnsi" w:cstheme="minorHAnsi"/>
          <w:b w:val="0"/>
          <w:bCs w:val="0"/>
          <w:sz w:val="22"/>
          <w:szCs w:val="22"/>
        </w:rPr>
        <w:t xml:space="preserve"> (en los lugares no mencionados como incluidos)</w:t>
      </w:r>
      <w:r w:rsidRPr="00B866D1">
        <w:rPr>
          <w:rFonts w:asciiTheme="minorHAnsi" w:hAnsiTheme="minorHAnsi" w:cstheme="minorHAnsi"/>
          <w:b w:val="0"/>
          <w:bCs w:val="0"/>
          <w:sz w:val="22"/>
          <w:szCs w:val="22"/>
        </w:rPr>
        <w:t>.</w:t>
      </w:r>
    </w:p>
    <w:p w14:paraId="6EB30925" w14:textId="3C735E97"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Tasas de estancia hoteleras</w:t>
      </w:r>
      <w:r w:rsidR="0094398D" w:rsidRPr="00B866D1">
        <w:rPr>
          <w:rFonts w:asciiTheme="minorHAnsi" w:hAnsiTheme="minorHAnsi" w:cstheme="minorHAnsi"/>
          <w:b w:val="0"/>
          <w:bCs w:val="0"/>
          <w:sz w:val="22"/>
          <w:szCs w:val="22"/>
        </w:rPr>
        <w:t xml:space="preserve"> (se paga directamente en destino)</w:t>
      </w:r>
      <w:r w:rsidRPr="00B866D1">
        <w:rPr>
          <w:rFonts w:asciiTheme="minorHAnsi" w:hAnsiTheme="minorHAnsi" w:cstheme="minorHAnsi"/>
          <w:b w:val="0"/>
          <w:bCs w:val="0"/>
          <w:sz w:val="22"/>
          <w:szCs w:val="22"/>
        </w:rPr>
        <w:t>.</w:t>
      </w:r>
    </w:p>
    <w:p w14:paraId="34B8481F" w14:textId="27ED2EF0" w:rsidR="00A32877" w:rsidRPr="00B866D1" w:rsidRDefault="002046C8"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 xml:space="preserve">Ningún </w:t>
      </w:r>
      <w:r w:rsidR="00A32877" w:rsidRPr="00B866D1">
        <w:rPr>
          <w:rFonts w:asciiTheme="minorHAnsi" w:hAnsiTheme="minorHAnsi" w:cstheme="minorHAnsi"/>
          <w:b w:val="0"/>
          <w:bCs w:val="0"/>
          <w:sz w:val="22"/>
          <w:szCs w:val="22"/>
        </w:rPr>
        <w:t>Servicios y</w:t>
      </w:r>
      <w:r w:rsidRPr="00B866D1">
        <w:rPr>
          <w:rFonts w:asciiTheme="minorHAnsi" w:hAnsiTheme="minorHAnsi" w:cstheme="minorHAnsi"/>
          <w:b w:val="0"/>
          <w:bCs w:val="0"/>
          <w:sz w:val="22"/>
          <w:szCs w:val="22"/>
        </w:rPr>
        <w:t>/o</w:t>
      </w:r>
      <w:r w:rsidR="00A32877" w:rsidRPr="00B866D1">
        <w:rPr>
          <w:rFonts w:asciiTheme="minorHAnsi" w:hAnsiTheme="minorHAnsi" w:cstheme="minorHAnsi"/>
          <w:b w:val="0"/>
          <w:bCs w:val="0"/>
          <w:sz w:val="22"/>
          <w:szCs w:val="22"/>
        </w:rPr>
        <w:t xml:space="preserve"> alimentación no mencionada como incluida. </w:t>
      </w:r>
    </w:p>
    <w:p w14:paraId="11EBB52C" w14:textId="34ABF2B9" w:rsidR="00A32877" w:rsidRPr="00B866D1" w:rsidRDefault="00A32877"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 xml:space="preserve">Tarjeta de seguro de asistencia de viaje. </w:t>
      </w:r>
    </w:p>
    <w:p w14:paraId="43EF279D" w14:textId="63C351F1" w:rsidR="00447B06" w:rsidRPr="00466398" w:rsidRDefault="00447B06"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Tours opcionales.</w:t>
      </w:r>
    </w:p>
    <w:p w14:paraId="0EB342DD" w14:textId="540C0774" w:rsidR="00A426D2" w:rsidRPr="00B866D1" w:rsidRDefault="00A426D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Pr>
          <w:rFonts w:asciiTheme="minorHAnsi" w:hAnsiTheme="minorHAnsi" w:cstheme="minorHAnsi"/>
          <w:b w:val="0"/>
          <w:bCs w:val="0"/>
          <w:sz w:val="22"/>
          <w:szCs w:val="22"/>
        </w:rPr>
        <w:t>Early check in o late check out</w:t>
      </w:r>
      <w:r w:rsidR="003D2CCD">
        <w:rPr>
          <w:rFonts w:asciiTheme="minorHAnsi" w:hAnsiTheme="minorHAnsi" w:cstheme="minorHAnsi"/>
          <w:b w:val="0"/>
          <w:bCs w:val="0"/>
          <w:sz w:val="22"/>
          <w:szCs w:val="22"/>
        </w:rPr>
        <w:t>.</w:t>
      </w:r>
    </w:p>
    <w:p w14:paraId="7722DD63" w14:textId="3EE5F330" w:rsidR="00D14F72" w:rsidRPr="00B866D1" w:rsidRDefault="00D14F7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Boletos aéreo</w:t>
      </w:r>
      <w:r w:rsidR="00256082" w:rsidRPr="00B866D1">
        <w:rPr>
          <w:rFonts w:asciiTheme="minorHAnsi" w:hAnsiTheme="minorHAnsi" w:cstheme="minorHAnsi"/>
          <w:b w:val="0"/>
          <w:bCs w:val="0"/>
          <w:sz w:val="22"/>
          <w:szCs w:val="22"/>
        </w:rPr>
        <w:t xml:space="preserve">s internacionales </w:t>
      </w:r>
      <w:r w:rsidR="00192B80">
        <w:rPr>
          <w:rFonts w:asciiTheme="minorHAnsi" w:hAnsiTheme="minorHAnsi" w:cstheme="minorHAnsi"/>
          <w:b w:val="0"/>
          <w:bCs w:val="0"/>
          <w:sz w:val="22"/>
          <w:szCs w:val="22"/>
        </w:rPr>
        <w:t>e internos</w:t>
      </w:r>
    </w:p>
    <w:p w14:paraId="73D3D768" w14:textId="404D8150" w:rsidR="00D14F72" w:rsidRPr="00B866D1" w:rsidRDefault="00D14F7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Gastos personales.</w:t>
      </w:r>
    </w:p>
    <w:p w14:paraId="56E9B9AB" w14:textId="5E451A53" w:rsidR="00D14F72" w:rsidRPr="003B6CF6" w:rsidRDefault="00D14F72"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sidRPr="00B866D1">
        <w:rPr>
          <w:rFonts w:asciiTheme="minorHAnsi" w:hAnsiTheme="minorHAnsi" w:cstheme="minorHAnsi"/>
          <w:b w:val="0"/>
          <w:bCs w:val="0"/>
          <w:sz w:val="22"/>
          <w:szCs w:val="22"/>
        </w:rPr>
        <w:t>Extras (llamadas internacionales, servicios de lavandería,</w:t>
      </w:r>
      <w:r w:rsidR="004F7285" w:rsidRPr="00B866D1">
        <w:rPr>
          <w:rFonts w:asciiTheme="minorHAnsi" w:hAnsiTheme="minorHAnsi" w:cstheme="minorHAnsi"/>
          <w:b w:val="0"/>
          <w:bCs w:val="0"/>
          <w:sz w:val="22"/>
          <w:szCs w:val="22"/>
        </w:rPr>
        <w:t xml:space="preserve"> uso de caja fuerte,</w:t>
      </w:r>
      <w:r w:rsidRPr="00B866D1">
        <w:rPr>
          <w:rFonts w:asciiTheme="minorHAnsi" w:hAnsiTheme="minorHAnsi" w:cstheme="minorHAnsi"/>
          <w:b w:val="0"/>
          <w:bCs w:val="0"/>
          <w:sz w:val="22"/>
          <w:szCs w:val="22"/>
        </w:rPr>
        <w:t xml:space="preserve"> etc.).</w:t>
      </w:r>
    </w:p>
    <w:p w14:paraId="64D1C4F1" w14:textId="1F3D6A46" w:rsidR="003B6CF6" w:rsidRPr="00192B80" w:rsidRDefault="003B6CF6"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Pr>
          <w:rFonts w:asciiTheme="minorHAnsi" w:hAnsiTheme="minorHAnsi" w:cstheme="minorHAnsi"/>
          <w:b w:val="0"/>
          <w:bCs w:val="0"/>
          <w:sz w:val="22"/>
          <w:szCs w:val="22"/>
        </w:rPr>
        <w:t>Nada no mencionado como incluido.</w:t>
      </w:r>
    </w:p>
    <w:p w14:paraId="60922CD7" w14:textId="7BCF2003" w:rsidR="00192B80" w:rsidRPr="00B866D1" w:rsidRDefault="00192B80" w:rsidP="003B6CF6">
      <w:pPr>
        <w:pStyle w:val="Ttulo5"/>
        <w:numPr>
          <w:ilvl w:val="0"/>
          <w:numId w:val="26"/>
        </w:numPr>
        <w:spacing w:before="0" w:beforeAutospacing="0" w:after="0" w:afterAutospacing="0"/>
        <w:ind w:left="357" w:hanging="357"/>
        <w:jc w:val="both"/>
        <w:rPr>
          <w:rFonts w:asciiTheme="minorHAnsi" w:hAnsiTheme="minorHAnsi" w:cstheme="minorHAnsi"/>
          <w:sz w:val="22"/>
          <w:szCs w:val="22"/>
        </w:rPr>
      </w:pPr>
      <w:r>
        <w:rPr>
          <w:rFonts w:asciiTheme="minorHAnsi" w:hAnsiTheme="minorHAnsi" w:cstheme="minorHAnsi"/>
          <w:b w:val="0"/>
          <w:bCs w:val="0"/>
          <w:sz w:val="22"/>
          <w:szCs w:val="22"/>
        </w:rPr>
        <w:t xml:space="preserve">Visados </w:t>
      </w:r>
      <w:r w:rsidR="003D2CCD">
        <w:rPr>
          <w:rFonts w:asciiTheme="minorHAnsi" w:hAnsiTheme="minorHAnsi" w:cstheme="minorHAnsi"/>
          <w:b w:val="0"/>
          <w:bCs w:val="0"/>
          <w:sz w:val="22"/>
          <w:szCs w:val="22"/>
        </w:rPr>
        <w:t xml:space="preserve">y permisos necesarios para ingresar a los países que los requieran </w:t>
      </w:r>
    </w:p>
    <w:p w14:paraId="214C6579" w14:textId="77777777" w:rsidR="004F7285" w:rsidRPr="00447B06" w:rsidRDefault="004F7285" w:rsidP="00D14F72">
      <w:pPr>
        <w:pStyle w:val="Sinespaciado"/>
        <w:rPr>
          <w:rFonts w:cstheme="minorHAnsi"/>
          <w:b/>
          <w:bCs/>
          <w:sz w:val="18"/>
          <w:szCs w:val="18"/>
          <w:lang w:eastAsia="es-PE"/>
        </w:rPr>
      </w:pPr>
    </w:p>
    <w:p w14:paraId="349FA5F2" w14:textId="32ED0D45" w:rsidR="00D14F72" w:rsidRPr="00CC2FCF" w:rsidRDefault="00D14F72" w:rsidP="00D14F72">
      <w:pPr>
        <w:pStyle w:val="Sinespaciado"/>
        <w:rPr>
          <w:rFonts w:cstheme="minorHAnsi"/>
          <w:b/>
          <w:bCs/>
          <w:lang w:eastAsia="es-PE"/>
        </w:rPr>
      </w:pPr>
      <w:r w:rsidRPr="00CC2FCF">
        <w:rPr>
          <w:rFonts w:cstheme="minorHAnsi"/>
          <w:b/>
          <w:bCs/>
          <w:lang w:eastAsia="es-PE"/>
        </w:rPr>
        <w:t xml:space="preserve">Notas </w:t>
      </w:r>
      <w:r w:rsidR="004F7285" w:rsidRPr="00CC2FCF">
        <w:rPr>
          <w:rFonts w:cstheme="minorHAnsi"/>
          <w:b/>
          <w:bCs/>
          <w:lang w:eastAsia="es-PE"/>
        </w:rPr>
        <w:t>Importantes</w:t>
      </w:r>
      <w:r w:rsidRPr="00CC2FCF">
        <w:rPr>
          <w:rFonts w:cstheme="minorHAnsi"/>
          <w:b/>
          <w:bCs/>
          <w:lang w:eastAsia="es-PE"/>
        </w:rPr>
        <w:t xml:space="preserve">: </w:t>
      </w:r>
    </w:p>
    <w:p w14:paraId="6BAE10C6" w14:textId="36A54660" w:rsidR="00D14F72" w:rsidRPr="008C2536" w:rsidRDefault="00D14F72" w:rsidP="00D14F72">
      <w:pPr>
        <w:pStyle w:val="Sinespaciado"/>
        <w:numPr>
          <w:ilvl w:val="0"/>
          <w:numId w:val="28"/>
        </w:numPr>
        <w:rPr>
          <w:rFonts w:cstheme="minorHAnsi"/>
          <w:sz w:val="18"/>
          <w:szCs w:val="18"/>
          <w:lang w:eastAsia="es-PE"/>
        </w:rPr>
      </w:pPr>
      <w:r w:rsidRPr="008C2536">
        <w:rPr>
          <w:rFonts w:cstheme="minorHAnsi"/>
          <w:sz w:val="18"/>
          <w:szCs w:val="18"/>
          <w:lang w:eastAsia="es-PE"/>
        </w:rPr>
        <w:t xml:space="preserve">Precio por pasajero en dólares americanos, </w:t>
      </w:r>
      <w:r w:rsidR="004F7285" w:rsidRPr="008C2536">
        <w:rPr>
          <w:rFonts w:cstheme="minorHAnsi"/>
          <w:sz w:val="18"/>
          <w:szCs w:val="18"/>
          <w:lang w:eastAsia="es-PE"/>
        </w:rPr>
        <w:t>en</w:t>
      </w:r>
      <w:r w:rsidRPr="008C2536">
        <w:rPr>
          <w:rFonts w:cstheme="minorHAnsi"/>
          <w:sz w:val="18"/>
          <w:szCs w:val="18"/>
          <w:lang w:eastAsia="es-PE"/>
        </w:rPr>
        <w:t xml:space="preserve"> tipo de habitación elegida. </w:t>
      </w:r>
    </w:p>
    <w:p w14:paraId="033B221F" w14:textId="38529AA8" w:rsidR="00D14F72" w:rsidRDefault="00CC2FCF" w:rsidP="00D14F72">
      <w:pPr>
        <w:pStyle w:val="Sinespaciado"/>
        <w:numPr>
          <w:ilvl w:val="0"/>
          <w:numId w:val="28"/>
        </w:numPr>
        <w:rPr>
          <w:rFonts w:cstheme="minorHAnsi"/>
          <w:sz w:val="18"/>
          <w:szCs w:val="18"/>
          <w:lang w:eastAsia="es-PE"/>
        </w:rPr>
      </w:pPr>
      <w:r w:rsidRPr="008C2536">
        <w:rPr>
          <w:rFonts w:cstheme="minorHAnsi"/>
          <w:sz w:val="18"/>
          <w:szCs w:val="18"/>
          <w:lang w:eastAsia="es-PE"/>
        </w:rPr>
        <w:t>Tarifas dinámicas, sujetas</w:t>
      </w:r>
      <w:r w:rsidR="00D14F72" w:rsidRPr="008C2536">
        <w:rPr>
          <w:rFonts w:cstheme="minorHAnsi"/>
          <w:sz w:val="18"/>
          <w:szCs w:val="18"/>
          <w:lang w:eastAsia="es-PE"/>
        </w:rPr>
        <w:t xml:space="preserve"> a cambios y variaciones sin previo aviso, hasta tener la reserva confirmada y pagada en su totalidad.</w:t>
      </w:r>
    </w:p>
    <w:p w14:paraId="0E98B86F" w14:textId="7D89932F" w:rsidR="00D14F72" w:rsidRPr="008C2536" w:rsidRDefault="00D14F72" w:rsidP="00D14F72">
      <w:pPr>
        <w:pStyle w:val="Sinespaciado"/>
        <w:numPr>
          <w:ilvl w:val="0"/>
          <w:numId w:val="28"/>
        </w:numPr>
        <w:rPr>
          <w:rFonts w:cstheme="minorHAnsi"/>
          <w:sz w:val="18"/>
          <w:szCs w:val="18"/>
          <w:lang w:eastAsia="es-PE"/>
        </w:rPr>
      </w:pPr>
      <w:r w:rsidRPr="008C2536">
        <w:rPr>
          <w:rFonts w:cstheme="minorHAnsi"/>
          <w:sz w:val="18"/>
          <w:szCs w:val="18"/>
          <w:lang w:eastAsia="es-PE"/>
        </w:rPr>
        <w:t>No se permite cambios ni modificaciones una vez realizada la reserva</w:t>
      </w:r>
      <w:r w:rsidR="004F7285" w:rsidRPr="008C2536">
        <w:rPr>
          <w:rFonts w:cstheme="minorHAnsi"/>
          <w:sz w:val="18"/>
          <w:szCs w:val="18"/>
          <w:lang w:eastAsia="es-PE"/>
        </w:rPr>
        <w:t>.</w:t>
      </w:r>
    </w:p>
    <w:p w14:paraId="0D1C149A" w14:textId="536B7F62" w:rsidR="00A426D2" w:rsidRDefault="00A426D2" w:rsidP="00D14F72">
      <w:pPr>
        <w:pStyle w:val="Sinespaciado"/>
        <w:numPr>
          <w:ilvl w:val="0"/>
          <w:numId w:val="28"/>
        </w:numPr>
        <w:rPr>
          <w:rFonts w:cstheme="minorHAnsi"/>
          <w:sz w:val="18"/>
          <w:szCs w:val="18"/>
          <w:lang w:eastAsia="es-PE"/>
        </w:rPr>
      </w:pPr>
      <w:r w:rsidRPr="008C2536">
        <w:rPr>
          <w:rFonts w:cstheme="minorHAnsi"/>
          <w:sz w:val="18"/>
          <w:szCs w:val="18"/>
          <w:lang w:eastAsia="es-PE"/>
        </w:rPr>
        <w:t>Por motivos operativos, el orden de las visitas puede cambiar sin previo aviso, sin dejar de visitar los lugares mencionados como incluidos.</w:t>
      </w:r>
    </w:p>
    <w:p w14:paraId="0A1096E9" w14:textId="72D85BA2" w:rsidR="003D2CCD" w:rsidRPr="008C2536" w:rsidRDefault="003D2CCD" w:rsidP="00D14F72">
      <w:pPr>
        <w:pStyle w:val="Sinespaciado"/>
        <w:numPr>
          <w:ilvl w:val="0"/>
          <w:numId w:val="28"/>
        </w:numPr>
        <w:rPr>
          <w:rFonts w:cstheme="minorHAnsi"/>
          <w:sz w:val="18"/>
          <w:szCs w:val="18"/>
          <w:lang w:eastAsia="es-PE"/>
        </w:rPr>
      </w:pPr>
      <w:r>
        <w:rPr>
          <w:rFonts w:cstheme="minorHAnsi"/>
          <w:sz w:val="18"/>
          <w:szCs w:val="18"/>
          <w:lang w:eastAsia="es-PE"/>
        </w:rPr>
        <w:t xml:space="preserve">Vacunas necesarias: fiebre amarilla </w:t>
      </w:r>
    </w:p>
    <w:p w14:paraId="27873DC2" w14:textId="0E0C3A43" w:rsidR="00A426D2" w:rsidRPr="008C2536" w:rsidRDefault="00A426D2" w:rsidP="00D14F72">
      <w:pPr>
        <w:pStyle w:val="Sinespaciado"/>
        <w:numPr>
          <w:ilvl w:val="0"/>
          <w:numId w:val="28"/>
        </w:numPr>
        <w:rPr>
          <w:rFonts w:cstheme="minorHAnsi"/>
          <w:sz w:val="18"/>
          <w:szCs w:val="18"/>
          <w:lang w:eastAsia="es-PE"/>
        </w:rPr>
      </w:pPr>
      <w:r w:rsidRPr="008C2536">
        <w:rPr>
          <w:rFonts w:cstheme="minorHAnsi"/>
          <w:sz w:val="18"/>
          <w:szCs w:val="18"/>
          <w:lang w:eastAsia="es-PE"/>
        </w:rPr>
        <w:t>Programa opera con un mínimo de 2 pasajeros pagantes viajando juntos.</w:t>
      </w:r>
    </w:p>
    <w:p w14:paraId="148E9F65" w14:textId="6897819B" w:rsidR="00A426D2" w:rsidRPr="008C2536" w:rsidRDefault="00A426D2" w:rsidP="00A426D2">
      <w:pPr>
        <w:pStyle w:val="Sinespaciado"/>
        <w:numPr>
          <w:ilvl w:val="0"/>
          <w:numId w:val="28"/>
        </w:numPr>
        <w:rPr>
          <w:rFonts w:cstheme="minorHAnsi"/>
          <w:sz w:val="18"/>
          <w:szCs w:val="18"/>
          <w:lang w:eastAsia="es-PE"/>
        </w:rPr>
      </w:pPr>
      <w:r w:rsidRPr="008C2536">
        <w:rPr>
          <w:rFonts w:cstheme="minorHAnsi"/>
          <w:sz w:val="18"/>
          <w:szCs w:val="18"/>
          <w:lang w:val="es-ES_tradnl" w:eastAsia="es-PE"/>
        </w:rPr>
        <w:t>El alojamiento podrá ser en Kusadasi o Izmir. Se confirmará en cada caso.</w:t>
      </w:r>
    </w:p>
    <w:p w14:paraId="0C343B03" w14:textId="18215517" w:rsidR="00A426D2" w:rsidRPr="008C2536" w:rsidRDefault="00A426D2" w:rsidP="00A426D2">
      <w:pPr>
        <w:pStyle w:val="Sinespaciado"/>
        <w:numPr>
          <w:ilvl w:val="0"/>
          <w:numId w:val="28"/>
        </w:numPr>
        <w:rPr>
          <w:rFonts w:cstheme="minorHAnsi"/>
          <w:sz w:val="18"/>
          <w:szCs w:val="18"/>
          <w:lang w:eastAsia="es-PE"/>
        </w:rPr>
      </w:pPr>
      <w:r w:rsidRPr="008C2536">
        <w:rPr>
          <w:rFonts w:cstheme="minorHAnsi"/>
          <w:sz w:val="18"/>
          <w:szCs w:val="18"/>
          <w:lang w:val="es-ES_tradnl" w:eastAsia="es-PE"/>
        </w:rPr>
        <w:t>Hola de ingreso al hotel 15:00hrs // Hora de salida del hotel 12:00 (medio día).</w:t>
      </w:r>
    </w:p>
    <w:p w14:paraId="13E84482" w14:textId="04AFB797" w:rsidR="00D14F72" w:rsidRPr="008C2536" w:rsidRDefault="00D14F72" w:rsidP="00D14F72">
      <w:pPr>
        <w:pStyle w:val="Sinespaciado"/>
        <w:numPr>
          <w:ilvl w:val="0"/>
          <w:numId w:val="28"/>
        </w:numPr>
        <w:rPr>
          <w:rFonts w:cstheme="minorHAnsi"/>
          <w:sz w:val="18"/>
          <w:szCs w:val="18"/>
          <w:lang w:eastAsia="es-PE"/>
        </w:rPr>
      </w:pPr>
      <w:r w:rsidRPr="008C2536">
        <w:rPr>
          <w:rFonts w:cstheme="minorHAnsi"/>
          <w:sz w:val="18"/>
          <w:szCs w:val="18"/>
          <w:lang w:eastAsia="es-PE"/>
        </w:rPr>
        <w:t xml:space="preserve">No reembolsable, no endosable, ni transferible. No show se penaliza al 100% </w:t>
      </w:r>
      <w:r w:rsidR="00CC2FCF" w:rsidRPr="008C2536">
        <w:rPr>
          <w:rFonts w:cstheme="minorHAnsi"/>
          <w:sz w:val="18"/>
          <w:szCs w:val="18"/>
          <w:lang w:eastAsia="es-PE"/>
        </w:rPr>
        <w:t xml:space="preserve">del total pagado. </w:t>
      </w:r>
    </w:p>
    <w:p w14:paraId="1F39327A" w14:textId="347874F8" w:rsidR="00D14F72" w:rsidRPr="008C2536" w:rsidRDefault="00D14F72"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 xml:space="preserve">habitaciones triples contienen de una cama matrimonial y con cama </w:t>
      </w:r>
      <w:r w:rsidR="00CC2FCF" w:rsidRPr="008C2536">
        <w:rPr>
          <w:rFonts w:asciiTheme="minorHAnsi" w:hAnsiTheme="minorHAnsi" w:cstheme="minorHAnsi"/>
          <w:sz w:val="18"/>
          <w:szCs w:val="18"/>
          <w:lang w:val="es-AR"/>
        </w:rPr>
        <w:t>enrollable</w:t>
      </w:r>
      <w:r w:rsidRPr="008C2536">
        <w:rPr>
          <w:rFonts w:asciiTheme="minorHAnsi" w:hAnsiTheme="minorHAnsi" w:cstheme="minorHAnsi"/>
          <w:sz w:val="18"/>
          <w:szCs w:val="18"/>
          <w:lang w:val="es-AR"/>
        </w:rPr>
        <w:t xml:space="preserve"> o sofá cama en los hoteles.</w:t>
      </w:r>
    </w:p>
    <w:p w14:paraId="3E9A5337" w14:textId="58AD60A7" w:rsidR="008C2536" w:rsidRPr="008C2536" w:rsidRDefault="008C2536"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Equipaje permitido para todo el programa 01 maleta de bodega de 17kg+ 01 equipaje de mano de 8kg</w:t>
      </w:r>
    </w:p>
    <w:p w14:paraId="4BAA9CE8" w14:textId="2A9AE618" w:rsidR="00466398" w:rsidRPr="008C2536" w:rsidRDefault="00466398"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Precios no válidos para días festivos en destino.</w:t>
      </w:r>
    </w:p>
    <w:p w14:paraId="2DC9ECB6" w14:textId="523B64EE" w:rsidR="00995035" w:rsidRDefault="00995035" w:rsidP="00995035">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 xml:space="preserve">Es responsabilidad de la agencia, verificar toda documentación necesaria para realizar el viaje (pasaportes, vacunas, permisos de viaje, etc.) </w:t>
      </w:r>
    </w:p>
    <w:p w14:paraId="1F325EBA" w14:textId="21E068C3" w:rsidR="00D14F72" w:rsidRDefault="00D14F72" w:rsidP="00D14F72">
      <w:pPr>
        <w:pStyle w:val="Prrafodelista"/>
        <w:numPr>
          <w:ilvl w:val="0"/>
          <w:numId w:val="28"/>
        </w:numPr>
        <w:rPr>
          <w:rFonts w:asciiTheme="minorHAnsi" w:hAnsiTheme="minorHAnsi" w:cstheme="minorHAnsi"/>
          <w:sz w:val="18"/>
          <w:szCs w:val="18"/>
          <w:lang w:val="es-AR"/>
        </w:rPr>
      </w:pPr>
      <w:r w:rsidRPr="008C2536">
        <w:rPr>
          <w:rFonts w:asciiTheme="minorHAnsi" w:hAnsiTheme="minorHAnsi" w:cstheme="minorHAnsi"/>
          <w:sz w:val="18"/>
          <w:szCs w:val="18"/>
          <w:lang w:val="es-AR"/>
        </w:rPr>
        <w:t>Precios válidos solo para pagos con depósito en nuestras cuentas, para otro tipo de</w:t>
      </w:r>
      <w:r w:rsidR="004F7285" w:rsidRPr="008C2536">
        <w:rPr>
          <w:rFonts w:asciiTheme="minorHAnsi" w:hAnsiTheme="minorHAnsi" w:cstheme="minorHAnsi"/>
          <w:sz w:val="18"/>
          <w:szCs w:val="18"/>
          <w:lang w:val="es-AR"/>
        </w:rPr>
        <w:t>n</w:t>
      </w:r>
      <w:r w:rsidRPr="008C2536">
        <w:rPr>
          <w:rFonts w:asciiTheme="minorHAnsi" w:hAnsiTheme="minorHAnsi" w:cstheme="minorHAnsi"/>
          <w:sz w:val="18"/>
          <w:szCs w:val="18"/>
          <w:lang w:val="es-AR"/>
        </w:rPr>
        <w:t xml:space="preserve"> medios de pagos por favor consultar.</w:t>
      </w:r>
    </w:p>
    <w:p w14:paraId="0A80613D" w14:textId="77777777" w:rsidR="00035B68" w:rsidRDefault="00035B68" w:rsidP="00035B68">
      <w:pPr>
        <w:pStyle w:val="Sinespaciado"/>
        <w:numPr>
          <w:ilvl w:val="0"/>
          <w:numId w:val="28"/>
        </w:numPr>
        <w:rPr>
          <w:rFonts w:cstheme="minorHAnsi"/>
          <w:sz w:val="18"/>
          <w:szCs w:val="18"/>
          <w:lang w:eastAsia="es-PE"/>
        </w:rPr>
      </w:pPr>
      <w:r>
        <w:rPr>
          <w:rFonts w:cstheme="minorHAnsi"/>
          <w:sz w:val="18"/>
          <w:szCs w:val="18"/>
          <w:lang w:eastAsia="es-PE"/>
        </w:rPr>
        <w:t>Tarifas válidas según fecha indicada de viaje.</w:t>
      </w:r>
    </w:p>
    <w:p w14:paraId="13F4B393" w14:textId="705C1A2A" w:rsidR="00035B68" w:rsidRPr="008C2536" w:rsidRDefault="00035B68" w:rsidP="00035B68">
      <w:pPr>
        <w:pStyle w:val="Sinespaciado"/>
        <w:numPr>
          <w:ilvl w:val="0"/>
          <w:numId w:val="28"/>
        </w:numPr>
        <w:rPr>
          <w:rFonts w:cstheme="minorHAnsi"/>
          <w:sz w:val="18"/>
          <w:szCs w:val="18"/>
          <w:lang w:eastAsia="es-PE"/>
        </w:rPr>
      </w:pPr>
      <w:r>
        <w:rPr>
          <w:rFonts w:cstheme="minorHAnsi"/>
          <w:sz w:val="18"/>
          <w:szCs w:val="18"/>
          <w:lang w:eastAsia="es-PE"/>
        </w:rPr>
        <w:t xml:space="preserve">Válido para comprar hasta </w:t>
      </w:r>
      <w:r w:rsidR="003D2CCD">
        <w:rPr>
          <w:rFonts w:cstheme="minorHAnsi"/>
          <w:sz w:val="18"/>
          <w:szCs w:val="18"/>
          <w:lang w:eastAsia="es-PE"/>
        </w:rPr>
        <w:t>20</w:t>
      </w:r>
      <w:r>
        <w:rPr>
          <w:rFonts w:cstheme="minorHAnsi"/>
          <w:sz w:val="18"/>
          <w:szCs w:val="18"/>
          <w:lang w:eastAsia="es-PE"/>
        </w:rPr>
        <w:t>/10/2026</w:t>
      </w: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51057B">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8441" w14:textId="77777777" w:rsidR="007E2A24" w:rsidRDefault="007E2A24" w:rsidP="00EB2E6A">
      <w:r>
        <w:separator/>
      </w:r>
    </w:p>
  </w:endnote>
  <w:endnote w:type="continuationSeparator" w:id="0">
    <w:p w14:paraId="2DC61B6C" w14:textId="77777777" w:rsidR="007E2A24" w:rsidRDefault="007E2A24"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839" w14:textId="77777777" w:rsidR="007E2A24" w:rsidRDefault="007E2A24" w:rsidP="00EB2E6A">
      <w:r>
        <w:separator/>
      </w:r>
    </w:p>
  </w:footnote>
  <w:footnote w:type="continuationSeparator" w:id="0">
    <w:p w14:paraId="144E7C6A" w14:textId="77777777" w:rsidR="007E2A24" w:rsidRDefault="007E2A24"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69D61CF"/>
    <w:multiLevelType w:val="multilevel"/>
    <w:tmpl w:val="2EBA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73AEA"/>
    <w:multiLevelType w:val="multilevel"/>
    <w:tmpl w:val="DD2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A82C48"/>
    <w:multiLevelType w:val="multilevel"/>
    <w:tmpl w:val="F0E2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675B"/>
    <w:multiLevelType w:val="multilevel"/>
    <w:tmpl w:val="AA0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C6F58EB"/>
    <w:multiLevelType w:val="multilevel"/>
    <w:tmpl w:val="02E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7492A59"/>
    <w:multiLevelType w:val="multilevel"/>
    <w:tmpl w:val="BCE8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5E52EA"/>
    <w:multiLevelType w:val="multilevel"/>
    <w:tmpl w:val="49E2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B7AB6"/>
    <w:multiLevelType w:val="multilevel"/>
    <w:tmpl w:val="FA7E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349A6"/>
    <w:multiLevelType w:val="hybridMultilevel"/>
    <w:tmpl w:val="6C80FA86"/>
    <w:lvl w:ilvl="0" w:tplc="280A000D">
      <w:start w:val="1"/>
      <w:numFmt w:val="bullet"/>
      <w:lvlText w:val=""/>
      <w:lvlJc w:val="left"/>
      <w:pPr>
        <w:ind w:left="644"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4345057"/>
    <w:multiLevelType w:val="multilevel"/>
    <w:tmpl w:val="A18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FC6276A"/>
    <w:multiLevelType w:val="multilevel"/>
    <w:tmpl w:val="8BA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9" w15:restartNumberingAfterBreak="0">
    <w:nsid w:val="52EE4896"/>
    <w:multiLevelType w:val="multilevel"/>
    <w:tmpl w:val="CE6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24D6BB3"/>
    <w:multiLevelType w:val="multilevel"/>
    <w:tmpl w:val="111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9CB6548"/>
    <w:multiLevelType w:val="multilevel"/>
    <w:tmpl w:val="936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8"/>
  </w:num>
  <w:num w:numId="2" w16cid:durableId="733550977">
    <w:abstractNumId w:val="28"/>
  </w:num>
  <w:num w:numId="3" w16cid:durableId="1799448014">
    <w:abstractNumId w:val="11"/>
  </w:num>
  <w:num w:numId="4" w16cid:durableId="1339120170">
    <w:abstractNumId w:val="10"/>
  </w:num>
  <w:num w:numId="5" w16cid:durableId="1421487097">
    <w:abstractNumId w:val="14"/>
  </w:num>
  <w:num w:numId="6" w16cid:durableId="761603774">
    <w:abstractNumId w:val="37"/>
  </w:num>
  <w:num w:numId="7" w16cid:durableId="705911881">
    <w:abstractNumId w:val="30"/>
  </w:num>
  <w:num w:numId="8" w16cid:durableId="262541904">
    <w:abstractNumId w:val="5"/>
  </w:num>
  <w:num w:numId="9" w16cid:durableId="237325122">
    <w:abstractNumId w:val="8"/>
  </w:num>
  <w:num w:numId="10" w16cid:durableId="1148934098">
    <w:abstractNumId w:val="25"/>
  </w:num>
  <w:num w:numId="11" w16cid:durableId="78063930">
    <w:abstractNumId w:val="16"/>
  </w:num>
  <w:num w:numId="12" w16cid:durableId="11299062">
    <w:abstractNumId w:val="35"/>
  </w:num>
  <w:num w:numId="13" w16cid:durableId="159396191">
    <w:abstractNumId w:val="4"/>
  </w:num>
  <w:num w:numId="14" w16cid:durableId="1883900468">
    <w:abstractNumId w:val="23"/>
  </w:num>
  <w:num w:numId="15" w16cid:durableId="1119951669">
    <w:abstractNumId w:val="40"/>
  </w:num>
  <w:num w:numId="16" w16cid:durableId="1443502198">
    <w:abstractNumId w:val="13"/>
  </w:num>
  <w:num w:numId="17" w16cid:durableId="1631864288">
    <w:abstractNumId w:val="7"/>
  </w:num>
  <w:num w:numId="18" w16cid:durableId="854543130">
    <w:abstractNumId w:val="33"/>
  </w:num>
  <w:num w:numId="19" w16cid:durableId="1906448853">
    <w:abstractNumId w:val="26"/>
  </w:num>
  <w:num w:numId="20" w16cid:durableId="102574453">
    <w:abstractNumId w:val="3"/>
  </w:num>
  <w:num w:numId="21" w16cid:durableId="1163089097">
    <w:abstractNumId w:val="38"/>
  </w:num>
  <w:num w:numId="22" w16cid:durableId="1734498953">
    <w:abstractNumId w:val="12"/>
  </w:num>
  <w:num w:numId="23" w16cid:durableId="1686858360">
    <w:abstractNumId w:val="32"/>
  </w:num>
  <w:num w:numId="24" w16cid:durableId="721635263">
    <w:abstractNumId w:val="39"/>
  </w:num>
  <w:num w:numId="25" w16cid:durableId="495145803">
    <w:abstractNumId w:val="21"/>
  </w:num>
  <w:num w:numId="26" w16cid:durableId="1789933670">
    <w:abstractNumId w:val="36"/>
  </w:num>
  <w:num w:numId="27" w16cid:durableId="2071490605">
    <w:abstractNumId w:val="22"/>
  </w:num>
  <w:num w:numId="28" w16cid:durableId="900288820">
    <w:abstractNumId w:val="0"/>
  </w:num>
  <w:num w:numId="29" w16cid:durableId="1253586777">
    <w:abstractNumId w:val="1"/>
  </w:num>
  <w:num w:numId="30" w16cid:durableId="757210786">
    <w:abstractNumId w:val="27"/>
  </w:num>
  <w:num w:numId="31" w16cid:durableId="934292730">
    <w:abstractNumId w:val="9"/>
  </w:num>
  <w:num w:numId="32" w16cid:durableId="1474563655">
    <w:abstractNumId w:val="17"/>
  </w:num>
  <w:num w:numId="33" w16cid:durableId="1700937145">
    <w:abstractNumId w:val="6"/>
  </w:num>
  <w:num w:numId="34" w16cid:durableId="1534688338">
    <w:abstractNumId w:val="15"/>
  </w:num>
  <w:num w:numId="35" w16cid:durableId="296490272">
    <w:abstractNumId w:val="34"/>
  </w:num>
  <w:num w:numId="36" w16cid:durableId="354236409">
    <w:abstractNumId w:val="24"/>
  </w:num>
  <w:num w:numId="37" w16cid:durableId="90518847">
    <w:abstractNumId w:val="2"/>
  </w:num>
  <w:num w:numId="38" w16cid:durableId="1900049624">
    <w:abstractNumId w:val="29"/>
  </w:num>
  <w:num w:numId="39" w16cid:durableId="1385173650">
    <w:abstractNumId w:val="19"/>
  </w:num>
  <w:num w:numId="40" w16cid:durableId="85808363">
    <w:abstractNumId w:val="31"/>
  </w:num>
  <w:num w:numId="41" w16cid:durableId="150038395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22D11"/>
    <w:rsid w:val="00031F61"/>
    <w:rsid w:val="00034858"/>
    <w:rsid w:val="00034E82"/>
    <w:rsid w:val="000355A1"/>
    <w:rsid w:val="00035B68"/>
    <w:rsid w:val="00044F5A"/>
    <w:rsid w:val="00060083"/>
    <w:rsid w:val="00070B44"/>
    <w:rsid w:val="000755F1"/>
    <w:rsid w:val="00091F0C"/>
    <w:rsid w:val="0009713D"/>
    <w:rsid w:val="000A419A"/>
    <w:rsid w:val="000A50BE"/>
    <w:rsid w:val="000B00C5"/>
    <w:rsid w:val="000B0325"/>
    <w:rsid w:val="000B03EB"/>
    <w:rsid w:val="000B1460"/>
    <w:rsid w:val="000B26F7"/>
    <w:rsid w:val="000B2CB1"/>
    <w:rsid w:val="000C1AD8"/>
    <w:rsid w:val="000C5AFD"/>
    <w:rsid w:val="000C5B0C"/>
    <w:rsid w:val="000D14C6"/>
    <w:rsid w:val="000E7ED6"/>
    <w:rsid w:val="000E7F7F"/>
    <w:rsid w:val="000F2039"/>
    <w:rsid w:val="000F441B"/>
    <w:rsid w:val="000F79A6"/>
    <w:rsid w:val="00100971"/>
    <w:rsid w:val="0010257F"/>
    <w:rsid w:val="001056B7"/>
    <w:rsid w:val="001075F4"/>
    <w:rsid w:val="001155B9"/>
    <w:rsid w:val="00117147"/>
    <w:rsid w:val="0012076C"/>
    <w:rsid w:val="00122BCB"/>
    <w:rsid w:val="001232FB"/>
    <w:rsid w:val="00125A8A"/>
    <w:rsid w:val="0012719A"/>
    <w:rsid w:val="00142FDF"/>
    <w:rsid w:val="00163FEC"/>
    <w:rsid w:val="00184B14"/>
    <w:rsid w:val="00186D49"/>
    <w:rsid w:val="001926DB"/>
    <w:rsid w:val="00192B80"/>
    <w:rsid w:val="0019484F"/>
    <w:rsid w:val="00194F50"/>
    <w:rsid w:val="001A1591"/>
    <w:rsid w:val="001A38BA"/>
    <w:rsid w:val="001B00CC"/>
    <w:rsid w:val="001B2B18"/>
    <w:rsid w:val="001B6ADB"/>
    <w:rsid w:val="001C2BEB"/>
    <w:rsid w:val="001C62A5"/>
    <w:rsid w:val="001D1991"/>
    <w:rsid w:val="001D1ED1"/>
    <w:rsid w:val="001E1766"/>
    <w:rsid w:val="001E24B6"/>
    <w:rsid w:val="001F0A94"/>
    <w:rsid w:val="001F5058"/>
    <w:rsid w:val="002046C8"/>
    <w:rsid w:val="00210377"/>
    <w:rsid w:val="002119B6"/>
    <w:rsid w:val="00216F69"/>
    <w:rsid w:val="00221328"/>
    <w:rsid w:val="002372A9"/>
    <w:rsid w:val="0024554A"/>
    <w:rsid w:val="002530A5"/>
    <w:rsid w:val="00256082"/>
    <w:rsid w:val="002561D6"/>
    <w:rsid w:val="00267ECC"/>
    <w:rsid w:val="00273454"/>
    <w:rsid w:val="00274E7C"/>
    <w:rsid w:val="002764AA"/>
    <w:rsid w:val="002A01EF"/>
    <w:rsid w:val="002C525F"/>
    <w:rsid w:val="002D1B75"/>
    <w:rsid w:val="002E6AE5"/>
    <w:rsid w:val="002E74D7"/>
    <w:rsid w:val="002F1203"/>
    <w:rsid w:val="002F2C44"/>
    <w:rsid w:val="00322574"/>
    <w:rsid w:val="003259D5"/>
    <w:rsid w:val="00330851"/>
    <w:rsid w:val="00331A8C"/>
    <w:rsid w:val="0035180E"/>
    <w:rsid w:val="00355BF0"/>
    <w:rsid w:val="00381CBF"/>
    <w:rsid w:val="003A0E34"/>
    <w:rsid w:val="003A0E47"/>
    <w:rsid w:val="003A63FE"/>
    <w:rsid w:val="003B56E1"/>
    <w:rsid w:val="003B6CF6"/>
    <w:rsid w:val="003C69B5"/>
    <w:rsid w:val="003D2CCD"/>
    <w:rsid w:val="003D3795"/>
    <w:rsid w:val="003D51BC"/>
    <w:rsid w:val="003D6DDA"/>
    <w:rsid w:val="003E07C9"/>
    <w:rsid w:val="003E2B2D"/>
    <w:rsid w:val="003F2D54"/>
    <w:rsid w:val="00411299"/>
    <w:rsid w:val="00431EA4"/>
    <w:rsid w:val="004327BD"/>
    <w:rsid w:val="00436553"/>
    <w:rsid w:val="00447B06"/>
    <w:rsid w:val="00450E05"/>
    <w:rsid w:val="00451831"/>
    <w:rsid w:val="0045458B"/>
    <w:rsid w:val="00454A03"/>
    <w:rsid w:val="004601F3"/>
    <w:rsid w:val="00461073"/>
    <w:rsid w:val="0046135B"/>
    <w:rsid w:val="00466398"/>
    <w:rsid w:val="00470469"/>
    <w:rsid w:val="004773B8"/>
    <w:rsid w:val="0049511F"/>
    <w:rsid w:val="004A0FF6"/>
    <w:rsid w:val="004B4B46"/>
    <w:rsid w:val="004C194E"/>
    <w:rsid w:val="004C3D01"/>
    <w:rsid w:val="004C7CC1"/>
    <w:rsid w:val="004D3E9F"/>
    <w:rsid w:val="004E1E97"/>
    <w:rsid w:val="004E362B"/>
    <w:rsid w:val="004F063C"/>
    <w:rsid w:val="004F7285"/>
    <w:rsid w:val="0051057B"/>
    <w:rsid w:val="0051222C"/>
    <w:rsid w:val="0051740C"/>
    <w:rsid w:val="00520ED1"/>
    <w:rsid w:val="00523B97"/>
    <w:rsid w:val="00532072"/>
    <w:rsid w:val="0056065F"/>
    <w:rsid w:val="00567BF5"/>
    <w:rsid w:val="00575A55"/>
    <w:rsid w:val="00582A7A"/>
    <w:rsid w:val="005857FF"/>
    <w:rsid w:val="00592094"/>
    <w:rsid w:val="005A27F0"/>
    <w:rsid w:val="005A73EB"/>
    <w:rsid w:val="005B4D24"/>
    <w:rsid w:val="005C0F27"/>
    <w:rsid w:val="005C1DBC"/>
    <w:rsid w:val="005C282D"/>
    <w:rsid w:val="005D46A3"/>
    <w:rsid w:val="005D6A8D"/>
    <w:rsid w:val="005F412A"/>
    <w:rsid w:val="0060300A"/>
    <w:rsid w:val="00607469"/>
    <w:rsid w:val="0061004F"/>
    <w:rsid w:val="00610B1F"/>
    <w:rsid w:val="00613358"/>
    <w:rsid w:val="00624A67"/>
    <w:rsid w:val="006440C2"/>
    <w:rsid w:val="0065729A"/>
    <w:rsid w:val="00661D30"/>
    <w:rsid w:val="00665353"/>
    <w:rsid w:val="00666E97"/>
    <w:rsid w:val="00673B22"/>
    <w:rsid w:val="0068046F"/>
    <w:rsid w:val="00695C17"/>
    <w:rsid w:val="006C192C"/>
    <w:rsid w:val="006D5F9B"/>
    <w:rsid w:val="006F2A7D"/>
    <w:rsid w:val="006F5479"/>
    <w:rsid w:val="00706160"/>
    <w:rsid w:val="007224A5"/>
    <w:rsid w:val="00722980"/>
    <w:rsid w:val="0072683A"/>
    <w:rsid w:val="00727854"/>
    <w:rsid w:val="0073563F"/>
    <w:rsid w:val="00766379"/>
    <w:rsid w:val="00767385"/>
    <w:rsid w:val="007700AE"/>
    <w:rsid w:val="00775416"/>
    <w:rsid w:val="00781E76"/>
    <w:rsid w:val="00797D2B"/>
    <w:rsid w:val="007B0870"/>
    <w:rsid w:val="007B0DC8"/>
    <w:rsid w:val="007B3ABA"/>
    <w:rsid w:val="007C0CF2"/>
    <w:rsid w:val="007C50DA"/>
    <w:rsid w:val="007D0A01"/>
    <w:rsid w:val="007D0FA2"/>
    <w:rsid w:val="007D359E"/>
    <w:rsid w:val="007D4919"/>
    <w:rsid w:val="007E0A2F"/>
    <w:rsid w:val="007E2A24"/>
    <w:rsid w:val="00805393"/>
    <w:rsid w:val="008139D4"/>
    <w:rsid w:val="0081607E"/>
    <w:rsid w:val="00816322"/>
    <w:rsid w:val="00841F62"/>
    <w:rsid w:val="008505F5"/>
    <w:rsid w:val="00850806"/>
    <w:rsid w:val="008530E3"/>
    <w:rsid w:val="00856B00"/>
    <w:rsid w:val="008757B0"/>
    <w:rsid w:val="0088084E"/>
    <w:rsid w:val="00884456"/>
    <w:rsid w:val="00885643"/>
    <w:rsid w:val="00897512"/>
    <w:rsid w:val="008A02BB"/>
    <w:rsid w:val="008B6282"/>
    <w:rsid w:val="008B6709"/>
    <w:rsid w:val="008C0194"/>
    <w:rsid w:val="008C2536"/>
    <w:rsid w:val="008D2EFD"/>
    <w:rsid w:val="008E3A37"/>
    <w:rsid w:val="008E70C1"/>
    <w:rsid w:val="008F50F4"/>
    <w:rsid w:val="008F527C"/>
    <w:rsid w:val="008F5D9E"/>
    <w:rsid w:val="00901B71"/>
    <w:rsid w:val="00910455"/>
    <w:rsid w:val="00911B0A"/>
    <w:rsid w:val="009121DD"/>
    <w:rsid w:val="00922031"/>
    <w:rsid w:val="00932995"/>
    <w:rsid w:val="00936A44"/>
    <w:rsid w:val="0094398D"/>
    <w:rsid w:val="00946413"/>
    <w:rsid w:val="00946721"/>
    <w:rsid w:val="00950FDC"/>
    <w:rsid w:val="009544DA"/>
    <w:rsid w:val="009641F0"/>
    <w:rsid w:val="0096534E"/>
    <w:rsid w:val="00967051"/>
    <w:rsid w:val="00971BF6"/>
    <w:rsid w:val="00972275"/>
    <w:rsid w:val="009809D4"/>
    <w:rsid w:val="00982F58"/>
    <w:rsid w:val="00984A1D"/>
    <w:rsid w:val="00991CE1"/>
    <w:rsid w:val="009941CE"/>
    <w:rsid w:val="00995035"/>
    <w:rsid w:val="009A312B"/>
    <w:rsid w:val="009A7410"/>
    <w:rsid w:val="009E24FA"/>
    <w:rsid w:val="009E4C93"/>
    <w:rsid w:val="009E5555"/>
    <w:rsid w:val="009E5E86"/>
    <w:rsid w:val="009F38FF"/>
    <w:rsid w:val="00A01855"/>
    <w:rsid w:val="00A24782"/>
    <w:rsid w:val="00A32221"/>
    <w:rsid w:val="00A32877"/>
    <w:rsid w:val="00A32F78"/>
    <w:rsid w:val="00A37536"/>
    <w:rsid w:val="00A415A9"/>
    <w:rsid w:val="00A426D2"/>
    <w:rsid w:val="00A5010F"/>
    <w:rsid w:val="00A55B0B"/>
    <w:rsid w:val="00A57CE8"/>
    <w:rsid w:val="00A671A3"/>
    <w:rsid w:val="00A74B13"/>
    <w:rsid w:val="00A76529"/>
    <w:rsid w:val="00A83BEA"/>
    <w:rsid w:val="00A83EFC"/>
    <w:rsid w:val="00A85523"/>
    <w:rsid w:val="00A87570"/>
    <w:rsid w:val="00A91FCA"/>
    <w:rsid w:val="00A96D0B"/>
    <w:rsid w:val="00A97673"/>
    <w:rsid w:val="00AA32E8"/>
    <w:rsid w:val="00AB1625"/>
    <w:rsid w:val="00AB6771"/>
    <w:rsid w:val="00AB7615"/>
    <w:rsid w:val="00AB7998"/>
    <w:rsid w:val="00AB7D88"/>
    <w:rsid w:val="00AC6805"/>
    <w:rsid w:val="00AE1DA3"/>
    <w:rsid w:val="00B03AD7"/>
    <w:rsid w:val="00B05C1D"/>
    <w:rsid w:val="00B26B16"/>
    <w:rsid w:val="00B34752"/>
    <w:rsid w:val="00B435AB"/>
    <w:rsid w:val="00B44470"/>
    <w:rsid w:val="00B57818"/>
    <w:rsid w:val="00B612D2"/>
    <w:rsid w:val="00B61D22"/>
    <w:rsid w:val="00B7441D"/>
    <w:rsid w:val="00B833BE"/>
    <w:rsid w:val="00B8590B"/>
    <w:rsid w:val="00B866D1"/>
    <w:rsid w:val="00BB2884"/>
    <w:rsid w:val="00BB2F86"/>
    <w:rsid w:val="00BB4ACD"/>
    <w:rsid w:val="00BC5117"/>
    <w:rsid w:val="00BD0550"/>
    <w:rsid w:val="00BD06F3"/>
    <w:rsid w:val="00BD14D4"/>
    <w:rsid w:val="00BD4483"/>
    <w:rsid w:val="00BF1877"/>
    <w:rsid w:val="00BF6FBA"/>
    <w:rsid w:val="00C03DE5"/>
    <w:rsid w:val="00C04473"/>
    <w:rsid w:val="00C05714"/>
    <w:rsid w:val="00C06EA7"/>
    <w:rsid w:val="00C30ADD"/>
    <w:rsid w:val="00C30C0A"/>
    <w:rsid w:val="00C475EA"/>
    <w:rsid w:val="00C530EC"/>
    <w:rsid w:val="00C5482F"/>
    <w:rsid w:val="00C55786"/>
    <w:rsid w:val="00C630C0"/>
    <w:rsid w:val="00C725F0"/>
    <w:rsid w:val="00C86C0D"/>
    <w:rsid w:val="00C86E15"/>
    <w:rsid w:val="00C944FB"/>
    <w:rsid w:val="00C95AD2"/>
    <w:rsid w:val="00C97327"/>
    <w:rsid w:val="00CB13CA"/>
    <w:rsid w:val="00CB4C8C"/>
    <w:rsid w:val="00CB4CA2"/>
    <w:rsid w:val="00CB7C3F"/>
    <w:rsid w:val="00CC2904"/>
    <w:rsid w:val="00CC2FCF"/>
    <w:rsid w:val="00CC327E"/>
    <w:rsid w:val="00CC3F43"/>
    <w:rsid w:val="00CC45D8"/>
    <w:rsid w:val="00CE152E"/>
    <w:rsid w:val="00CE1D10"/>
    <w:rsid w:val="00CE39CE"/>
    <w:rsid w:val="00CE4BEE"/>
    <w:rsid w:val="00CE6F79"/>
    <w:rsid w:val="00CF22C4"/>
    <w:rsid w:val="00CF6A9A"/>
    <w:rsid w:val="00D03091"/>
    <w:rsid w:val="00D03386"/>
    <w:rsid w:val="00D14F72"/>
    <w:rsid w:val="00D40B90"/>
    <w:rsid w:val="00D45841"/>
    <w:rsid w:val="00D60896"/>
    <w:rsid w:val="00D62472"/>
    <w:rsid w:val="00D62F18"/>
    <w:rsid w:val="00D71A76"/>
    <w:rsid w:val="00D732D4"/>
    <w:rsid w:val="00D75FA4"/>
    <w:rsid w:val="00D92E51"/>
    <w:rsid w:val="00D971E3"/>
    <w:rsid w:val="00D975E3"/>
    <w:rsid w:val="00DA0C5B"/>
    <w:rsid w:val="00DA389F"/>
    <w:rsid w:val="00DA3EAE"/>
    <w:rsid w:val="00DA75FB"/>
    <w:rsid w:val="00DB6EFE"/>
    <w:rsid w:val="00DC0DC3"/>
    <w:rsid w:val="00DC22E7"/>
    <w:rsid w:val="00DC5A51"/>
    <w:rsid w:val="00DD0521"/>
    <w:rsid w:val="00DD1BDC"/>
    <w:rsid w:val="00DF1825"/>
    <w:rsid w:val="00E179B7"/>
    <w:rsid w:val="00E261F4"/>
    <w:rsid w:val="00E357EC"/>
    <w:rsid w:val="00E44466"/>
    <w:rsid w:val="00E47BE5"/>
    <w:rsid w:val="00E50936"/>
    <w:rsid w:val="00E509DF"/>
    <w:rsid w:val="00E62BD6"/>
    <w:rsid w:val="00E659AC"/>
    <w:rsid w:val="00E749EF"/>
    <w:rsid w:val="00E76B27"/>
    <w:rsid w:val="00E800AB"/>
    <w:rsid w:val="00E941CF"/>
    <w:rsid w:val="00E945D0"/>
    <w:rsid w:val="00E9636C"/>
    <w:rsid w:val="00E979AC"/>
    <w:rsid w:val="00EB2E6A"/>
    <w:rsid w:val="00EB472A"/>
    <w:rsid w:val="00EB55F0"/>
    <w:rsid w:val="00EC5091"/>
    <w:rsid w:val="00EC52E6"/>
    <w:rsid w:val="00ED06A8"/>
    <w:rsid w:val="00ED3AA5"/>
    <w:rsid w:val="00EE0BE3"/>
    <w:rsid w:val="00EE21CD"/>
    <w:rsid w:val="00EE353E"/>
    <w:rsid w:val="00EF10EA"/>
    <w:rsid w:val="00EF2D5F"/>
    <w:rsid w:val="00F037BB"/>
    <w:rsid w:val="00F03929"/>
    <w:rsid w:val="00F05F8C"/>
    <w:rsid w:val="00F10CCA"/>
    <w:rsid w:val="00F16686"/>
    <w:rsid w:val="00F217E8"/>
    <w:rsid w:val="00F23579"/>
    <w:rsid w:val="00F313DD"/>
    <w:rsid w:val="00F36FFD"/>
    <w:rsid w:val="00F41134"/>
    <w:rsid w:val="00F46B9E"/>
    <w:rsid w:val="00F47DED"/>
    <w:rsid w:val="00F51788"/>
    <w:rsid w:val="00F6677B"/>
    <w:rsid w:val="00F673C2"/>
    <w:rsid w:val="00F67625"/>
    <w:rsid w:val="00F76823"/>
    <w:rsid w:val="00F803C5"/>
    <w:rsid w:val="00F81BA6"/>
    <w:rsid w:val="00F849FA"/>
    <w:rsid w:val="00FA113C"/>
    <w:rsid w:val="00FA1162"/>
    <w:rsid w:val="00FA143E"/>
    <w:rsid w:val="00FA5A10"/>
    <w:rsid w:val="00FA68D7"/>
    <w:rsid w:val="00FB0508"/>
    <w:rsid w:val="00FB161C"/>
    <w:rsid w:val="00FB2C80"/>
    <w:rsid w:val="00FC42A1"/>
    <w:rsid w:val="00FD42CC"/>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next w:val="Normal"/>
    <w:link w:val="Ttulo6Car"/>
    <w:uiPriority w:val="9"/>
    <w:semiHidden/>
    <w:unhideWhenUsed/>
    <w:qFormat/>
    <w:rsid w:val="00EC5091"/>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Ttulo6Car">
    <w:name w:val="Título 6 Car"/>
    <w:basedOn w:val="Fuentedeprrafopredeter"/>
    <w:link w:val="Ttulo6"/>
    <w:uiPriority w:val="9"/>
    <w:semiHidden/>
    <w:rsid w:val="00EC5091"/>
    <w:rPr>
      <w:rFonts w:asciiTheme="majorHAnsi" w:eastAsiaTheme="majorEastAsia" w:hAnsiTheme="majorHAnsi" w:cstheme="majorBidi"/>
      <w:color w:val="243F60" w:themeColor="accent1" w:themeShade="7F"/>
      <w:sz w:val="24"/>
      <w:szCs w:val="24"/>
      <w:lang w:val="es-ES_tradnl" w:eastAsia="es-ES_tradnl"/>
    </w:rPr>
  </w:style>
  <w:style w:type="character" w:customStyle="1" w:styleId="icon-guia">
    <w:name w:val="icon-guia"/>
    <w:basedOn w:val="Fuentedeprrafopredeter"/>
    <w:rsid w:val="00CE1D10"/>
  </w:style>
  <w:style w:type="character" w:customStyle="1" w:styleId="icon-guialocal">
    <w:name w:val="icon-guialocal"/>
    <w:basedOn w:val="Fuentedeprrafopredeter"/>
    <w:rsid w:val="00CE1D10"/>
  </w:style>
  <w:style w:type="character" w:customStyle="1" w:styleId="icon-desayunos">
    <w:name w:val="icon-desayunos"/>
    <w:basedOn w:val="Fuentedeprrafopredeter"/>
    <w:rsid w:val="00CE1D10"/>
  </w:style>
  <w:style w:type="character" w:customStyle="1" w:styleId="icon-hoteleria">
    <w:name w:val="icon-hoteleria"/>
    <w:basedOn w:val="Fuentedeprrafopredeter"/>
    <w:rsid w:val="00CE1D10"/>
  </w:style>
  <w:style w:type="character" w:styleId="Refdecomentario">
    <w:name w:val="annotation reference"/>
    <w:basedOn w:val="Fuentedeprrafopredeter"/>
    <w:uiPriority w:val="99"/>
    <w:semiHidden/>
    <w:unhideWhenUsed/>
    <w:rsid w:val="00A37536"/>
    <w:rPr>
      <w:sz w:val="16"/>
      <w:szCs w:val="16"/>
    </w:rPr>
  </w:style>
  <w:style w:type="paragraph" w:styleId="Textocomentario">
    <w:name w:val="annotation text"/>
    <w:basedOn w:val="Normal"/>
    <w:link w:val="TextocomentarioCar"/>
    <w:uiPriority w:val="99"/>
    <w:semiHidden/>
    <w:unhideWhenUsed/>
    <w:rsid w:val="00A37536"/>
    <w:rPr>
      <w:sz w:val="20"/>
      <w:szCs w:val="20"/>
    </w:rPr>
  </w:style>
  <w:style w:type="character" w:customStyle="1" w:styleId="TextocomentarioCar">
    <w:name w:val="Texto comentario Car"/>
    <w:basedOn w:val="Fuentedeprrafopredeter"/>
    <w:link w:val="Textocomentario"/>
    <w:uiPriority w:val="99"/>
    <w:semiHidden/>
    <w:rsid w:val="00A37536"/>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37536"/>
    <w:rPr>
      <w:b/>
      <w:bCs/>
    </w:rPr>
  </w:style>
  <w:style w:type="character" w:customStyle="1" w:styleId="AsuntodelcomentarioCar">
    <w:name w:val="Asunto del comentario Car"/>
    <w:basedOn w:val="TextocomentarioCar"/>
    <w:link w:val="Asuntodelcomentario"/>
    <w:uiPriority w:val="99"/>
    <w:semiHidden/>
    <w:rsid w:val="00A37536"/>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24660542">
      <w:bodyDiv w:val="1"/>
      <w:marLeft w:val="0"/>
      <w:marRight w:val="0"/>
      <w:marTop w:val="0"/>
      <w:marBottom w:val="0"/>
      <w:divBdr>
        <w:top w:val="none" w:sz="0" w:space="0" w:color="auto"/>
        <w:left w:val="none" w:sz="0" w:space="0" w:color="auto"/>
        <w:bottom w:val="none" w:sz="0" w:space="0" w:color="auto"/>
        <w:right w:val="none" w:sz="0" w:space="0" w:color="auto"/>
      </w:divBdr>
      <w:divsChild>
        <w:div w:id="20517448">
          <w:marLeft w:val="0"/>
          <w:marRight w:val="0"/>
          <w:marTop w:val="0"/>
          <w:marBottom w:val="0"/>
          <w:divBdr>
            <w:top w:val="none" w:sz="0" w:space="0" w:color="auto"/>
            <w:left w:val="none" w:sz="0" w:space="0" w:color="auto"/>
            <w:bottom w:val="none" w:sz="0" w:space="0" w:color="auto"/>
            <w:right w:val="none" w:sz="0" w:space="0" w:color="auto"/>
          </w:divBdr>
        </w:div>
        <w:div w:id="1361324772">
          <w:marLeft w:val="0"/>
          <w:marRight w:val="0"/>
          <w:marTop w:val="0"/>
          <w:marBottom w:val="0"/>
          <w:divBdr>
            <w:top w:val="none" w:sz="0" w:space="0" w:color="auto"/>
            <w:left w:val="none" w:sz="0" w:space="0" w:color="auto"/>
            <w:bottom w:val="none" w:sz="0" w:space="0" w:color="auto"/>
            <w:right w:val="none" w:sz="0" w:space="0" w:color="auto"/>
          </w:divBdr>
        </w:div>
        <w:div w:id="286662535">
          <w:marLeft w:val="0"/>
          <w:marRight w:val="0"/>
          <w:marTop w:val="0"/>
          <w:marBottom w:val="0"/>
          <w:divBdr>
            <w:top w:val="none" w:sz="0" w:space="0" w:color="auto"/>
            <w:left w:val="none" w:sz="0" w:space="0" w:color="auto"/>
            <w:bottom w:val="none" w:sz="0" w:space="0" w:color="auto"/>
            <w:right w:val="none" w:sz="0" w:space="0" w:color="auto"/>
          </w:divBdr>
        </w:div>
        <w:div w:id="131561856">
          <w:marLeft w:val="0"/>
          <w:marRight w:val="0"/>
          <w:marTop w:val="0"/>
          <w:marBottom w:val="0"/>
          <w:divBdr>
            <w:top w:val="none" w:sz="0" w:space="0" w:color="auto"/>
            <w:left w:val="none" w:sz="0" w:space="0" w:color="auto"/>
            <w:bottom w:val="none" w:sz="0" w:space="0" w:color="auto"/>
            <w:right w:val="none" w:sz="0" w:space="0" w:color="auto"/>
          </w:divBdr>
        </w:div>
        <w:div w:id="1357583623">
          <w:marLeft w:val="0"/>
          <w:marRight w:val="0"/>
          <w:marTop w:val="0"/>
          <w:marBottom w:val="0"/>
          <w:divBdr>
            <w:top w:val="none" w:sz="0" w:space="0" w:color="auto"/>
            <w:left w:val="none" w:sz="0" w:space="0" w:color="auto"/>
            <w:bottom w:val="none" w:sz="0" w:space="0" w:color="auto"/>
            <w:right w:val="none" w:sz="0" w:space="0" w:color="auto"/>
          </w:divBdr>
        </w:div>
        <w:div w:id="1109617686">
          <w:marLeft w:val="0"/>
          <w:marRight w:val="0"/>
          <w:marTop w:val="0"/>
          <w:marBottom w:val="0"/>
          <w:divBdr>
            <w:top w:val="none" w:sz="0" w:space="0" w:color="auto"/>
            <w:left w:val="none" w:sz="0" w:space="0" w:color="auto"/>
            <w:bottom w:val="none" w:sz="0" w:space="0" w:color="auto"/>
            <w:right w:val="none" w:sz="0" w:space="0" w:color="auto"/>
          </w:divBdr>
        </w:div>
        <w:div w:id="725569347">
          <w:marLeft w:val="0"/>
          <w:marRight w:val="0"/>
          <w:marTop w:val="0"/>
          <w:marBottom w:val="0"/>
          <w:divBdr>
            <w:top w:val="none" w:sz="0" w:space="0" w:color="auto"/>
            <w:left w:val="none" w:sz="0" w:space="0" w:color="auto"/>
            <w:bottom w:val="none" w:sz="0" w:space="0" w:color="auto"/>
            <w:right w:val="none" w:sz="0" w:space="0" w:color="auto"/>
          </w:divBdr>
        </w:div>
        <w:div w:id="1330644045">
          <w:marLeft w:val="0"/>
          <w:marRight w:val="0"/>
          <w:marTop w:val="0"/>
          <w:marBottom w:val="0"/>
          <w:divBdr>
            <w:top w:val="none" w:sz="0" w:space="0" w:color="auto"/>
            <w:left w:val="none" w:sz="0" w:space="0" w:color="auto"/>
            <w:bottom w:val="none" w:sz="0" w:space="0" w:color="auto"/>
            <w:right w:val="none" w:sz="0" w:space="0" w:color="auto"/>
          </w:divBdr>
        </w:div>
        <w:div w:id="19625897">
          <w:marLeft w:val="0"/>
          <w:marRight w:val="0"/>
          <w:marTop w:val="0"/>
          <w:marBottom w:val="0"/>
          <w:divBdr>
            <w:top w:val="none" w:sz="0" w:space="0" w:color="auto"/>
            <w:left w:val="none" w:sz="0" w:space="0" w:color="auto"/>
            <w:bottom w:val="none" w:sz="0" w:space="0" w:color="auto"/>
            <w:right w:val="none" w:sz="0" w:space="0" w:color="auto"/>
          </w:divBdr>
        </w:div>
        <w:div w:id="1024747363">
          <w:marLeft w:val="0"/>
          <w:marRight w:val="0"/>
          <w:marTop w:val="0"/>
          <w:marBottom w:val="0"/>
          <w:divBdr>
            <w:top w:val="none" w:sz="0" w:space="0" w:color="auto"/>
            <w:left w:val="none" w:sz="0" w:space="0" w:color="auto"/>
            <w:bottom w:val="none" w:sz="0" w:space="0" w:color="auto"/>
            <w:right w:val="none" w:sz="0" w:space="0" w:color="auto"/>
          </w:divBdr>
        </w:div>
        <w:div w:id="1419912048">
          <w:marLeft w:val="0"/>
          <w:marRight w:val="0"/>
          <w:marTop w:val="0"/>
          <w:marBottom w:val="0"/>
          <w:divBdr>
            <w:top w:val="none" w:sz="0" w:space="0" w:color="auto"/>
            <w:left w:val="none" w:sz="0" w:space="0" w:color="auto"/>
            <w:bottom w:val="none" w:sz="0" w:space="0" w:color="auto"/>
            <w:right w:val="none" w:sz="0" w:space="0" w:color="auto"/>
          </w:divBdr>
        </w:div>
        <w:div w:id="513231754">
          <w:marLeft w:val="0"/>
          <w:marRight w:val="0"/>
          <w:marTop w:val="0"/>
          <w:marBottom w:val="0"/>
          <w:divBdr>
            <w:top w:val="none" w:sz="0" w:space="0" w:color="auto"/>
            <w:left w:val="none" w:sz="0" w:space="0" w:color="auto"/>
            <w:bottom w:val="none" w:sz="0" w:space="0" w:color="auto"/>
            <w:right w:val="none" w:sz="0" w:space="0" w:color="auto"/>
          </w:divBdr>
        </w:div>
        <w:div w:id="2145344520">
          <w:marLeft w:val="0"/>
          <w:marRight w:val="0"/>
          <w:marTop w:val="0"/>
          <w:marBottom w:val="0"/>
          <w:divBdr>
            <w:top w:val="none" w:sz="0" w:space="0" w:color="auto"/>
            <w:left w:val="none" w:sz="0" w:space="0" w:color="auto"/>
            <w:bottom w:val="none" w:sz="0" w:space="0" w:color="auto"/>
            <w:right w:val="none" w:sz="0" w:space="0" w:color="auto"/>
          </w:divBdr>
        </w:div>
        <w:div w:id="884024459">
          <w:marLeft w:val="0"/>
          <w:marRight w:val="0"/>
          <w:marTop w:val="0"/>
          <w:marBottom w:val="0"/>
          <w:divBdr>
            <w:top w:val="none" w:sz="0" w:space="0" w:color="auto"/>
            <w:left w:val="none" w:sz="0" w:space="0" w:color="auto"/>
            <w:bottom w:val="none" w:sz="0" w:space="0" w:color="auto"/>
            <w:right w:val="none" w:sz="0" w:space="0" w:color="auto"/>
          </w:divBdr>
        </w:div>
      </w:divsChild>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3717210">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0137395">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16809963">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54159654">
      <w:bodyDiv w:val="1"/>
      <w:marLeft w:val="0"/>
      <w:marRight w:val="0"/>
      <w:marTop w:val="0"/>
      <w:marBottom w:val="0"/>
      <w:divBdr>
        <w:top w:val="none" w:sz="0" w:space="0" w:color="auto"/>
        <w:left w:val="none" w:sz="0" w:space="0" w:color="auto"/>
        <w:bottom w:val="none" w:sz="0" w:space="0" w:color="auto"/>
        <w:right w:val="none" w:sz="0" w:space="0" w:color="auto"/>
      </w:divBdr>
      <w:divsChild>
        <w:div w:id="966276772">
          <w:marLeft w:val="0"/>
          <w:marRight w:val="0"/>
          <w:marTop w:val="0"/>
          <w:marBottom w:val="0"/>
          <w:divBdr>
            <w:top w:val="none" w:sz="0" w:space="0" w:color="auto"/>
            <w:left w:val="none" w:sz="0" w:space="0" w:color="auto"/>
            <w:bottom w:val="none" w:sz="0" w:space="0" w:color="auto"/>
            <w:right w:val="none" w:sz="0" w:space="0" w:color="auto"/>
          </w:divBdr>
        </w:div>
        <w:div w:id="1170682705">
          <w:marLeft w:val="0"/>
          <w:marRight w:val="0"/>
          <w:marTop w:val="0"/>
          <w:marBottom w:val="0"/>
          <w:divBdr>
            <w:top w:val="none" w:sz="0" w:space="0" w:color="auto"/>
            <w:left w:val="none" w:sz="0" w:space="0" w:color="auto"/>
            <w:bottom w:val="none" w:sz="0" w:space="0" w:color="auto"/>
            <w:right w:val="none" w:sz="0" w:space="0" w:color="auto"/>
          </w:divBdr>
        </w:div>
        <w:div w:id="1085348390">
          <w:marLeft w:val="0"/>
          <w:marRight w:val="0"/>
          <w:marTop w:val="0"/>
          <w:marBottom w:val="0"/>
          <w:divBdr>
            <w:top w:val="none" w:sz="0" w:space="0" w:color="auto"/>
            <w:left w:val="none" w:sz="0" w:space="0" w:color="auto"/>
            <w:bottom w:val="none" w:sz="0" w:space="0" w:color="auto"/>
            <w:right w:val="none" w:sz="0" w:space="0" w:color="auto"/>
          </w:divBdr>
        </w:div>
        <w:div w:id="669531171">
          <w:marLeft w:val="0"/>
          <w:marRight w:val="0"/>
          <w:marTop w:val="0"/>
          <w:marBottom w:val="0"/>
          <w:divBdr>
            <w:top w:val="none" w:sz="0" w:space="0" w:color="auto"/>
            <w:left w:val="none" w:sz="0" w:space="0" w:color="auto"/>
            <w:bottom w:val="none" w:sz="0" w:space="0" w:color="auto"/>
            <w:right w:val="none" w:sz="0" w:space="0" w:color="auto"/>
          </w:divBdr>
        </w:div>
        <w:div w:id="855312075">
          <w:marLeft w:val="0"/>
          <w:marRight w:val="0"/>
          <w:marTop w:val="0"/>
          <w:marBottom w:val="0"/>
          <w:divBdr>
            <w:top w:val="none" w:sz="0" w:space="0" w:color="auto"/>
            <w:left w:val="none" w:sz="0" w:space="0" w:color="auto"/>
            <w:bottom w:val="none" w:sz="0" w:space="0" w:color="auto"/>
            <w:right w:val="none" w:sz="0" w:space="0" w:color="auto"/>
          </w:divBdr>
        </w:div>
        <w:div w:id="516315303">
          <w:marLeft w:val="0"/>
          <w:marRight w:val="0"/>
          <w:marTop w:val="0"/>
          <w:marBottom w:val="0"/>
          <w:divBdr>
            <w:top w:val="none" w:sz="0" w:space="0" w:color="auto"/>
            <w:left w:val="none" w:sz="0" w:space="0" w:color="auto"/>
            <w:bottom w:val="none" w:sz="0" w:space="0" w:color="auto"/>
            <w:right w:val="none" w:sz="0" w:space="0" w:color="auto"/>
          </w:divBdr>
        </w:div>
        <w:div w:id="469830264">
          <w:marLeft w:val="0"/>
          <w:marRight w:val="0"/>
          <w:marTop w:val="0"/>
          <w:marBottom w:val="0"/>
          <w:divBdr>
            <w:top w:val="none" w:sz="0" w:space="0" w:color="auto"/>
            <w:left w:val="none" w:sz="0" w:space="0" w:color="auto"/>
            <w:bottom w:val="none" w:sz="0" w:space="0" w:color="auto"/>
            <w:right w:val="none" w:sz="0" w:space="0" w:color="auto"/>
          </w:divBdr>
        </w:div>
        <w:div w:id="691882424">
          <w:marLeft w:val="0"/>
          <w:marRight w:val="0"/>
          <w:marTop w:val="0"/>
          <w:marBottom w:val="0"/>
          <w:divBdr>
            <w:top w:val="none" w:sz="0" w:space="0" w:color="auto"/>
            <w:left w:val="none" w:sz="0" w:space="0" w:color="auto"/>
            <w:bottom w:val="none" w:sz="0" w:space="0" w:color="auto"/>
            <w:right w:val="none" w:sz="0" w:space="0" w:color="auto"/>
          </w:divBdr>
        </w:div>
        <w:div w:id="854421175">
          <w:marLeft w:val="0"/>
          <w:marRight w:val="0"/>
          <w:marTop w:val="0"/>
          <w:marBottom w:val="0"/>
          <w:divBdr>
            <w:top w:val="none" w:sz="0" w:space="0" w:color="auto"/>
            <w:left w:val="none" w:sz="0" w:space="0" w:color="auto"/>
            <w:bottom w:val="none" w:sz="0" w:space="0" w:color="auto"/>
            <w:right w:val="none" w:sz="0" w:space="0" w:color="auto"/>
          </w:divBdr>
        </w:div>
      </w:divsChild>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4538252">
      <w:bodyDiv w:val="1"/>
      <w:marLeft w:val="0"/>
      <w:marRight w:val="0"/>
      <w:marTop w:val="0"/>
      <w:marBottom w:val="0"/>
      <w:divBdr>
        <w:top w:val="none" w:sz="0" w:space="0" w:color="auto"/>
        <w:left w:val="none" w:sz="0" w:space="0" w:color="auto"/>
        <w:bottom w:val="none" w:sz="0" w:space="0" w:color="auto"/>
        <w:right w:val="none" w:sz="0" w:space="0" w:color="auto"/>
      </w:divBdr>
    </w:div>
    <w:div w:id="502399713">
      <w:bodyDiv w:val="1"/>
      <w:marLeft w:val="0"/>
      <w:marRight w:val="0"/>
      <w:marTop w:val="0"/>
      <w:marBottom w:val="0"/>
      <w:divBdr>
        <w:top w:val="none" w:sz="0" w:space="0" w:color="auto"/>
        <w:left w:val="none" w:sz="0" w:space="0" w:color="auto"/>
        <w:bottom w:val="none" w:sz="0" w:space="0" w:color="auto"/>
        <w:right w:val="none" w:sz="0" w:space="0" w:color="auto"/>
      </w:divBdr>
    </w:div>
    <w:div w:id="526678850">
      <w:bodyDiv w:val="1"/>
      <w:marLeft w:val="0"/>
      <w:marRight w:val="0"/>
      <w:marTop w:val="0"/>
      <w:marBottom w:val="0"/>
      <w:divBdr>
        <w:top w:val="none" w:sz="0" w:space="0" w:color="auto"/>
        <w:left w:val="none" w:sz="0" w:space="0" w:color="auto"/>
        <w:bottom w:val="none" w:sz="0" w:space="0" w:color="auto"/>
        <w:right w:val="none" w:sz="0" w:space="0" w:color="auto"/>
      </w:divBdr>
    </w:div>
    <w:div w:id="532617638">
      <w:bodyDiv w:val="1"/>
      <w:marLeft w:val="0"/>
      <w:marRight w:val="0"/>
      <w:marTop w:val="0"/>
      <w:marBottom w:val="0"/>
      <w:divBdr>
        <w:top w:val="none" w:sz="0" w:space="0" w:color="auto"/>
        <w:left w:val="none" w:sz="0" w:space="0" w:color="auto"/>
        <w:bottom w:val="none" w:sz="0" w:space="0" w:color="auto"/>
        <w:right w:val="none" w:sz="0" w:space="0" w:color="auto"/>
      </w:divBdr>
    </w:div>
    <w:div w:id="54830384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1515491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7941333">
      <w:bodyDiv w:val="1"/>
      <w:marLeft w:val="0"/>
      <w:marRight w:val="0"/>
      <w:marTop w:val="0"/>
      <w:marBottom w:val="0"/>
      <w:divBdr>
        <w:top w:val="none" w:sz="0" w:space="0" w:color="auto"/>
        <w:left w:val="none" w:sz="0" w:space="0" w:color="auto"/>
        <w:bottom w:val="none" w:sz="0" w:space="0" w:color="auto"/>
        <w:right w:val="none" w:sz="0" w:space="0" w:color="auto"/>
      </w:divBdr>
      <w:divsChild>
        <w:div w:id="1421637155">
          <w:marLeft w:val="0"/>
          <w:marRight w:val="0"/>
          <w:marTop w:val="0"/>
          <w:marBottom w:val="0"/>
          <w:divBdr>
            <w:top w:val="none" w:sz="0" w:space="0" w:color="auto"/>
            <w:left w:val="none" w:sz="0" w:space="0" w:color="auto"/>
            <w:bottom w:val="none" w:sz="0" w:space="0" w:color="auto"/>
            <w:right w:val="none" w:sz="0" w:space="0" w:color="auto"/>
          </w:divBdr>
        </w:div>
        <w:div w:id="1286932092">
          <w:marLeft w:val="0"/>
          <w:marRight w:val="0"/>
          <w:marTop w:val="0"/>
          <w:marBottom w:val="0"/>
          <w:divBdr>
            <w:top w:val="none" w:sz="0" w:space="0" w:color="auto"/>
            <w:left w:val="none" w:sz="0" w:space="0" w:color="auto"/>
            <w:bottom w:val="none" w:sz="0" w:space="0" w:color="auto"/>
            <w:right w:val="none" w:sz="0" w:space="0" w:color="auto"/>
          </w:divBdr>
        </w:div>
        <w:div w:id="1357971571">
          <w:marLeft w:val="0"/>
          <w:marRight w:val="0"/>
          <w:marTop w:val="0"/>
          <w:marBottom w:val="0"/>
          <w:divBdr>
            <w:top w:val="none" w:sz="0" w:space="0" w:color="auto"/>
            <w:left w:val="none" w:sz="0" w:space="0" w:color="auto"/>
            <w:bottom w:val="none" w:sz="0" w:space="0" w:color="auto"/>
            <w:right w:val="none" w:sz="0" w:space="0" w:color="auto"/>
          </w:divBdr>
        </w:div>
        <w:div w:id="1216968930">
          <w:marLeft w:val="0"/>
          <w:marRight w:val="0"/>
          <w:marTop w:val="0"/>
          <w:marBottom w:val="0"/>
          <w:divBdr>
            <w:top w:val="none" w:sz="0" w:space="0" w:color="auto"/>
            <w:left w:val="none" w:sz="0" w:space="0" w:color="auto"/>
            <w:bottom w:val="none" w:sz="0" w:space="0" w:color="auto"/>
            <w:right w:val="none" w:sz="0" w:space="0" w:color="auto"/>
          </w:divBdr>
        </w:div>
        <w:div w:id="340743563">
          <w:marLeft w:val="0"/>
          <w:marRight w:val="0"/>
          <w:marTop w:val="0"/>
          <w:marBottom w:val="0"/>
          <w:divBdr>
            <w:top w:val="none" w:sz="0" w:space="0" w:color="auto"/>
            <w:left w:val="none" w:sz="0" w:space="0" w:color="auto"/>
            <w:bottom w:val="none" w:sz="0" w:space="0" w:color="auto"/>
            <w:right w:val="none" w:sz="0" w:space="0" w:color="auto"/>
          </w:divBdr>
        </w:div>
        <w:div w:id="1562715640">
          <w:marLeft w:val="0"/>
          <w:marRight w:val="0"/>
          <w:marTop w:val="0"/>
          <w:marBottom w:val="0"/>
          <w:divBdr>
            <w:top w:val="none" w:sz="0" w:space="0" w:color="auto"/>
            <w:left w:val="none" w:sz="0" w:space="0" w:color="auto"/>
            <w:bottom w:val="none" w:sz="0" w:space="0" w:color="auto"/>
            <w:right w:val="none" w:sz="0" w:space="0" w:color="auto"/>
          </w:divBdr>
        </w:div>
        <w:div w:id="716658877">
          <w:marLeft w:val="0"/>
          <w:marRight w:val="0"/>
          <w:marTop w:val="0"/>
          <w:marBottom w:val="0"/>
          <w:divBdr>
            <w:top w:val="none" w:sz="0" w:space="0" w:color="auto"/>
            <w:left w:val="none" w:sz="0" w:space="0" w:color="auto"/>
            <w:bottom w:val="none" w:sz="0" w:space="0" w:color="auto"/>
            <w:right w:val="none" w:sz="0" w:space="0" w:color="auto"/>
          </w:divBdr>
        </w:div>
        <w:div w:id="1587959378">
          <w:marLeft w:val="0"/>
          <w:marRight w:val="0"/>
          <w:marTop w:val="0"/>
          <w:marBottom w:val="0"/>
          <w:divBdr>
            <w:top w:val="none" w:sz="0" w:space="0" w:color="auto"/>
            <w:left w:val="none" w:sz="0" w:space="0" w:color="auto"/>
            <w:bottom w:val="none" w:sz="0" w:space="0" w:color="auto"/>
            <w:right w:val="none" w:sz="0" w:space="0" w:color="auto"/>
          </w:divBdr>
        </w:div>
        <w:div w:id="716052025">
          <w:marLeft w:val="0"/>
          <w:marRight w:val="0"/>
          <w:marTop w:val="0"/>
          <w:marBottom w:val="0"/>
          <w:divBdr>
            <w:top w:val="none" w:sz="0" w:space="0" w:color="auto"/>
            <w:left w:val="none" w:sz="0" w:space="0" w:color="auto"/>
            <w:bottom w:val="none" w:sz="0" w:space="0" w:color="auto"/>
            <w:right w:val="none" w:sz="0" w:space="0" w:color="auto"/>
          </w:divBdr>
        </w:div>
        <w:div w:id="572470708">
          <w:marLeft w:val="0"/>
          <w:marRight w:val="0"/>
          <w:marTop w:val="0"/>
          <w:marBottom w:val="0"/>
          <w:divBdr>
            <w:top w:val="none" w:sz="0" w:space="0" w:color="auto"/>
            <w:left w:val="none" w:sz="0" w:space="0" w:color="auto"/>
            <w:bottom w:val="none" w:sz="0" w:space="0" w:color="auto"/>
            <w:right w:val="none" w:sz="0" w:space="0" w:color="auto"/>
          </w:divBdr>
        </w:div>
      </w:divsChild>
    </w:div>
    <w:div w:id="107913897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1763048">
      <w:bodyDiv w:val="1"/>
      <w:marLeft w:val="0"/>
      <w:marRight w:val="0"/>
      <w:marTop w:val="0"/>
      <w:marBottom w:val="0"/>
      <w:divBdr>
        <w:top w:val="none" w:sz="0" w:space="0" w:color="auto"/>
        <w:left w:val="none" w:sz="0" w:space="0" w:color="auto"/>
        <w:bottom w:val="none" w:sz="0" w:space="0" w:color="auto"/>
        <w:right w:val="none" w:sz="0" w:space="0" w:color="auto"/>
      </w:divBdr>
      <w:divsChild>
        <w:div w:id="1796096547">
          <w:marLeft w:val="0"/>
          <w:marRight w:val="0"/>
          <w:marTop w:val="0"/>
          <w:marBottom w:val="0"/>
          <w:divBdr>
            <w:top w:val="none" w:sz="0" w:space="0" w:color="auto"/>
            <w:left w:val="none" w:sz="0" w:space="0" w:color="auto"/>
            <w:bottom w:val="none" w:sz="0" w:space="0" w:color="auto"/>
            <w:right w:val="none" w:sz="0" w:space="0" w:color="auto"/>
          </w:divBdr>
        </w:div>
        <w:div w:id="70784203">
          <w:marLeft w:val="0"/>
          <w:marRight w:val="0"/>
          <w:marTop w:val="0"/>
          <w:marBottom w:val="0"/>
          <w:divBdr>
            <w:top w:val="none" w:sz="0" w:space="0" w:color="auto"/>
            <w:left w:val="none" w:sz="0" w:space="0" w:color="auto"/>
            <w:bottom w:val="none" w:sz="0" w:space="0" w:color="auto"/>
            <w:right w:val="none" w:sz="0" w:space="0" w:color="auto"/>
          </w:divBdr>
        </w:div>
      </w:divsChild>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90494258">
      <w:bodyDiv w:val="1"/>
      <w:marLeft w:val="0"/>
      <w:marRight w:val="0"/>
      <w:marTop w:val="0"/>
      <w:marBottom w:val="0"/>
      <w:divBdr>
        <w:top w:val="none" w:sz="0" w:space="0" w:color="auto"/>
        <w:left w:val="none" w:sz="0" w:space="0" w:color="auto"/>
        <w:bottom w:val="none" w:sz="0" w:space="0" w:color="auto"/>
        <w:right w:val="none" w:sz="0" w:space="0" w:color="auto"/>
      </w:divBdr>
      <w:divsChild>
        <w:div w:id="2068406674">
          <w:marLeft w:val="0"/>
          <w:marRight w:val="0"/>
          <w:marTop w:val="0"/>
          <w:marBottom w:val="0"/>
          <w:divBdr>
            <w:top w:val="none" w:sz="0" w:space="0" w:color="auto"/>
            <w:left w:val="none" w:sz="0" w:space="0" w:color="auto"/>
            <w:bottom w:val="none" w:sz="0" w:space="0" w:color="auto"/>
            <w:right w:val="none" w:sz="0" w:space="0" w:color="auto"/>
          </w:divBdr>
        </w:div>
        <w:div w:id="1426657213">
          <w:marLeft w:val="0"/>
          <w:marRight w:val="0"/>
          <w:marTop w:val="0"/>
          <w:marBottom w:val="0"/>
          <w:divBdr>
            <w:top w:val="none" w:sz="0" w:space="0" w:color="auto"/>
            <w:left w:val="none" w:sz="0" w:space="0" w:color="auto"/>
            <w:bottom w:val="none" w:sz="0" w:space="0" w:color="auto"/>
            <w:right w:val="none" w:sz="0" w:space="0" w:color="auto"/>
          </w:divBdr>
        </w:div>
      </w:divsChild>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0710894">
      <w:bodyDiv w:val="1"/>
      <w:marLeft w:val="0"/>
      <w:marRight w:val="0"/>
      <w:marTop w:val="0"/>
      <w:marBottom w:val="0"/>
      <w:divBdr>
        <w:top w:val="none" w:sz="0" w:space="0" w:color="auto"/>
        <w:left w:val="none" w:sz="0" w:space="0" w:color="auto"/>
        <w:bottom w:val="none" w:sz="0" w:space="0" w:color="auto"/>
        <w:right w:val="none" w:sz="0" w:space="0" w:color="auto"/>
      </w:divBdr>
      <w:divsChild>
        <w:div w:id="2134786818">
          <w:marLeft w:val="0"/>
          <w:marRight w:val="0"/>
          <w:marTop w:val="0"/>
          <w:marBottom w:val="0"/>
          <w:divBdr>
            <w:top w:val="none" w:sz="0" w:space="0" w:color="auto"/>
            <w:left w:val="none" w:sz="0" w:space="0" w:color="auto"/>
            <w:bottom w:val="none" w:sz="0" w:space="0" w:color="auto"/>
            <w:right w:val="none" w:sz="0" w:space="0" w:color="auto"/>
          </w:divBdr>
          <w:divsChild>
            <w:div w:id="248082971">
              <w:marLeft w:val="0"/>
              <w:marRight w:val="0"/>
              <w:marTop w:val="0"/>
              <w:marBottom w:val="0"/>
              <w:divBdr>
                <w:top w:val="none" w:sz="0" w:space="0" w:color="auto"/>
                <w:left w:val="none" w:sz="0" w:space="0" w:color="auto"/>
                <w:bottom w:val="none" w:sz="0" w:space="0" w:color="auto"/>
                <w:right w:val="none" w:sz="0" w:space="0" w:color="auto"/>
              </w:divBdr>
            </w:div>
            <w:div w:id="759566991">
              <w:marLeft w:val="0"/>
              <w:marRight w:val="0"/>
              <w:marTop w:val="0"/>
              <w:marBottom w:val="0"/>
              <w:divBdr>
                <w:top w:val="none" w:sz="0" w:space="0" w:color="auto"/>
                <w:left w:val="none" w:sz="0" w:space="0" w:color="auto"/>
                <w:bottom w:val="none" w:sz="0" w:space="0" w:color="auto"/>
                <w:right w:val="none" w:sz="0" w:space="0" w:color="auto"/>
              </w:divBdr>
            </w:div>
          </w:divsChild>
        </w:div>
        <w:div w:id="1197541489">
          <w:marLeft w:val="0"/>
          <w:marRight w:val="0"/>
          <w:marTop w:val="0"/>
          <w:marBottom w:val="0"/>
          <w:divBdr>
            <w:top w:val="none" w:sz="0" w:space="0" w:color="auto"/>
            <w:left w:val="none" w:sz="0" w:space="0" w:color="auto"/>
            <w:bottom w:val="none" w:sz="0" w:space="0" w:color="auto"/>
            <w:right w:val="none" w:sz="0" w:space="0" w:color="auto"/>
          </w:divBdr>
          <w:divsChild>
            <w:div w:id="18135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5664792">
      <w:bodyDiv w:val="1"/>
      <w:marLeft w:val="0"/>
      <w:marRight w:val="0"/>
      <w:marTop w:val="0"/>
      <w:marBottom w:val="0"/>
      <w:divBdr>
        <w:top w:val="none" w:sz="0" w:space="0" w:color="auto"/>
        <w:left w:val="none" w:sz="0" w:space="0" w:color="auto"/>
        <w:bottom w:val="none" w:sz="0" w:space="0" w:color="auto"/>
        <w:right w:val="none" w:sz="0" w:space="0" w:color="auto"/>
      </w:divBdr>
      <w:divsChild>
        <w:div w:id="994383900">
          <w:marLeft w:val="0"/>
          <w:marRight w:val="0"/>
          <w:marTop w:val="0"/>
          <w:marBottom w:val="0"/>
          <w:divBdr>
            <w:top w:val="none" w:sz="0" w:space="0" w:color="auto"/>
            <w:left w:val="none" w:sz="0" w:space="0" w:color="auto"/>
            <w:bottom w:val="none" w:sz="0" w:space="0" w:color="auto"/>
            <w:right w:val="none" w:sz="0" w:space="0" w:color="auto"/>
          </w:divBdr>
        </w:div>
        <w:div w:id="1739398720">
          <w:marLeft w:val="0"/>
          <w:marRight w:val="0"/>
          <w:marTop w:val="0"/>
          <w:marBottom w:val="0"/>
          <w:divBdr>
            <w:top w:val="none" w:sz="0" w:space="0" w:color="auto"/>
            <w:left w:val="none" w:sz="0" w:space="0" w:color="auto"/>
            <w:bottom w:val="none" w:sz="0" w:space="0" w:color="auto"/>
            <w:right w:val="none" w:sz="0" w:space="0" w:color="auto"/>
          </w:divBdr>
        </w:div>
        <w:div w:id="64038905">
          <w:marLeft w:val="0"/>
          <w:marRight w:val="0"/>
          <w:marTop w:val="0"/>
          <w:marBottom w:val="0"/>
          <w:divBdr>
            <w:top w:val="none" w:sz="0" w:space="0" w:color="auto"/>
            <w:left w:val="none" w:sz="0" w:space="0" w:color="auto"/>
            <w:bottom w:val="none" w:sz="0" w:space="0" w:color="auto"/>
            <w:right w:val="none" w:sz="0" w:space="0" w:color="auto"/>
          </w:divBdr>
        </w:div>
        <w:div w:id="530648602">
          <w:marLeft w:val="0"/>
          <w:marRight w:val="0"/>
          <w:marTop w:val="0"/>
          <w:marBottom w:val="0"/>
          <w:divBdr>
            <w:top w:val="none" w:sz="0" w:space="0" w:color="auto"/>
            <w:left w:val="none" w:sz="0" w:space="0" w:color="auto"/>
            <w:bottom w:val="none" w:sz="0" w:space="0" w:color="auto"/>
            <w:right w:val="none" w:sz="0" w:space="0" w:color="auto"/>
          </w:divBdr>
        </w:div>
        <w:div w:id="112679490">
          <w:marLeft w:val="0"/>
          <w:marRight w:val="0"/>
          <w:marTop w:val="0"/>
          <w:marBottom w:val="0"/>
          <w:divBdr>
            <w:top w:val="none" w:sz="0" w:space="0" w:color="auto"/>
            <w:left w:val="none" w:sz="0" w:space="0" w:color="auto"/>
            <w:bottom w:val="none" w:sz="0" w:space="0" w:color="auto"/>
            <w:right w:val="none" w:sz="0" w:space="0" w:color="auto"/>
          </w:divBdr>
        </w:div>
        <w:div w:id="1212814282">
          <w:marLeft w:val="0"/>
          <w:marRight w:val="0"/>
          <w:marTop w:val="0"/>
          <w:marBottom w:val="0"/>
          <w:divBdr>
            <w:top w:val="none" w:sz="0" w:space="0" w:color="auto"/>
            <w:left w:val="none" w:sz="0" w:space="0" w:color="auto"/>
            <w:bottom w:val="none" w:sz="0" w:space="0" w:color="auto"/>
            <w:right w:val="none" w:sz="0" w:space="0" w:color="auto"/>
          </w:divBdr>
        </w:div>
        <w:div w:id="1251698545">
          <w:marLeft w:val="0"/>
          <w:marRight w:val="0"/>
          <w:marTop w:val="0"/>
          <w:marBottom w:val="0"/>
          <w:divBdr>
            <w:top w:val="none" w:sz="0" w:space="0" w:color="auto"/>
            <w:left w:val="none" w:sz="0" w:space="0" w:color="auto"/>
            <w:bottom w:val="none" w:sz="0" w:space="0" w:color="auto"/>
            <w:right w:val="none" w:sz="0" w:space="0" w:color="auto"/>
          </w:divBdr>
        </w:div>
        <w:div w:id="2007320693">
          <w:marLeft w:val="0"/>
          <w:marRight w:val="0"/>
          <w:marTop w:val="0"/>
          <w:marBottom w:val="0"/>
          <w:divBdr>
            <w:top w:val="none" w:sz="0" w:space="0" w:color="auto"/>
            <w:left w:val="none" w:sz="0" w:space="0" w:color="auto"/>
            <w:bottom w:val="none" w:sz="0" w:space="0" w:color="auto"/>
            <w:right w:val="none" w:sz="0" w:space="0" w:color="auto"/>
          </w:divBdr>
        </w:div>
        <w:div w:id="1476407652">
          <w:marLeft w:val="0"/>
          <w:marRight w:val="0"/>
          <w:marTop w:val="0"/>
          <w:marBottom w:val="0"/>
          <w:divBdr>
            <w:top w:val="none" w:sz="0" w:space="0" w:color="auto"/>
            <w:left w:val="none" w:sz="0" w:space="0" w:color="auto"/>
            <w:bottom w:val="none" w:sz="0" w:space="0" w:color="auto"/>
            <w:right w:val="none" w:sz="0" w:space="0" w:color="auto"/>
          </w:divBdr>
        </w:div>
        <w:div w:id="1508210456">
          <w:marLeft w:val="0"/>
          <w:marRight w:val="0"/>
          <w:marTop w:val="0"/>
          <w:marBottom w:val="0"/>
          <w:divBdr>
            <w:top w:val="none" w:sz="0" w:space="0" w:color="auto"/>
            <w:left w:val="none" w:sz="0" w:space="0" w:color="auto"/>
            <w:bottom w:val="none" w:sz="0" w:space="0" w:color="auto"/>
            <w:right w:val="none" w:sz="0" w:space="0" w:color="auto"/>
          </w:divBdr>
        </w:div>
        <w:div w:id="1865744820">
          <w:marLeft w:val="0"/>
          <w:marRight w:val="0"/>
          <w:marTop w:val="0"/>
          <w:marBottom w:val="0"/>
          <w:divBdr>
            <w:top w:val="none" w:sz="0" w:space="0" w:color="auto"/>
            <w:left w:val="none" w:sz="0" w:space="0" w:color="auto"/>
            <w:bottom w:val="none" w:sz="0" w:space="0" w:color="auto"/>
            <w:right w:val="none" w:sz="0" w:space="0" w:color="auto"/>
          </w:divBdr>
        </w:div>
        <w:div w:id="1744912383">
          <w:marLeft w:val="0"/>
          <w:marRight w:val="0"/>
          <w:marTop w:val="0"/>
          <w:marBottom w:val="0"/>
          <w:divBdr>
            <w:top w:val="none" w:sz="0" w:space="0" w:color="auto"/>
            <w:left w:val="none" w:sz="0" w:space="0" w:color="auto"/>
            <w:bottom w:val="none" w:sz="0" w:space="0" w:color="auto"/>
            <w:right w:val="none" w:sz="0" w:space="0" w:color="auto"/>
          </w:divBdr>
        </w:div>
        <w:div w:id="988092852">
          <w:marLeft w:val="0"/>
          <w:marRight w:val="0"/>
          <w:marTop w:val="0"/>
          <w:marBottom w:val="0"/>
          <w:divBdr>
            <w:top w:val="none" w:sz="0" w:space="0" w:color="auto"/>
            <w:left w:val="none" w:sz="0" w:space="0" w:color="auto"/>
            <w:bottom w:val="none" w:sz="0" w:space="0" w:color="auto"/>
            <w:right w:val="none" w:sz="0" w:space="0" w:color="auto"/>
          </w:divBdr>
        </w:div>
        <w:div w:id="789056435">
          <w:marLeft w:val="0"/>
          <w:marRight w:val="0"/>
          <w:marTop w:val="0"/>
          <w:marBottom w:val="0"/>
          <w:divBdr>
            <w:top w:val="none" w:sz="0" w:space="0" w:color="auto"/>
            <w:left w:val="none" w:sz="0" w:space="0" w:color="auto"/>
            <w:bottom w:val="none" w:sz="0" w:space="0" w:color="auto"/>
            <w:right w:val="none" w:sz="0" w:space="0" w:color="auto"/>
          </w:divBdr>
        </w:div>
      </w:divsChild>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5289010">
      <w:bodyDiv w:val="1"/>
      <w:marLeft w:val="0"/>
      <w:marRight w:val="0"/>
      <w:marTop w:val="0"/>
      <w:marBottom w:val="0"/>
      <w:divBdr>
        <w:top w:val="none" w:sz="0" w:space="0" w:color="auto"/>
        <w:left w:val="none" w:sz="0" w:space="0" w:color="auto"/>
        <w:bottom w:val="none" w:sz="0" w:space="0" w:color="auto"/>
        <w:right w:val="none" w:sz="0" w:space="0" w:color="auto"/>
      </w:divBdr>
    </w:div>
    <w:div w:id="1819960748">
      <w:bodyDiv w:val="1"/>
      <w:marLeft w:val="0"/>
      <w:marRight w:val="0"/>
      <w:marTop w:val="0"/>
      <w:marBottom w:val="0"/>
      <w:divBdr>
        <w:top w:val="none" w:sz="0" w:space="0" w:color="auto"/>
        <w:left w:val="none" w:sz="0" w:space="0" w:color="auto"/>
        <w:bottom w:val="none" w:sz="0" w:space="0" w:color="auto"/>
        <w:right w:val="none" w:sz="0" w:space="0" w:color="auto"/>
      </w:divBdr>
      <w:divsChild>
        <w:div w:id="354381517">
          <w:marLeft w:val="0"/>
          <w:marRight w:val="0"/>
          <w:marTop w:val="0"/>
          <w:marBottom w:val="0"/>
          <w:divBdr>
            <w:top w:val="none" w:sz="0" w:space="0" w:color="auto"/>
            <w:left w:val="none" w:sz="0" w:space="0" w:color="auto"/>
            <w:bottom w:val="none" w:sz="0" w:space="0" w:color="auto"/>
            <w:right w:val="none" w:sz="0" w:space="0" w:color="auto"/>
          </w:divBdr>
        </w:div>
        <w:div w:id="1369795981">
          <w:marLeft w:val="0"/>
          <w:marRight w:val="0"/>
          <w:marTop w:val="0"/>
          <w:marBottom w:val="0"/>
          <w:divBdr>
            <w:top w:val="none" w:sz="0" w:space="0" w:color="auto"/>
            <w:left w:val="none" w:sz="0" w:space="0" w:color="auto"/>
            <w:bottom w:val="none" w:sz="0" w:space="0" w:color="auto"/>
            <w:right w:val="none" w:sz="0" w:space="0" w:color="auto"/>
          </w:divBdr>
        </w:div>
        <w:div w:id="1870680239">
          <w:marLeft w:val="0"/>
          <w:marRight w:val="0"/>
          <w:marTop w:val="0"/>
          <w:marBottom w:val="0"/>
          <w:divBdr>
            <w:top w:val="none" w:sz="0" w:space="0" w:color="auto"/>
            <w:left w:val="none" w:sz="0" w:space="0" w:color="auto"/>
            <w:bottom w:val="none" w:sz="0" w:space="0" w:color="auto"/>
            <w:right w:val="none" w:sz="0" w:space="0" w:color="auto"/>
          </w:divBdr>
        </w:div>
        <w:div w:id="1727026433">
          <w:marLeft w:val="0"/>
          <w:marRight w:val="0"/>
          <w:marTop w:val="0"/>
          <w:marBottom w:val="0"/>
          <w:divBdr>
            <w:top w:val="none" w:sz="0" w:space="0" w:color="auto"/>
            <w:left w:val="none" w:sz="0" w:space="0" w:color="auto"/>
            <w:bottom w:val="none" w:sz="0" w:space="0" w:color="auto"/>
            <w:right w:val="none" w:sz="0" w:space="0" w:color="auto"/>
          </w:divBdr>
        </w:div>
        <w:div w:id="544953130">
          <w:marLeft w:val="0"/>
          <w:marRight w:val="0"/>
          <w:marTop w:val="0"/>
          <w:marBottom w:val="0"/>
          <w:divBdr>
            <w:top w:val="none" w:sz="0" w:space="0" w:color="auto"/>
            <w:left w:val="none" w:sz="0" w:space="0" w:color="auto"/>
            <w:bottom w:val="none" w:sz="0" w:space="0" w:color="auto"/>
            <w:right w:val="none" w:sz="0" w:space="0" w:color="auto"/>
          </w:divBdr>
        </w:div>
        <w:div w:id="459154586">
          <w:marLeft w:val="0"/>
          <w:marRight w:val="0"/>
          <w:marTop w:val="0"/>
          <w:marBottom w:val="0"/>
          <w:divBdr>
            <w:top w:val="none" w:sz="0" w:space="0" w:color="auto"/>
            <w:left w:val="none" w:sz="0" w:space="0" w:color="auto"/>
            <w:bottom w:val="none" w:sz="0" w:space="0" w:color="auto"/>
            <w:right w:val="none" w:sz="0" w:space="0" w:color="auto"/>
          </w:divBdr>
        </w:div>
        <w:div w:id="1199859439">
          <w:marLeft w:val="0"/>
          <w:marRight w:val="0"/>
          <w:marTop w:val="0"/>
          <w:marBottom w:val="0"/>
          <w:divBdr>
            <w:top w:val="none" w:sz="0" w:space="0" w:color="auto"/>
            <w:left w:val="none" w:sz="0" w:space="0" w:color="auto"/>
            <w:bottom w:val="none" w:sz="0" w:space="0" w:color="auto"/>
            <w:right w:val="none" w:sz="0" w:space="0" w:color="auto"/>
          </w:divBdr>
        </w:div>
        <w:div w:id="1932009286">
          <w:marLeft w:val="0"/>
          <w:marRight w:val="0"/>
          <w:marTop w:val="0"/>
          <w:marBottom w:val="0"/>
          <w:divBdr>
            <w:top w:val="none" w:sz="0" w:space="0" w:color="auto"/>
            <w:left w:val="none" w:sz="0" w:space="0" w:color="auto"/>
            <w:bottom w:val="none" w:sz="0" w:space="0" w:color="auto"/>
            <w:right w:val="none" w:sz="0" w:space="0" w:color="auto"/>
          </w:divBdr>
        </w:div>
        <w:div w:id="1537502438">
          <w:marLeft w:val="0"/>
          <w:marRight w:val="0"/>
          <w:marTop w:val="0"/>
          <w:marBottom w:val="0"/>
          <w:divBdr>
            <w:top w:val="none" w:sz="0" w:space="0" w:color="auto"/>
            <w:left w:val="none" w:sz="0" w:space="0" w:color="auto"/>
            <w:bottom w:val="none" w:sz="0" w:space="0" w:color="auto"/>
            <w:right w:val="none" w:sz="0" w:space="0" w:color="auto"/>
          </w:divBdr>
        </w:div>
        <w:div w:id="1782265517">
          <w:marLeft w:val="0"/>
          <w:marRight w:val="0"/>
          <w:marTop w:val="0"/>
          <w:marBottom w:val="0"/>
          <w:divBdr>
            <w:top w:val="none" w:sz="0" w:space="0" w:color="auto"/>
            <w:left w:val="none" w:sz="0" w:space="0" w:color="auto"/>
            <w:bottom w:val="none" w:sz="0" w:space="0" w:color="auto"/>
            <w:right w:val="none" w:sz="0" w:space="0" w:color="auto"/>
          </w:divBdr>
        </w:div>
        <w:div w:id="729959694">
          <w:marLeft w:val="0"/>
          <w:marRight w:val="0"/>
          <w:marTop w:val="0"/>
          <w:marBottom w:val="0"/>
          <w:divBdr>
            <w:top w:val="none" w:sz="0" w:space="0" w:color="auto"/>
            <w:left w:val="none" w:sz="0" w:space="0" w:color="auto"/>
            <w:bottom w:val="none" w:sz="0" w:space="0" w:color="auto"/>
            <w:right w:val="none" w:sz="0" w:space="0" w:color="auto"/>
          </w:divBdr>
        </w:div>
        <w:div w:id="685713360">
          <w:marLeft w:val="0"/>
          <w:marRight w:val="0"/>
          <w:marTop w:val="0"/>
          <w:marBottom w:val="0"/>
          <w:divBdr>
            <w:top w:val="none" w:sz="0" w:space="0" w:color="auto"/>
            <w:left w:val="none" w:sz="0" w:space="0" w:color="auto"/>
            <w:bottom w:val="none" w:sz="0" w:space="0" w:color="auto"/>
            <w:right w:val="none" w:sz="0" w:space="0" w:color="auto"/>
          </w:divBdr>
        </w:div>
      </w:divsChild>
    </w:div>
    <w:div w:id="1820027074">
      <w:bodyDiv w:val="1"/>
      <w:marLeft w:val="0"/>
      <w:marRight w:val="0"/>
      <w:marTop w:val="0"/>
      <w:marBottom w:val="0"/>
      <w:divBdr>
        <w:top w:val="none" w:sz="0" w:space="0" w:color="auto"/>
        <w:left w:val="none" w:sz="0" w:space="0" w:color="auto"/>
        <w:bottom w:val="none" w:sz="0" w:space="0" w:color="auto"/>
        <w:right w:val="none" w:sz="0" w:space="0" w:color="auto"/>
      </w:divBdr>
    </w:div>
    <w:div w:id="1829860355">
      <w:bodyDiv w:val="1"/>
      <w:marLeft w:val="0"/>
      <w:marRight w:val="0"/>
      <w:marTop w:val="0"/>
      <w:marBottom w:val="0"/>
      <w:divBdr>
        <w:top w:val="none" w:sz="0" w:space="0" w:color="auto"/>
        <w:left w:val="none" w:sz="0" w:space="0" w:color="auto"/>
        <w:bottom w:val="none" w:sz="0" w:space="0" w:color="auto"/>
        <w:right w:val="none" w:sz="0" w:space="0" w:color="auto"/>
      </w:divBdr>
    </w:div>
    <w:div w:id="1830444776">
      <w:bodyDiv w:val="1"/>
      <w:marLeft w:val="0"/>
      <w:marRight w:val="0"/>
      <w:marTop w:val="0"/>
      <w:marBottom w:val="0"/>
      <w:divBdr>
        <w:top w:val="none" w:sz="0" w:space="0" w:color="auto"/>
        <w:left w:val="none" w:sz="0" w:space="0" w:color="auto"/>
        <w:bottom w:val="none" w:sz="0" w:space="0" w:color="auto"/>
        <w:right w:val="none" w:sz="0" w:space="0" w:color="auto"/>
      </w:divBdr>
      <w:divsChild>
        <w:div w:id="1171524437">
          <w:marLeft w:val="0"/>
          <w:marRight w:val="0"/>
          <w:marTop w:val="0"/>
          <w:marBottom w:val="0"/>
          <w:divBdr>
            <w:top w:val="none" w:sz="0" w:space="0" w:color="auto"/>
            <w:left w:val="none" w:sz="0" w:space="0" w:color="auto"/>
            <w:bottom w:val="none" w:sz="0" w:space="0" w:color="auto"/>
            <w:right w:val="none" w:sz="0" w:space="0" w:color="auto"/>
          </w:divBdr>
        </w:div>
        <w:div w:id="1242518398">
          <w:marLeft w:val="0"/>
          <w:marRight w:val="0"/>
          <w:marTop w:val="0"/>
          <w:marBottom w:val="0"/>
          <w:divBdr>
            <w:top w:val="none" w:sz="0" w:space="0" w:color="auto"/>
            <w:left w:val="none" w:sz="0" w:space="0" w:color="auto"/>
            <w:bottom w:val="none" w:sz="0" w:space="0" w:color="auto"/>
            <w:right w:val="none" w:sz="0" w:space="0" w:color="auto"/>
          </w:divBdr>
        </w:div>
        <w:div w:id="831407161">
          <w:marLeft w:val="0"/>
          <w:marRight w:val="0"/>
          <w:marTop w:val="0"/>
          <w:marBottom w:val="0"/>
          <w:divBdr>
            <w:top w:val="none" w:sz="0" w:space="0" w:color="auto"/>
            <w:left w:val="none" w:sz="0" w:space="0" w:color="auto"/>
            <w:bottom w:val="none" w:sz="0" w:space="0" w:color="auto"/>
            <w:right w:val="none" w:sz="0" w:space="0" w:color="auto"/>
          </w:divBdr>
        </w:div>
        <w:div w:id="1626958316">
          <w:marLeft w:val="0"/>
          <w:marRight w:val="0"/>
          <w:marTop w:val="0"/>
          <w:marBottom w:val="0"/>
          <w:divBdr>
            <w:top w:val="none" w:sz="0" w:space="0" w:color="auto"/>
            <w:left w:val="none" w:sz="0" w:space="0" w:color="auto"/>
            <w:bottom w:val="none" w:sz="0" w:space="0" w:color="auto"/>
            <w:right w:val="none" w:sz="0" w:space="0" w:color="auto"/>
          </w:divBdr>
        </w:div>
        <w:div w:id="793250425">
          <w:marLeft w:val="0"/>
          <w:marRight w:val="0"/>
          <w:marTop w:val="0"/>
          <w:marBottom w:val="0"/>
          <w:divBdr>
            <w:top w:val="none" w:sz="0" w:space="0" w:color="auto"/>
            <w:left w:val="none" w:sz="0" w:space="0" w:color="auto"/>
            <w:bottom w:val="none" w:sz="0" w:space="0" w:color="auto"/>
            <w:right w:val="none" w:sz="0" w:space="0" w:color="auto"/>
          </w:divBdr>
        </w:div>
        <w:div w:id="1550873885">
          <w:marLeft w:val="0"/>
          <w:marRight w:val="0"/>
          <w:marTop w:val="0"/>
          <w:marBottom w:val="0"/>
          <w:divBdr>
            <w:top w:val="none" w:sz="0" w:space="0" w:color="auto"/>
            <w:left w:val="none" w:sz="0" w:space="0" w:color="auto"/>
            <w:bottom w:val="none" w:sz="0" w:space="0" w:color="auto"/>
            <w:right w:val="none" w:sz="0" w:space="0" w:color="auto"/>
          </w:divBdr>
        </w:div>
        <w:div w:id="2124034547">
          <w:marLeft w:val="0"/>
          <w:marRight w:val="0"/>
          <w:marTop w:val="0"/>
          <w:marBottom w:val="0"/>
          <w:divBdr>
            <w:top w:val="none" w:sz="0" w:space="0" w:color="auto"/>
            <w:left w:val="none" w:sz="0" w:space="0" w:color="auto"/>
            <w:bottom w:val="none" w:sz="0" w:space="0" w:color="auto"/>
            <w:right w:val="none" w:sz="0" w:space="0" w:color="auto"/>
          </w:divBdr>
        </w:div>
        <w:div w:id="1248344748">
          <w:marLeft w:val="0"/>
          <w:marRight w:val="0"/>
          <w:marTop w:val="0"/>
          <w:marBottom w:val="0"/>
          <w:divBdr>
            <w:top w:val="none" w:sz="0" w:space="0" w:color="auto"/>
            <w:left w:val="none" w:sz="0" w:space="0" w:color="auto"/>
            <w:bottom w:val="none" w:sz="0" w:space="0" w:color="auto"/>
            <w:right w:val="none" w:sz="0" w:space="0" w:color="auto"/>
          </w:divBdr>
        </w:div>
        <w:div w:id="2027710278">
          <w:marLeft w:val="0"/>
          <w:marRight w:val="0"/>
          <w:marTop w:val="0"/>
          <w:marBottom w:val="0"/>
          <w:divBdr>
            <w:top w:val="none" w:sz="0" w:space="0" w:color="auto"/>
            <w:left w:val="none" w:sz="0" w:space="0" w:color="auto"/>
            <w:bottom w:val="none" w:sz="0" w:space="0" w:color="auto"/>
            <w:right w:val="none" w:sz="0" w:space="0" w:color="auto"/>
          </w:divBdr>
        </w:div>
        <w:div w:id="134493003">
          <w:marLeft w:val="0"/>
          <w:marRight w:val="0"/>
          <w:marTop w:val="0"/>
          <w:marBottom w:val="0"/>
          <w:divBdr>
            <w:top w:val="none" w:sz="0" w:space="0" w:color="auto"/>
            <w:left w:val="none" w:sz="0" w:space="0" w:color="auto"/>
            <w:bottom w:val="none" w:sz="0" w:space="0" w:color="auto"/>
            <w:right w:val="none" w:sz="0" w:space="0" w:color="auto"/>
          </w:divBdr>
        </w:div>
        <w:div w:id="1731995467">
          <w:marLeft w:val="0"/>
          <w:marRight w:val="0"/>
          <w:marTop w:val="0"/>
          <w:marBottom w:val="0"/>
          <w:divBdr>
            <w:top w:val="none" w:sz="0" w:space="0" w:color="auto"/>
            <w:left w:val="none" w:sz="0" w:space="0" w:color="auto"/>
            <w:bottom w:val="none" w:sz="0" w:space="0" w:color="auto"/>
            <w:right w:val="none" w:sz="0" w:space="0" w:color="auto"/>
          </w:divBdr>
        </w:div>
        <w:div w:id="84694098">
          <w:marLeft w:val="0"/>
          <w:marRight w:val="0"/>
          <w:marTop w:val="0"/>
          <w:marBottom w:val="0"/>
          <w:divBdr>
            <w:top w:val="none" w:sz="0" w:space="0" w:color="auto"/>
            <w:left w:val="none" w:sz="0" w:space="0" w:color="auto"/>
            <w:bottom w:val="none" w:sz="0" w:space="0" w:color="auto"/>
            <w:right w:val="none" w:sz="0" w:space="0" w:color="auto"/>
          </w:divBdr>
        </w:div>
      </w:divsChild>
    </w:div>
    <w:div w:id="184327851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1261575">
      <w:bodyDiv w:val="1"/>
      <w:marLeft w:val="0"/>
      <w:marRight w:val="0"/>
      <w:marTop w:val="0"/>
      <w:marBottom w:val="0"/>
      <w:divBdr>
        <w:top w:val="none" w:sz="0" w:space="0" w:color="auto"/>
        <w:left w:val="none" w:sz="0" w:space="0" w:color="auto"/>
        <w:bottom w:val="none" w:sz="0" w:space="0" w:color="auto"/>
        <w:right w:val="none" w:sz="0" w:space="0" w:color="auto"/>
      </w:divBdr>
      <w:divsChild>
        <w:div w:id="444808943">
          <w:marLeft w:val="0"/>
          <w:marRight w:val="0"/>
          <w:marTop w:val="0"/>
          <w:marBottom w:val="0"/>
          <w:divBdr>
            <w:top w:val="none" w:sz="0" w:space="0" w:color="auto"/>
            <w:left w:val="none" w:sz="0" w:space="0" w:color="auto"/>
            <w:bottom w:val="none" w:sz="0" w:space="0" w:color="auto"/>
            <w:right w:val="none" w:sz="0" w:space="0" w:color="auto"/>
          </w:divBdr>
        </w:div>
        <w:div w:id="16346547">
          <w:marLeft w:val="0"/>
          <w:marRight w:val="0"/>
          <w:marTop w:val="0"/>
          <w:marBottom w:val="0"/>
          <w:divBdr>
            <w:top w:val="none" w:sz="0" w:space="0" w:color="auto"/>
            <w:left w:val="none" w:sz="0" w:space="0" w:color="auto"/>
            <w:bottom w:val="none" w:sz="0" w:space="0" w:color="auto"/>
            <w:right w:val="none" w:sz="0" w:space="0" w:color="auto"/>
          </w:divBdr>
        </w:div>
        <w:div w:id="387340650">
          <w:marLeft w:val="0"/>
          <w:marRight w:val="0"/>
          <w:marTop w:val="0"/>
          <w:marBottom w:val="0"/>
          <w:divBdr>
            <w:top w:val="none" w:sz="0" w:space="0" w:color="auto"/>
            <w:left w:val="none" w:sz="0" w:space="0" w:color="auto"/>
            <w:bottom w:val="none" w:sz="0" w:space="0" w:color="auto"/>
            <w:right w:val="none" w:sz="0" w:space="0" w:color="auto"/>
          </w:divBdr>
        </w:div>
        <w:div w:id="1451125994">
          <w:marLeft w:val="0"/>
          <w:marRight w:val="0"/>
          <w:marTop w:val="0"/>
          <w:marBottom w:val="0"/>
          <w:divBdr>
            <w:top w:val="none" w:sz="0" w:space="0" w:color="auto"/>
            <w:left w:val="none" w:sz="0" w:space="0" w:color="auto"/>
            <w:bottom w:val="none" w:sz="0" w:space="0" w:color="auto"/>
            <w:right w:val="none" w:sz="0" w:space="0" w:color="auto"/>
          </w:divBdr>
        </w:div>
        <w:div w:id="2007634405">
          <w:marLeft w:val="0"/>
          <w:marRight w:val="0"/>
          <w:marTop w:val="0"/>
          <w:marBottom w:val="0"/>
          <w:divBdr>
            <w:top w:val="none" w:sz="0" w:space="0" w:color="auto"/>
            <w:left w:val="none" w:sz="0" w:space="0" w:color="auto"/>
            <w:bottom w:val="none" w:sz="0" w:space="0" w:color="auto"/>
            <w:right w:val="none" w:sz="0" w:space="0" w:color="auto"/>
          </w:divBdr>
        </w:div>
        <w:div w:id="2032491390">
          <w:marLeft w:val="0"/>
          <w:marRight w:val="0"/>
          <w:marTop w:val="0"/>
          <w:marBottom w:val="0"/>
          <w:divBdr>
            <w:top w:val="none" w:sz="0" w:space="0" w:color="auto"/>
            <w:left w:val="none" w:sz="0" w:space="0" w:color="auto"/>
            <w:bottom w:val="none" w:sz="0" w:space="0" w:color="auto"/>
            <w:right w:val="none" w:sz="0" w:space="0" w:color="auto"/>
          </w:divBdr>
        </w:div>
        <w:div w:id="29112053">
          <w:marLeft w:val="0"/>
          <w:marRight w:val="0"/>
          <w:marTop w:val="0"/>
          <w:marBottom w:val="0"/>
          <w:divBdr>
            <w:top w:val="none" w:sz="0" w:space="0" w:color="auto"/>
            <w:left w:val="none" w:sz="0" w:space="0" w:color="auto"/>
            <w:bottom w:val="none" w:sz="0" w:space="0" w:color="auto"/>
            <w:right w:val="none" w:sz="0" w:space="0" w:color="auto"/>
          </w:divBdr>
        </w:div>
        <w:div w:id="1893734461">
          <w:marLeft w:val="0"/>
          <w:marRight w:val="0"/>
          <w:marTop w:val="0"/>
          <w:marBottom w:val="0"/>
          <w:divBdr>
            <w:top w:val="none" w:sz="0" w:space="0" w:color="auto"/>
            <w:left w:val="none" w:sz="0" w:space="0" w:color="auto"/>
            <w:bottom w:val="none" w:sz="0" w:space="0" w:color="auto"/>
            <w:right w:val="none" w:sz="0" w:space="0" w:color="auto"/>
          </w:divBdr>
        </w:div>
        <w:div w:id="1551264438">
          <w:marLeft w:val="0"/>
          <w:marRight w:val="0"/>
          <w:marTop w:val="0"/>
          <w:marBottom w:val="0"/>
          <w:divBdr>
            <w:top w:val="none" w:sz="0" w:space="0" w:color="auto"/>
            <w:left w:val="none" w:sz="0" w:space="0" w:color="auto"/>
            <w:bottom w:val="none" w:sz="0" w:space="0" w:color="auto"/>
            <w:right w:val="none" w:sz="0" w:space="0" w:color="auto"/>
          </w:divBdr>
        </w:div>
      </w:divsChild>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2949555">
      <w:bodyDiv w:val="1"/>
      <w:marLeft w:val="0"/>
      <w:marRight w:val="0"/>
      <w:marTop w:val="0"/>
      <w:marBottom w:val="0"/>
      <w:divBdr>
        <w:top w:val="none" w:sz="0" w:space="0" w:color="auto"/>
        <w:left w:val="none" w:sz="0" w:space="0" w:color="auto"/>
        <w:bottom w:val="none" w:sz="0" w:space="0" w:color="auto"/>
        <w:right w:val="none" w:sz="0" w:space="0" w:color="auto"/>
      </w:divBdr>
      <w:divsChild>
        <w:div w:id="1966692117">
          <w:marLeft w:val="0"/>
          <w:marRight w:val="0"/>
          <w:marTop w:val="0"/>
          <w:marBottom w:val="0"/>
          <w:divBdr>
            <w:top w:val="none" w:sz="0" w:space="0" w:color="auto"/>
            <w:left w:val="none" w:sz="0" w:space="0" w:color="auto"/>
            <w:bottom w:val="none" w:sz="0" w:space="0" w:color="auto"/>
            <w:right w:val="none" w:sz="0" w:space="0" w:color="auto"/>
          </w:divBdr>
          <w:divsChild>
            <w:div w:id="203373758">
              <w:marLeft w:val="0"/>
              <w:marRight w:val="0"/>
              <w:marTop w:val="0"/>
              <w:marBottom w:val="0"/>
              <w:divBdr>
                <w:top w:val="none" w:sz="0" w:space="0" w:color="auto"/>
                <w:left w:val="none" w:sz="0" w:space="0" w:color="auto"/>
                <w:bottom w:val="none" w:sz="0" w:space="0" w:color="auto"/>
                <w:right w:val="none" w:sz="0" w:space="0" w:color="auto"/>
              </w:divBdr>
            </w:div>
            <w:div w:id="1893228675">
              <w:marLeft w:val="0"/>
              <w:marRight w:val="0"/>
              <w:marTop w:val="0"/>
              <w:marBottom w:val="0"/>
              <w:divBdr>
                <w:top w:val="none" w:sz="0" w:space="0" w:color="auto"/>
                <w:left w:val="none" w:sz="0" w:space="0" w:color="auto"/>
                <w:bottom w:val="none" w:sz="0" w:space="0" w:color="auto"/>
                <w:right w:val="none" w:sz="0" w:space="0" w:color="auto"/>
              </w:divBdr>
              <w:divsChild>
                <w:div w:id="1601572061">
                  <w:marLeft w:val="0"/>
                  <w:marRight w:val="0"/>
                  <w:marTop w:val="0"/>
                  <w:marBottom w:val="0"/>
                  <w:divBdr>
                    <w:top w:val="none" w:sz="0" w:space="0" w:color="auto"/>
                    <w:left w:val="none" w:sz="0" w:space="0" w:color="auto"/>
                    <w:bottom w:val="none" w:sz="0" w:space="0" w:color="auto"/>
                    <w:right w:val="none" w:sz="0" w:space="0" w:color="auto"/>
                  </w:divBdr>
                  <w:divsChild>
                    <w:div w:id="1809318782">
                      <w:marLeft w:val="0"/>
                      <w:marRight w:val="930"/>
                      <w:marTop w:val="0"/>
                      <w:marBottom w:val="0"/>
                      <w:divBdr>
                        <w:top w:val="none" w:sz="0" w:space="0" w:color="auto"/>
                        <w:left w:val="none" w:sz="0" w:space="0" w:color="auto"/>
                        <w:bottom w:val="none" w:sz="0" w:space="0" w:color="auto"/>
                        <w:right w:val="none" w:sz="0" w:space="0" w:color="auto"/>
                      </w:divBdr>
                    </w:div>
                    <w:div w:id="1920556598">
                      <w:marLeft w:val="0"/>
                      <w:marRight w:val="0"/>
                      <w:marTop w:val="0"/>
                      <w:marBottom w:val="0"/>
                      <w:divBdr>
                        <w:top w:val="none" w:sz="0" w:space="0" w:color="auto"/>
                        <w:left w:val="none" w:sz="0" w:space="0" w:color="auto"/>
                        <w:bottom w:val="none" w:sz="0" w:space="0" w:color="auto"/>
                        <w:right w:val="none" w:sz="0" w:space="0" w:color="auto"/>
                      </w:divBdr>
                    </w:div>
                  </w:divsChild>
                </w:div>
                <w:div w:id="1234047434">
                  <w:marLeft w:val="0"/>
                  <w:marRight w:val="0"/>
                  <w:marTop w:val="300"/>
                  <w:marBottom w:val="0"/>
                  <w:divBdr>
                    <w:top w:val="none" w:sz="0" w:space="0" w:color="auto"/>
                    <w:left w:val="none" w:sz="0" w:space="0" w:color="auto"/>
                    <w:bottom w:val="none" w:sz="0" w:space="0" w:color="auto"/>
                    <w:right w:val="none" w:sz="0" w:space="0" w:color="auto"/>
                  </w:divBdr>
                  <w:divsChild>
                    <w:div w:id="2009937351">
                      <w:marLeft w:val="0"/>
                      <w:marRight w:val="675"/>
                      <w:marTop w:val="0"/>
                      <w:marBottom w:val="150"/>
                      <w:divBdr>
                        <w:top w:val="none" w:sz="0" w:space="0" w:color="auto"/>
                        <w:left w:val="none" w:sz="0" w:space="0" w:color="auto"/>
                        <w:bottom w:val="none" w:sz="0" w:space="0" w:color="auto"/>
                        <w:right w:val="none" w:sz="0" w:space="0" w:color="auto"/>
                      </w:divBdr>
                    </w:div>
                    <w:div w:id="1308971466">
                      <w:marLeft w:val="0"/>
                      <w:marRight w:val="0"/>
                      <w:marTop w:val="0"/>
                      <w:marBottom w:val="0"/>
                      <w:divBdr>
                        <w:top w:val="none" w:sz="0" w:space="0" w:color="auto"/>
                        <w:left w:val="none" w:sz="0" w:space="0" w:color="auto"/>
                        <w:bottom w:val="none" w:sz="0" w:space="0" w:color="auto"/>
                        <w:right w:val="none" w:sz="0" w:space="0" w:color="auto"/>
                      </w:divBdr>
                      <w:divsChild>
                        <w:div w:id="679311935">
                          <w:marLeft w:val="0"/>
                          <w:marRight w:val="0"/>
                          <w:marTop w:val="0"/>
                          <w:marBottom w:val="0"/>
                          <w:divBdr>
                            <w:top w:val="none" w:sz="0" w:space="0" w:color="auto"/>
                            <w:left w:val="none" w:sz="0" w:space="0" w:color="auto"/>
                            <w:bottom w:val="none" w:sz="0" w:space="0" w:color="auto"/>
                            <w:right w:val="none" w:sz="0" w:space="0" w:color="auto"/>
                          </w:divBdr>
                        </w:div>
                        <w:div w:id="1659459992">
                          <w:marLeft w:val="0"/>
                          <w:marRight w:val="0"/>
                          <w:marTop w:val="0"/>
                          <w:marBottom w:val="0"/>
                          <w:divBdr>
                            <w:top w:val="none" w:sz="0" w:space="0" w:color="auto"/>
                            <w:left w:val="none" w:sz="0" w:space="0" w:color="auto"/>
                            <w:bottom w:val="none" w:sz="0" w:space="0" w:color="auto"/>
                            <w:right w:val="none" w:sz="0" w:space="0" w:color="auto"/>
                          </w:divBdr>
                        </w:div>
                        <w:div w:id="969894450">
                          <w:marLeft w:val="0"/>
                          <w:marRight w:val="0"/>
                          <w:marTop w:val="0"/>
                          <w:marBottom w:val="0"/>
                          <w:divBdr>
                            <w:top w:val="none" w:sz="0" w:space="0" w:color="auto"/>
                            <w:left w:val="none" w:sz="0" w:space="0" w:color="auto"/>
                            <w:bottom w:val="none" w:sz="0" w:space="0" w:color="auto"/>
                            <w:right w:val="none" w:sz="0" w:space="0" w:color="auto"/>
                          </w:divBdr>
                        </w:div>
                        <w:div w:id="552160954">
                          <w:marLeft w:val="0"/>
                          <w:marRight w:val="0"/>
                          <w:marTop w:val="0"/>
                          <w:marBottom w:val="0"/>
                          <w:divBdr>
                            <w:top w:val="none" w:sz="0" w:space="0" w:color="auto"/>
                            <w:left w:val="none" w:sz="0" w:space="0" w:color="auto"/>
                            <w:bottom w:val="none" w:sz="0" w:space="0" w:color="auto"/>
                            <w:right w:val="none" w:sz="0" w:space="0" w:color="auto"/>
                          </w:divBdr>
                        </w:div>
                        <w:div w:id="1603953963">
                          <w:marLeft w:val="0"/>
                          <w:marRight w:val="0"/>
                          <w:marTop w:val="0"/>
                          <w:marBottom w:val="0"/>
                          <w:divBdr>
                            <w:top w:val="none" w:sz="0" w:space="0" w:color="auto"/>
                            <w:left w:val="none" w:sz="0" w:space="0" w:color="auto"/>
                            <w:bottom w:val="none" w:sz="0" w:space="0" w:color="auto"/>
                            <w:right w:val="none" w:sz="0" w:space="0" w:color="auto"/>
                          </w:divBdr>
                        </w:div>
                        <w:div w:id="1030495468">
                          <w:marLeft w:val="0"/>
                          <w:marRight w:val="0"/>
                          <w:marTop w:val="0"/>
                          <w:marBottom w:val="0"/>
                          <w:divBdr>
                            <w:top w:val="none" w:sz="0" w:space="0" w:color="auto"/>
                            <w:left w:val="none" w:sz="0" w:space="0" w:color="auto"/>
                            <w:bottom w:val="none" w:sz="0" w:space="0" w:color="auto"/>
                            <w:right w:val="none" w:sz="0" w:space="0" w:color="auto"/>
                          </w:divBdr>
                        </w:div>
                        <w:div w:id="506671138">
                          <w:marLeft w:val="0"/>
                          <w:marRight w:val="0"/>
                          <w:marTop w:val="0"/>
                          <w:marBottom w:val="0"/>
                          <w:divBdr>
                            <w:top w:val="none" w:sz="0" w:space="0" w:color="auto"/>
                            <w:left w:val="none" w:sz="0" w:space="0" w:color="auto"/>
                            <w:bottom w:val="none" w:sz="0" w:space="0" w:color="auto"/>
                            <w:right w:val="none" w:sz="0" w:space="0" w:color="auto"/>
                          </w:divBdr>
                        </w:div>
                        <w:div w:id="2986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1829">
              <w:marLeft w:val="0"/>
              <w:marRight w:val="0"/>
              <w:marTop w:val="300"/>
              <w:marBottom w:val="0"/>
              <w:divBdr>
                <w:top w:val="none" w:sz="0" w:space="0" w:color="auto"/>
                <w:left w:val="none" w:sz="0" w:space="0" w:color="auto"/>
                <w:bottom w:val="none" w:sz="0" w:space="0" w:color="auto"/>
                <w:right w:val="none" w:sz="0" w:space="0" w:color="auto"/>
              </w:divBdr>
            </w:div>
          </w:divsChild>
        </w:div>
        <w:div w:id="337463685">
          <w:marLeft w:val="0"/>
          <w:marRight w:val="0"/>
          <w:marTop w:val="600"/>
          <w:marBottom w:val="0"/>
          <w:divBdr>
            <w:top w:val="none" w:sz="0" w:space="0" w:color="auto"/>
            <w:left w:val="none" w:sz="0" w:space="0" w:color="auto"/>
            <w:bottom w:val="none" w:sz="0" w:space="0" w:color="auto"/>
            <w:right w:val="none" w:sz="0" w:space="0" w:color="auto"/>
          </w:divBdr>
          <w:divsChild>
            <w:div w:id="1625040500">
              <w:marLeft w:val="0"/>
              <w:marRight w:val="0"/>
              <w:marTop w:val="0"/>
              <w:marBottom w:val="375"/>
              <w:divBdr>
                <w:top w:val="none" w:sz="0" w:space="0" w:color="auto"/>
                <w:left w:val="none" w:sz="0" w:space="0" w:color="auto"/>
                <w:bottom w:val="none" w:sz="0" w:space="0" w:color="auto"/>
                <w:right w:val="none" w:sz="0" w:space="0" w:color="auto"/>
              </w:divBdr>
            </w:div>
            <w:div w:id="860513753">
              <w:marLeft w:val="0"/>
              <w:marRight w:val="0"/>
              <w:marTop w:val="0"/>
              <w:marBottom w:val="75"/>
              <w:divBdr>
                <w:top w:val="none" w:sz="0" w:space="0" w:color="auto"/>
                <w:left w:val="none" w:sz="0" w:space="0" w:color="auto"/>
                <w:bottom w:val="none" w:sz="0" w:space="0" w:color="auto"/>
                <w:right w:val="none" w:sz="0" w:space="0" w:color="auto"/>
              </w:divBdr>
            </w:div>
            <w:div w:id="1651327600">
              <w:marLeft w:val="0"/>
              <w:marRight w:val="0"/>
              <w:marTop w:val="525"/>
              <w:marBottom w:val="375"/>
              <w:divBdr>
                <w:top w:val="none" w:sz="0" w:space="0" w:color="auto"/>
                <w:left w:val="none" w:sz="0" w:space="0" w:color="auto"/>
                <w:bottom w:val="none" w:sz="0" w:space="0" w:color="auto"/>
                <w:right w:val="none" w:sz="0" w:space="0" w:color="auto"/>
              </w:divBdr>
            </w:div>
            <w:div w:id="1124618321">
              <w:marLeft w:val="0"/>
              <w:marRight w:val="0"/>
              <w:marTop w:val="0"/>
              <w:marBottom w:val="0"/>
              <w:divBdr>
                <w:top w:val="none" w:sz="0" w:space="0" w:color="auto"/>
                <w:left w:val="none" w:sz="0" w:space="0" w:color="auto"/>
                <w:bottom w:val="none" w:sz="0" w:space="0" w:color="auto"/>
                <w:right w:val="none" w:sz="0" w:space="0" w:color="auto"/>
              </w:divBdr>
              <w:divsChild>
                <w:div w:id="1513373082">
                  <w:marLeft w:val="0"/>
                  <w:marRight w:val="0"/>
                  <w:marTop w:val="0"/>
                  <w:marBottom w:val="0"/>
                  <w:divBdr>
                    <w:top w:val="none" w:sz="0" w:space="0" w:color="auto"/>
                    <w:left w:val="none" w:sz="0" w:space="0" w:color="auto"/>
                    <w:bottom w:val="none" w:sz="0" w:space="0" w:color="auto"/>
                    <w:right w:val="none" w:sz="0" w:space="0" w:color="auto"/>
                  </w:divBdr>
                </w:div>
                <w:div w:id="1440445562">
                  <w:marLeft w:val="0"/>
                  <w:marRight w:val="0"/>
                  <w:marTop w:val="0"/>
                  <w:marBottom w:val="0"/>
                  <w:divBdr>
                    <w:top w:val="none" w:sz="0" w:space="0" w:color="auto"/>
                    <w:left w:val="none" w:sz="0" w:space="0" w:color="auto"/>
                    <w:bottom w:val="none" w:sz="0" w:space="0" w:color="auto"/>
                    <w:right w:val="none" w:sz="0" w:space="0" w:color="auto"/>
                  </w:divBdr>
                </w:div>
                <w:div w:id="419448017">
                  <w:marLeft w:val="0"/>
                  <w:marRight w:val="0"/>
                  <w:marTop w:val="0"/>
                  <w:marBottom w:val="0"/>
                  <w:divBdr>
                    <w:top w:val="none" w:sz="0" w:space="0" w:color="auto"/>
                    <w:left w:val="none" w:sz="0" w:space="0" w:color="auto"/>
                    <w:bottom w:val="none" w:sz="0" w:space="0" w:color="auto"/>
                    <w:right w:val="none" w:sz="0" w:space="0" w:color="auto"/>
                  </w:divBdr>
                </w:div>
                <w:div w:id="400102181">
                  <w:marLeft w:val="0"/>
                  <w:marRight w:val="0"/>
                  <w:marTop w:val="0"/>
                  <w:marBottom w:val="0"/>
                  <w:divBdr>
                    <w:top w:val="none" w:sz="0" w:space="0" w:color="auto"/>
                    <w:left w:val="none" w:sz="0" w:space="0" w:color="auto"/>
                    <w:bottom w:val="none" w:sz="0" w:space="0" w:color="auto"/>
                    <w:right w:val="none" w:sz="0" w:space="0" w:color="auto"/>
                  </w:divBdr>
                </w:div>
                <w:div w:id="95949878">
                  <w:marLeft w:val="0"/>
                  <w:marRight w:val="0"/>
                  <w:marTop w:val="0"/>
                  <w:marBottom w:val="0"/>
                  <w:divBdr>
                    <w:top w:val="none" w:sz="0" w:space="0" w:color="auto"/>
                    <w:left w:val="none" w:sz="0" w:space="0" w:color="auto"/>
                    <w:bottom w:val="none" w:sz="0" w:space="0" w:color="auto"/>
                    <w:right w:val="none" w:sz="0" w:space="0" w:color="auto"/>
                  </w:divBdr>
                </w:div>
                <w:div w:id="1836073138">
                  <w:marLeft w:val="0"/>
                  <w:marRight w:val="0"/>
                  <w:marTop w:val="0"/>
                  <w:marBottom w:val="0"/>
                  <w:divBdr>
                    <w:top w:val="none" w:sz="0" w:space="0" w:color="auto"/>
                    <w:left w:val="none" w:sz="0" w:space="0" w:color="auto"/>
                    <w:bottom w:val="none" w:sz="0" w:space="0" w:color="auto"/>
                    <w:right w:val="none" w:sz="0" w:space="0" w:color="auto"/>
                  </w:divBdr>
                </w:div>
                <w:div w:id="262880299">
                  <w:marLeft w:val="0"/>
                  <w:marRight w:val="0"/>
                  <w:marTop w:val="0"/>
                  <w:marBottom w:val="0"/>
                  <w:divBdr>
                    <w:top w:val="none" w:sz="0" w:space="0" w:color="auto"/>
                    <w:left w:val="none" w:sz="0" w:space="0" w:color="auto"/>
                    <w:bottom w:val="none" w:sz="0" w:space="0" w:color="auto"/>
                    <w:right w:val="none" w:sz="0" w:space="0" w:color="auto"/>
                  </w:divBdr>
                </w:div>
                <w:div w:id="1234512604">
                  <w:marLeft w:val="0"/>
                  <w:marRight w:val="0"/>
                  <w:marTop w:val="0"/>
                  <w:marBottom w:val="0"/>
                  <w:divBdr>
                    <w:top w:val="none" w:sz="0" w:space="0" w:color="auto"/>
                    <w:left w:val="none" w:sz="0" w:space="0" w:color="auto"/>
                    <w:bottom w:val="none" w:sz="0" w:space="0" w:color="auto"/>
                    <w:right w:val="none" w:sz="0" w:space="0" w:color="auto"/>
                  </w:divBdr>
                </w:div>
                <w:div w:id="1536693760">
                  <w:marLeft w:val="0"/>
                  <w:marRight w:val="0"/>
                  <w:marTop w:val="0"/>
                  <w:marBottom w:val="0"/>
                  <w:divBdr>
                    <w:top w:val="none" w:sz="0" w:space="0" w:color="auto"/>
                    <w:left w:val="none" w:sz="0" w:space="0" w:color="auto"/>
                    <w:bottom w:val="none" w:sz="0" w:space="0" w:color="auto"/>
                    <w:right w:val="none" w:sz="0" w:space="0" w:color="auto"/>
                  </w:divBdr>
                </w:div>
                <w:div w:id="193928581">
                  <w:marLeft w:val="0"/>
                  <w:marRight w:val="0"/>
                  <w:marTop w:val="0"/>
                  <w:marBottom w:val="0"/>
                  <w:divBdr>
                    <w:top w:val="none" w:sz="0" w:space="0" w:color="auto"/>
                    <w:left w:val="none" w:sz="0" w:space="0" w:color="auto"/>
                    <w:bottom w:val="none" w:sz="0" w:space="0" w:color="auto"/>
                    <w:right w:val="none" w:sz="0" w:space="0" w:color="auto"/>
                  </w:divBdr>
                </w:div>
                <w:div w:id="1961716630">
                  <w:marLeft w:val="0"/>
                  <w:marRight w:val="0"/>
                  <w:marTop w:val="0"/>
                  <w:marBottom w:val="0"/>
                  <w:divBdr>
                    <w:top w:val="none" w:sz="0" w:space="0" w:color="auto"/>
                    <w:left w:val="none" w:sz="0" w:space="0" w:color="auto"/>
                    <w:bottom w:val="none" w:sz="0" w:space="0" w:color="auto"/>
                    <w:right w:val="none" w:sz="0" w:space="0" w:color="auto"/>
                  </w:divBdr>
                </w:div>
                <w:div w:id="46034561">
                  <w:marLeft w:val="0"/>
                  <w:marRight w:val="0"/>
                  <w:marTop w:val="0"/>
                  <w:marBottom w:val="0"/>
                  <w:divBdr>
                    <w:top w:val="none" w:sz="0" w:space="0" w:color="auto"/>
                    <w:left w:val="none" w:sz="0" w:space="0" w:color="auto"/>
                    <w:bottom w:val="none" w:sz="0" w:space="0" w:color="auto"/>
                    <w:right w:val="none" w:sz="0" w:space="0" w:color="auto"/>
                  </w:divBdr>
                </w:div>
                <w:div w:id="2135246185">
                  <w:marLeft w:val="0"/>
                  <w:marRight w:val="0"/>
                  <w:marTop w:val="0"/>
                  <w:marBottom w:val="0"/>
                  <w:divBdr>
                    <w:top w:val="none" w:sz="0" w:space="0" w:color="auto"/>
                    <w:left w:val="none" w:sz="0" w:space="0" w:color="auto"/>
                    <w:bottom w:val="none" w:sz="0" w:space="0" w:color="auto"/>
                    <w:right w:val="none" w:sz="0" w:space="0" w:color="auto"/>
                  </w:divBdr>
                </w:div>
                <w:div w:id="1567716442">
                  <w:marLeft w:val="0"/>
                  <w:marRight w:val="0"/>
                  <w:marTop w:val="0"/>
                  <w:marBottom w:val="0"/>
                  <w:divBdr>
                    <w:top w:val="none" w:sz="0" w:space="0" w:color="auto"/>
                    <w:left w:val="none" w:sz="0" w:space="0" w:color="auto"/>
                    <w:bottom w:val="none" w:sz="0" w:space="0" w:color="auto"/>
                    <w:right w:val="none" w:sz="0" w:space="0" w:color="auto"/>
                  </w:divBdr>
                </w:div>
                <w:div w:id="1344672377">
                  <w:marLeft w:val="0"/>
                  <w:marRight w:val="0"/>
                  <w:marTop w:val="0"/>
                  <w:marBottom w:val="0"/>
                  <w:divBdr>
                    <w:top w:val="none" w:sz="0" w:space="0" w:color="auto"/>
                    <w:left w:val="none" w:sz="0" w:space="0" w:color="auto"/>
                    <w:bottom w:val="none" w:sz="0" w:space="0" w:color="auto"/>
                    <w:right w:val="none" w:sz="0" w:space="0" w:color="auto"/>
                  </w:divBdr>
                </w:div>
                <w:div w:id="1080175909">
                  <w:marLeft w:val="0"/>
                  <w:marRight w:val="0"/>
                  <w:marTop w:val="0"/>
                  <w:marBottom w:val="0"/>
                  <w:divBdr>
                    <w:top w:val="none" w:sz="0" w:space="0" w:color="auto"/>
                    <w:left w:val="none" w:sz="0" w:space="0" w:color="auto"/>
                    <w:bottom w:val="none" w:sz="0" w:space="0" w:color="auto"/>
                    <w:right w:val="none" w:sz="0" w:space="0" w:color="auto"/>
                  </w:divBdr>
                </w:div>
                <w:div w:id="2122189446">
                  <w:marLeft w:val="0"/>
                  <w:marRight w:val="0"/>
                  <w:marTop w:val="0"/>
                  <w:marBottom w:val="0"/>
                  <w:divBdr>
                    <w:top w:val="none" w:sz="0" w:space="0" w:color="auto"/>
                    <w:left w:val="none" w:sz="0" w:space="0" w:color="auto"/>
                    <w:bottom w:val="none" w:sz="0" w:space="0" w:color="auto"/>
                    <w:right w:val="none" w:sz="0" w:space="0" w:color="auto"/>
                  </w:divBdr>
                </w:div>
              </w:divsChild>
            </w:div>
            <w:div w:id="1747065992">
              <w:marLeft w:val="0"/>
              <w:marRight w:val="0"/>
              <w:marTop w:val="525"/>
              <w:marBottom w:val="0"/>
              <w:divBdr>
                <w:top w:val="none" w:sz="0" w:space="0" w:color="auto"/>
                <w:left w:val="none" w:sz="0" w:space="0" w:color="auto"/>
                <w:bottom w:val="none" w:sz="0" w:space="0" w:color="auto"/>
                <w:right w:val="none" w:sz="0" w:space="0" w:color="auto"/>
              </w:divBdr>
            </w:div>
            <w:div w:id="527990637">
              <w:marLeft w:val="0"/>
              <w:marRight w:val="0"/>
              <w:marTop w:val="0"/>
              <w:marBottom w:val="0"/>
              <w:divBdr>
                <w:top w:val="none" w:sz="0" w:space="0" w:color="auto"/>
                <w:left w:val="none" w:sz="0" w:space="0" w:color="auto"/>
                <w:bottom w:val="none" w:sz="0" w:space="0" w:color="auto"/>
                <w:right w:val="none" w:sz="0" w:space="0" w:color="auto"/>
              </w:divBdr>
            </w:div>
            <w:div w:id="1788350235">
              <w:marLeft w:val="0"/>
              <w:marRight w:val="0"/>
              <w:marTop w:val="0"/>
              <w:marBottom w:val="0"/>
              <w:divBdr>
                <w:top w:val="none" w:sz="0" w:space="0" w:color="auto"/>
                <w:left w:val="none" w:sz="0" w:space="0" w:color="auto"/>
                <w:bottom w:val="none" w:sz="0" w:space="0" w:color="auto"/>
                <w:right w:val="none" w:sz="0" w:space="0" w:color="auto"/>
              </w:divBdr>
            </w:div>
            <w:div w:id="541213348">
              <w:marLeft w:val="0"/>
              <w:marRight w:val="0"/>
              <w:marTop w:val="0"/>
              <w:marBottom w:val="0"/>
              <w:divBdr>
                <w:top w:val="none" w:sz="0" w:space="0" w:color="auto"/>
                <w:left w:val="none" w:sz="0" w:space="0" w:color="auto"/>
                <w:bottom w:val="none" w:sz="0" w:space="0" w:color="auto"/>
                <w:right w:val="none" w:sz="0" w:space="0" w:color="auto"/>
              </w:divBdr>
            </w:div>
            <w:div w:id="419448021">
              <w:marLeft w:val="0"/>
              <w:marRight w:val="0"/>
              <w:marTop w:val="525"/>
              <w:marBottom w:val="225"/>
              <w:divBdr>
                <w:top w:val="none" w:sz="0" w:space="0" w:color="auto"/>
                <w:left w:val="none" w:sz="0" w:space="0" w:color="auto"/>
                <w:bottom w:val="none" w:sz="0" w:space="0" w:color="auto"/>
                <w:right w:val="none" w:sz="0" w:space="0" w:color="auto"/>
              </w:divBdr>
            </w:div>
            <w:div w:id="1931621527">
              <w:marLeft w:val="0"/>
              <w:marRight w:val="0"/>
              <w:marTop w:val="0"/>
              <w:marBottom w:val="0"/>
              <w:divBdr>
                <w:top w:val="none" w:sz="0" w:space="0" w:color="auto"/>
                <w:left w:val="none" w:sz="0" w:space="0" w:color="auto"/>
                <w:bottom w:val="none" w:sz="0" w:space="0" w:color="auto"/>
                <w:right w:val="none" w:sz="0" w:space="0" w:color="auto"/>
              </w:divBdr>
              <w:divsChild>
                <w:div w:id="3805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509143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87873590">
      <w:bodyDiv w:val="1"/>
      <w:marLeft w:val="0"/>
      <w:marRight w:val="0"/>
      <w:marTop w:val="0"/>
      <w:marBottom w:val="0"/>
      <w:divBdr>
        <w:top w:val="none" w:sz="0" w:space="0" w:color="auto"/>
        <w:left w:val="none" w:sz="0" w:space="0" w:color="auto"/>
        <w:bottom w:val="none" w:sz="0" w:space="0" w:color="auto"/>
        <w:right w:val="none" w:sz="0" w:space="0" w:color="auto"/>
      </w:divBdr>
      <w:divsChild>
        <w:div w:id="1502772674">
          <w:marLeft w:val="0"/>
          <w:marRight w:val="0"/>
          <w:marTop w:val="0"/>
          <w:marBottom w:val="0"/>
          <w:divBdr>
            <w:top w:val="none" w:sz="0" w:space="0" w:color="auto"/>
            <w:left w:val="none" w:sz="0" w:space="0" w:color="auto"/>
            <w:bottom w:val="none" w:sz="0" w:space="0" w:color="auto"/>
            <w:right w:val="none" w:sz="0" w:space="0" w:color="auto"/>
          </w:divBdr>
        </w:div>
        <w:div w:id="595217211">
          <w:marLeft w:val="0"/>
          <w:marRight w:val="0"/>
          <w:marTop w:val="0"/>
          <w:marBottom w:val="0"/>
          <w:divBdr>
            <w:top w:val="none" w:sz="0" w:space="0" w:color="auto"/>
            <w:left w:val="none" w:sz="0" w:space="0" w:color="auto"/>
            <w:bottom w:val="none" w:sz="0" w:space="0" w:color="auto"/>
            <w:right w:val="none" w:sz="0" w:space="0" w:color="auto"/>
          </w:divBdr>
        </w:div>
        <w:div w:id="1065565115">
          <w:marLeft w:val="0"/>
          <w:marRight w:val="0"/>
          <w:marTop w:val="0"/>
          <w:marBottom w:val="0"/>
          <w:divBdr>
            <w:top w:val="none" w:sz="0" w:space="0" w:color="auto"/>
            <w:left w:val="none" w:sz="0" w:space="0" w:color="auto"/>
            <w:bottom w:val="none" w:sz="0" w:space="0" w:color="auto"/>
            <w:right w:val="none" w:sz="0" w:space="0" w:color="auto"/>
          </w:divBdr>
        </w:div>
        <w:div w:id="541595721">
          <w:marLeft w:val="0"/>
          <w:marRight w:val="0"/>
          <w:marTop w:val="0"/>
          <w:marBottom w:val="0"/>
          <w:divBdr>
            <w:top w:val="none" w:sz="0" w:space="0" w:color="auto"/>
            <w:left w:val="none" w:sz="0" w:space="0" w:color="auto"/>
            <w:bottom w:val="none" w:sz="0" w:space="0" w:color="auto"/>
            <w:right w:val="none" w:sz="0" w:space="0" w:color="auto"/>
          </w:divBdr>
        </w:div>
        <w:div w:id="990139120">
          <w:marLeft w:val="0"/>
          <w:marRight w:val="0"/>
          <w:marTop w:val="0"/>
          <w:marBottom w:val="0"/>
          <w:divBdr>
            <w:top w:val="none" w:sz="0" w:space="0" w:color="auto"/>
            <w:left w:val="none" w:sz="0" w:space="0" w:color="auto"/>
            <w:bottom w:val="none" w:sz="0" w:space="0" w:color="auto"/>
            <w:right w:val="none" w:sz="0" w:space="0" w:color="auto"/>
          </w:divBdr>
        </w:div>
        <w:div w:id="1569000857">
          <w:marLeft w:val="0"/>
          <w:marRight w:val="0"/>
          <w:marTop w:val="0"/>
          <w:marBottom w:val="0"/>
          <w:divBdr>
            <w:top w:val="none" w:sz="0" w:space="0" w:color="auto"/>
            <w:left w:val="none" w:sz="0" w:space="0" w:color="auto"/>
            <w:bottom w:val="none" w:sz="0" w:space="0" w:color="auto"/>
            <w:right w:val="none" w:sz="0" w:space="0" w:color="auto"/>
          </w:divBdr>
        </w:div>
        <w:div w:id="584077284">
          <w:marLeft w:val="0"/>
          <w:marRight w:val="0"/>
          <w:marTop w:val="0"/>
          <w:marBottom w:val="0"/>
          <w:divBdr>
            <w:top w:val="none" w:sz="0" w:space="0" w:color="auto"/>
            <w:left w:val="none" w:sz="0" w:space="0" w:color="auto"/>
            <w:bottom w:val="none" w:sz="0" w:space="0" w:color="auto"/>
            <w:right w:val="none" w:sz="0" w:space="0" w:color="auto"/>
          </w:divBdr>
        </w:div>
        <w:div w:id="1843817047">
          <w:marLeft w:val="0"/>
          <w:marRight w:val="0"/>
          <w:marTop w:val="0"/>
          <w:marBottom w:val="0"/>
          <w:divBdr>
            <w:top w:val="none" w:sz="0" w:space="0" w:color="auto"/>
            <w:left w:val="none" w:sz="0" w:space="0" w:color="auto"/>
            <w:bottom w:val="none" w:sz="0" w:space="0" w:color="auto"/>
            <w:right w:val="none" w:sz="0" w:space="0" w:color="auto"/>
          </w:divBdr>
        </w:div>
        <w:div w:id="930511246">
          <w:marLeft w:val="0"/>
          <w:marRight w:val="0"/>
          <w:marTop w:val="0"/>
          <w:marBottom w:val="0"/>
          <w:divBdr>
            <w:top w:val="none" w:sz="0" w:space="0" w:color="auto"/>
            <w:left w:val="none" w:sz="0" w:space="0" w:color="auto"/>
            <w:bottom w:val="none" w:sz="0" w:space="0" w:color="auto"/>
            <w:right w:val="none" w:sz="0" w:space="0" w:color="auto"/>
          </w:divBdr>
        </w:div>
        <w:div w:id="1800295239">
          <w:marLeft w:val="0"/>
          <w:marRight w:val="0"/>
          <w:marTop w:val="0"/>
          <w:marBottom w:val="0"/>
          <w:divBdr>
            <w:top w:val="none" w:sz="0" w:space="0" w:color="auto"/>
            <w:left w:val="none" w:sz="0" w:space="0" w:color="auto"/>
            <w:bottom w:val="none" w:sz="0" w:space="0" w:color="auto"/>
            <w:right w:val="none" w:sz="0" w:space="0" w:color="auto"/>
          </w:divBdr>
        </w:div>
        <w:div w:id="2118523327">
          <w:marLeft w:val="0"/>
          <w:marRight w:val="0"/>
          <w:marTop w:val="0"/>
          <w:marBottom w:val="0"/>
          <w:divBdr>
            <w:top w:val="none" w:sz="0" w:space="0" w:color="auto"/>
            <w:left w:val="none" w:sz="0" w:space="0" w:color="auto"/>
            <w:bottom w:val="none" w:sz="0" w:space="0" w:color="auto"/>
            <w:right w:val="none" w:sz="0" w:space="0" w:color="auto"/>
          </w:divBdr>
        </w:div>
        <w:div w:id="1218008777">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2633</Words>
  <Characters>14487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9</cp:revision>
  <dcterms:created xsi:type="dcterms:W3CDTF">2026-03-18T15:17:00Z</dcterms:created>
  <dcterms:modified xsi:type="dcterms:W3CDTF">2026-03-18T16:07:00Z</dcterms:modified>
</cp:coreProperties>
</file>