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725BA" w14:textId="77777777" w:rsidR="00936E35" w:rsidRDefault="00683D7A">
      <w:pPr>
        <w:jc w:val="center"/>
        <w:rPr>
          <w:rFonts w:ascii="Calibri" w:eastAsia="Calibri" w:hAnsi="Calibri" w:cs="Calibri"/>
          <w:b/>
          <w:bCs/>
          <w:color w:val="002060"/>
          <w:sz w:val="38"/>
          <w:szCs w:val="38"/>
        </w:rPr>
      </w:pPr>
      <w:bookmarkStart w:id="0" w:name="_3c69nxkqjl5e" w:colFirst="0" w:colLast="0"/>
      <w:bookmarkEnd w:id="0"/>
      <w:r>
        <w:rPr>
          <w:rFonts w:ascii="Calibri" w:eastAsia="Calibri" w:hAnsi="Calibri" w:cs="Calibri"/>
          <w:b/>
          <w:bCs/>
          <w:color w:val="002060"/>
          <w:sz w:val="38"/>
          <w:szCs w:val="38"/>
        </w:rPr>
        <w:t xml:space="preserve">CAMBORIÚ + OKTOBERFEST </w:t>
      </w:r>
    </w:p>
    <w:p w14:paraId="3AAF0924" w14:textId="77777777" w:rsidR="00936E35" w:rsidRDefault="00683D7A">
      <w:pPr>
        <w:pBdr>
          <w:top w:val="nil"/>
          <w:left w:val="nil"/>
          <w:bottom w:val="nil"/>
          <w:right w:val="nil"/>
          <w:between w:val="nil"/>
        </w:pBdr>
        <w:jc w:val="center"/>
        <w:rPr>
          <w:rFonts w:ascii="Calibri" w:eastAsia="Calibri" w:hAnsi="Calibri" w:cs="Calibri"/>
          <w:b/>
          <w:bCs/>
          <w:color w:val="002060"/>
          <w:sz w:val="28"/>
          <w:szCs w:val="28"/>
        </w:rPr>
      </w:pPr>
      <w:r>
        <w:rPr>
          <w:rFonts w:ascii="Calibri" w:eastAsia="Calibri" w:hAnsi="Calibri" w:cs="Calibri"/>
          <w:b/>
          <w:bCs/>
          <w:color w:val="002060"/>
          <w:sz w:val="28"/>
          <w:szCs w:val="28"/>
        </w:rPr>
        <w:t>6</w:t>
      </w:r>
      <w:r>
        <w:rPr>
          <w:rFonts w:ascii="Calibri" w:eastAsia="Calibri" w:hAnsi="Calibri" w:cs="Calibri"/>
          <w:b/>
          <w:bCs/>
          <w:color w:val="002060"/>
          <w:sz w:val="28"/>
          <w:szCs w:val="28"/>
        </w:rPr>
        <w:t xml:space="preserve"> DIAS / </w:t>
      </w:r>
      <w:r>
        <w:rPr>
          <w:rFonts w:ascii="Calibri" w:eastAsia="Calibri" w:hAnsi="Calibri" w:cs="Calibri"/>
          <w:b/>
          <w:bCs/>
          <w:color w:val="002060"/>
          <w:sz w:val="28"/>
          <w:szCs w:val="28"/>
        </w:rPr>
        <w:t>5</w:t>
      </w:r>
      <w:r>
        <w:rPr>
          <w:rFonts w:ascii="Calibri" w:eastAsia="Calibri" w:hAnsi="Calibri" w:cs="Calibri"/>
          <w:b/>
          <w:bCs/>
          <w:color w:val="002060"/>
          <w:sz w:val="28"/>
          <w:szCs w:val="28"/>
        </w:rPr>
        <w:t xml:space="preserve"> NOCHES</w:t>
      </w:r>
    </w:p>
    <w:p w14:paraId="67FE893C" w14:textId="77777777" w:rsidR="00936E35" w:rsidRDefault="00683D7A">
      <w:pPr>
        <w:pBdr>
          <w:top w:val="nil"/>
          <w:left w:val="nil"/>
          <w:bottom w:val="nil"/>
          <w:right w:val="nil"/>
          <w:between w:val="nil"/>
        </w:pBdr>
        <w:jc w:val="center"/>
        <w:rPr>
          <w:rFonts w:ascii="Calibri" w:eastAsia="Calibri" w:hAnsi="Calibri" w:cs="Calibri"/>
          <w:b/>
          <w:bCs/>
          <w:color w:val="002060"/>
          <w:sz w:val="16"/>
          <w:szCs w:val="16"/>
        </w:rPr>
      </w:pPr>
      <w:r>
        <w:rPr>
          <w:rFonts w:ascii="Calibri" w:eastAsia="Calibri" w:hAnsi="Calibri" w:cs="Calibri"/>
          <w:b/>
          <w:bCs/>
          <w:color w:val="002060"/>
          <w:sz w:val="16"/>
          <w:szCs w:val="16"/>
        </w:rPr>
        <w:t xml:space="preserve">RESERAR HASTA 30 </w:t>
      </w:r>
      <w:r>
        <w:rPr>
          <w:rFonts w:ascii="Calibri" w:eastAsia="Calibri" w:hAnsi="Calibri" w:cs="Calibri"/>
          <w:b/>
          <w:bCs/>
          <w:color w:val="002060"/>
          <w:sz w:val="16"/>
          <w:szCs w:val="16"/>
        </w:rPr>
        <w:t>DE AGOSTO</w:t>
      </w:r>
      <w:r>
        <w:rPr>
          <w:rFonts w:ascii="Calibri" w:eastAsia="Calibri" w:hAnsi="Calibri" w:cs="Calibri"/>
          <w:b/>
          <w:bCs/>
          <w:color w:val="002060"/>
          <w:sz w:val="16"/>
          <w:szCs w:val="16"/>
        </w:rPr>
        <w:t xml:space="preserve"> 26´</w:t>
      </w:r>
    </w:p>
    <w:p w14:paraId="2AE3B6DD" w14:textId="77777777" w:rsidR="00936E35" w:rsidRDefault="00936E35">
      <w:pPr>
        <w:pBdr>
          <w:top w:val="nil"/>
          <w:left w:val="nil"/>
          <w:bottom w:val="nil"/>
          <w:right w:val="nil"/>
          <w:between w:val="nil"/>
        </w:pBdr>
        <w:rPr>
          <w:rFonts w:ascii="Calibri" w:eastAsia="Calibri" w:hAnsi="Calibri" w:cs="Calibri"/>
          <w:b/>
          <w:bCs/>
          <w:color w:val="002060"/>
          <w:sz w:val="18"/>
          <w:szCs w:val="18"/>
        </w:rPr>
      </w:pPr>
    </w:p>
    <w:p w14:paraId="7CEAFD9F" w14:textId="77777777" w:rsidR="00936E35" w:rsidRDefault="00936E35">
      <w:pPr>
        <w:pBdr>
          <w:top w:val="nil"/>
          <w:left w:val="nil"/>
          <w:bottom w:val="nil"/>
          <w:right w:val="nil"/>
          <w:between w:val="nil"/>
        </w:pBdr>
        <w:rPr>
          <w:rFonts w:ascii="Calibri" w:eastAsia="Calibri" w:hAnsi="Calibri" w:cs="Calibri"/>
          <w:b/>
          <w:bCs/>
          <w:color w:val="002060"/>
          <w:sz w:val="18"/>
          <w:szCs w:val="18"/>
        </w:rPr>
      </w:pPr>
    </w:p>
    <w:p w14:paraId="5E10A596" w14:textId="77777777" w:rsidR="00936E35" w:rsidRDefault="00683D7A">
      <w:pPr>
        <w:numPr>
          <w:ilvl w:val="0"/>
          <w:numId w:val="2"/>
        </w:numPr>
        <w:pBdr>
          <w:top w:val="nil"/>
          <w:left w:val="nil"/>
          <w:bottom w:val="nil"/>
          <w:right w:val="nil"/>
          <w:between w:val="nil"/>
        </w:pBdr>
        <w:rPr>
          <w:color w:val="000000"/>
          <w:sz w:val="18"/>
          <w:szCs w:val="18"/>
        </w:rPr>
      </w:pPr>
      <w:r>
        <w:rPr>
          <w:rFonts w:ascii="Calibri" w:eastAsia="Calibri" w:hAnsi="Calibri" w:cs="Calibri"/>
          <w:color w:val="000000"/>
          <w:sz w:val="20"/>
          <w:szCs w:val="20"/>
        </w:rPr>
        <w:t>Transfer Aeropuerto / Hotel / Aeropuerto – Regular.</w:t>
      </w:r>
    </w:p>
    <w:p w14:paraId="3FAD49D4" w14:textId="77777777" w:rsidR="00936E35" w:rsidRDefault="00683D7A">
      <w:pPr>
        <w:numPr>
          <w:ilvl w:val="0"/>
          <w:numId w:val="2"/>
        </w:numPr>
        <w:pBdr>
          <w:top w:val="nil"/>
          <w:left w:val="nil"/>
          <w:bottom w:val="nil"/>
          <w:right w:val="nil"/>
          <w:between w:val="nil"/>
        </w:pBdr>
        <w:rPr>
          <w:color w:val="000000"/>
          <w:sz w:val="20"/>
          <w:szCs w:val="20"/>
        </w:rPr>
      </w:pPr>
      <w:r>
        <w:rPr>
          <w:rFonts w:ascii="Calibri" w:eastAsia="Calibri" w:hAnsi="Calibri" w:cs="Calibri"/>
          <w:sz w:val="20"/>
          <w:szCs w:val="20"/>
        </w:rPr>
        <w:t>5</w:t>
      </w:r>
      <w:r>
        <w:rPr>
          <w:rFonts w:ascii="Calibri" w:eastAsia="Calibri" w:hAnsi="Calibri" w:cs="Calibri"/>
          <w:color w:val="000000"/>
          <w:sz w:val="20"/>
          <w:szCs w:val="20"/>
        </w:rPr>
        <w:t xml:space="preserve"> noches De Alojamiento</w:t>
      </w:r>
    </w:p>
    <w:p w14:paraId="75F617CA" w14:textId="77777777" w:rsidR="00936E35" w:rsidRDefault="00683D7A">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Desayunos incluidos</w:t>
      </w:r>
    </w:p>
    <w:p w14:paraId="7CFB8F0C" w14:textId="77777777" w:rsidR="00936E35" w:rsidRDefault="00683D7A">
      <w:pPr>
        <w:numPr>
          <w:ilvl w:val="0"/>
          <w:numId w:val="2"/>
        </w:numPr>
        <w:pBdr>
          <w:top w:val="nil"/>
          <w:left w:val="nil"/>
          <w:bottom w:val="nil"/>
          <w:right w:val="nil"/>
          <w:between w:val="nil"/>
        </w:pBdr>
        <w:rPr>
          <w:color w:val="000000"/>
          <w:sz w:val="20"/>
          <w:szCs w:val="20"/>
        </w:rPr>
      </w:pPr>
      <w:r>
        <w:rPr>
          <w:rFonts w:ascii="Calibri" w:eastAsia="Calibri" w:hAnsi="Calibri" w:cs="Calibri"/>
          <w:sz w:val="20"/>
          <w:szCs w:val="20"/>
        </w:rPr>
        <w:t xml:space="preserve">Excursión Unipraias, con visita al Parque Ambiental y tiempo libre en la Playa de Laranjeiras </w:t>
      </w:r>
    </w:p>
    <w:p w14:paraId="59ABCA80" w14:textId="77777777" w:rsidR="00936E35" w:rsidRDefault="00683D7A">
      <w:pPr>
        <w:numPr>
          <w:ilvl w:val="0"/>
          <w:numId w:val="2"/>
        </w:numPr>
        <w:pBdr>
          <w:top w:val="nil"/>
          <w:left w:val="nil"/>
          <w:bottom w:val="nil"/>
          <w:right w:val="nil"/>
          <w:between w:val="nil"/>
        </w:pBdr>
        <w:rPr>
          <w:color w:val="000000"/>
          <w:sz w:val="20"/>
          <w:szCs w:val="20"/>
        </w:rPr>
      </w:pPr>
      <w:r>
        <w:rPr>
          <w:rFonts w:ascii="Calibri" w:eastAsia="Calibri" w:hAnsi="Calibri" w:cs="Calibri"/>
          <w:sz w:val="20"/>
          <w:szCs w:val="20"/>
        </w:rPr>
        <w:t xml:space="preserve">1 día en Beto Carrero World con entrada y traslados. </w:t>
      </w:r>
    </w:p>
    <w:p w14:paraId="2E84762E" w14:textId="77777777" w:rsidR="00936E35" w:rsidRDefault="00683D7A">
      <w:pPr>
        <w:numPr>
          <w:ilvl w:val="0"/>
          <w:numId w:val="2"/>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Excursixón a Blumenau con posibilidad de asistir al desfile </w:t>
      </w:r>
    </w:p>
    <w:p w14:paraId="2AB688D8" w14:textId="77777777" w:rsidR="00936E35" w:rsidRDefault="00683D7A">
      <w:pPr>
        <w:numPr>
          <w:ilvl w:val="0"/>
          <w:numId w:val="2"/>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Entrada a la Oktoberfest </w:t>
      </w:r>
    </w:p>
    <w:p w14:paraId="37ACA0E8" w14:textId="77777777" w:rsidR="00936E35" w:rsidRDefault="00683D7A">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Tarjeta de asistencia</w:t>
      </w:r>
    </w:p>
    <w:p w14:paraId="74A5C755" w14:textId="77777777" w:rsidR="00936E35" w:rsidRDefault="00936E35">
      <w:pPr>
        <w:pBdr>
          <w:top w:val="nil"/>
          <w:left w:val="nil"/>
          <w:bottom w:val="nil"/>
          <w:right w:val="nil"/>
          <w:between w:val="nil"/>
        </w:pBdr>
        <w:ind w:left="360"/>
        <w:jc w:val="center"/>
        <w:rPr>
          <w:rFonts w:ascii="Calibri" w:eastAsia="Calibri" w:hAnsi="Calibri" w:cs="Calibri"/>
          <w:color w:val="000000"/>
          <w:sz w:val="20"/>
          <w:szCs w:val="20"/>
        </w:rPr>
      </w:pPr>
    </w:p>
    <w:p w14:paraId="16DD0D08" w14:textId="77777777" w:rsidR="00936E35" w:rsidRDefault="00936E35">
      <w:pPr>
        <w:pBdr>
          <w:top w:val="nil"/>
          <w:left w:val="nil"/>
          <w:bottom w:val="nil"/>
          <w:right w:val="nil"/>
          <w:between w:val="nil"/>
        </w:pBdr>
        <w:ind w:left="360"/>
        <w:jc w:val="center"/>
        <w:rPr>
          <w:rFonts w:ascii="Calibri" w:eastAsia="Calibri" w:hAnsi="Calibri" w:cs="Calibri"/>
          <w:color w:val="000000"/>
          <w:sz w:val="20"/>
          <w:szCs w:val="20"/>
        </w:rPr>
      </w:pPr>
    </w:p>
    <w:p w14:paraId="394996D7" w14:textId="77777777" w:rsidR="00936E35" w:rsidRDefault="00683D7A">
      <w:pPr>
        <w:pBdr>
          <w:top w:val="nil"/>
          <w:left w:val="nil"/>
          <w:bottom w:val="nil"/>
          <w:right w:val="nil"/>
          <w:between w:val="nil"/>
        </w:pBdr>
        <w:ind w:left="360"/>
        <w:jc w:val="center"/>
        <w:rPr>
          <w:rFonts w:ascii="Calibri" w:eastAsia="Calibri" w:hAnsi="Calibri" w:cs="Calibri"/>
          <w:color w:val="000000"/>
          <w:sz w:val="20"/>
          <w:szCs w:val="20"/>
        </w:rPr>
      </w:pPr>
      <w:r>
        <w:rPr>
          <w:rFonts w:ascii="Calibri" w:eastAsia="Calibri" w:hAnsi="Calibri" w:cs="Calibri"/>
          <w:sz w:val="20"/>
          <w:szCs w:val="20"/>
        </w:rPr>
        <w:t>SOLO SERVICIOS</w:t>
      </w:r>
    </w:p>
    <w:tbl>
      <w:tblPr>
        <w:tblStyle w:val="a"/>
        <w:tblW w:w="7245"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2695"/>
        <w:gridCol w:w="717"/>
        <w:gridCol w:w="700"/>
        <w:gridCol w:w="747"/>
        <w:gridCol w:w="1194"/>
        <w:gridCol w:w="1192"/>
      </w:tblGrid>
      <w:tr w:rsidR="00936E35" w14:paraId="2C328714" w14:textId="77777777">
        <w:trPr>
          <w:trHeight w:val="14"/>
          <w:jc w:val="center"/>
        </w:trPr>
        <w:tc>
          <w:tcPr>
            <w:tcW w:w="269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572C9304" w14:textId="77777777" w:rsidR="00936E35" w:rsidRDefault="00683D7A">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HOTELES</w:t>
            </w:r>
          </w:p>
        </w:tc>
        <w:tc>
          <w:tcPr>
            <w:tcW w:w="717" w:type="dxa"/>
            <w:tcBorders>
              <w:top w:val="single" w:sz="4" w:space="0" w:color="006600"/>
              <w:left w:val="single" w:sz="4" w:space="0" w:color="006600"/>
              <w:bottom w:val="single" w:sz="4" w:space="0" w:color="006600"/>
              <w:right w:val="single" w:sz="4" w:space="0" w:color="006600"/>
            </w:tcBorders>
            <w:shd w:val="clear" w:color="auto" w:fill="006600"/>
          </w:tcPr>
          <w:p w14:paraId="6410E348" w14:textId="77777777" w:rsidR="00936E35" w:rsidRDefault="00683D7A">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700" w:type="dxa"/>
            <w:tcBorders>
              <w:top w:val="single" w:sz="4" w:space="0" w:color="006600"/>
              <w:left w:val="single" w:sz="4" w:space="0" w:color="006600"/>
              <w:bottom w:val="single" w:sz="4" w:space="0" w:color="006600"/>
              <w:right w:val="single" w:sz="4" w:space="0" w:color="006600"/>
            </w:tcBorders>
            <w:shd w:val="clear" w:color="auto" w:fill="006600"/>
          </w:tcPr>
          <w:p w14:paraId="76EC3165" w14:textId="77777777" w:rsidR="00936E35" w:rsidRDefault="00683D7A">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47" w:type="dxa"/>
            <w:tcBorders>
              <w:top w:val="single" w:sz="4" w:space="0" w:color="006600"/>
              <w:left w:val="single" w:sz="4" w:space="0" w:color="006600"/>
              <w:bottom w:val="single" w:sz="4" w:space="0" w:color="006600"/>
              <w:right w:val="single" w:sz="4" w:space="0" w:color="006600"/>
            </w:tcBorders>
            <w:shd w:val="clear" w:color="auto" w:fill="005E00"/>
          </w:tcPr>
          <w:p w14:paraId="5E2FF3A3" w14:textId="77777777" w:rsidR="00936E35" w:rsidRDefault="00683D7A">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2386" w:type="dxa"/>
            <w:gridSpan w:val="2"/>
            <w:tcBorders>
              <w:top w:val="single" w:sz="4" w:space="0" w:color="006600"/>
              <w:left w:val="single" w:sz="4" w:space="0" w:color="006600"/>
              <w:bottom w:val="single" w:sz="4" w:space="0" w:color="006600"/>
              <w:right w:val="single" w:sz="4" w:space="0" w:color="006600"/>
            </w:tcBorders>
            <w:shd w:val="clear" w:color="auto" w:fill="006600"/>
            <w:vAlign w:val="center"/>
          </w:tcPr>
          <w:p w14:paraId="70A2AF78" w14:textId="77777777" w:rsidR="00936E35" w:rsidRDefault="00683D7A">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 </w:t>
            </w:r>
          </w:p>
        </w:tc>
      </w:tr>
      <w:tr w:rsidR="00936E35" w14:paraId="72D8450F" w14:textId="77777777">
        <w:trPr>
          <w:trHeight w:val="14"/>
          <w:jc w:val="center"/>
        </w:trPr>
        <w:tc>
          <w:tcPr>
            <w:tcW w:w="26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2974E71A"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Bela Camboriú</w:t>
            </w:r>
          </w:p>
        </w:tc>
        <w:tc>
          <w:tcPr>
            <w:tcW w:w="717"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4D2AC50"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1201</w:t>
            </w:r>
          </w:p>
        </w:tc>
        <w:tc>
          <w:tcPr>
            <w:tcW w:w="7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212920B4" w14:textId="7EB923BB"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61</w:t>
            </w:r>
            <w:r w:rsidR="0044189E">
              <w:rPr>
                <w:rFonts w:ascii="Calibri" w:eastAsia="Calibri" w:hAnsi="Calibri" w:cs="Calibri"/>
                <w:sz w:val="22"/>
                <w:szCs w:val="22"/>
              </w:rPr>
              <w:t>9</w:t>
            </w:r>
          </w:p>
        </w:tc>
        <w:tc>
          <w:tcPr>
            <w:tcW w:w="747"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41D8503D"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616</w:t>
            </w:r>
          </w:p>
        </w:tc>
        <w:tc>
          <w:tcPr>
            <w:tcW w:w="119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228B0C81"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4B6B6A42"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r w:rsidR="00936E35" w14:paraId="2E3A04F9"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DDE3D8B"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Açores</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1EBE952"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1226</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62B0F3" w14:textId="5A7E1FFB"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62</w:t>
            </w:r>
            <w:r w:rsidR="0044189E">
              <w:rPr>
                <w:rFonts w:ascii="Calibri" w:eastAsia="Calibri" w:hAnsi="Calibri" w:cs="Calibri"/>
                <w:sz w:val="22"/>
                <w:szCs w:val="22"/>
              </w:rPr>
              <w:t>9</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2B4308"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628</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9B751D7"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78CB66F7"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r w:rsidR="00936E35" w14:paraId="060E4824"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2DD8606"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Plaza Camboriú</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76B4530"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1288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949EDF9"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660</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43B4861"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660</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154A779"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37A9BEEC"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r w:rsidR="00936E35" w14:paraId="777F845B"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CF24FD6"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Marimar The Place</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6EDBEE1"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1451</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9C07437" w14:textId="47A54AF1"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74</w:t>
            </w:r>
            <w:r w:rsidR="0044189E">
              <w:rPr>
                <w:rFonts w:ascii="Calibri" w:eastAsia="Calibri" w:hAnsi="Calibri" w:cs="Calibri"/>
                <w:sz w:val="22"/>
                <w:szCs w:val="22"/>
              </w:rPr>
              <w:t>5</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737177B"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741</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78C97AF"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7A3F1C9"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r w:rsidR="00936E35" w14:paraId="65E8E72C"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2059D2D"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Marambaia – Frente al Mar</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C6BCCF2"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1526</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EA234A9" w14:textId="40C76E2E"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77</w:t>
            </w:r>
            <w:r w:rsidR="0044189E">
              <w:rPr>
                <w:rFonts w:ascii="Calibri" w:eastAsia="Calibri" w:hAnsi="Calibri" w:cs="Calibri"/>
                <w:sz w:val="22"/>
                <w:szCs w:val="22"/>
              </w:rPr>
              <w:t>9</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FCAFB95"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778</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492241D8"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4244D695"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r w:rsidR="00936E35" w14:paraId="06F1D5AD"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2F9630B"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D'Sintra – Frente al Mar</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24597198"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1576</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6678A78" w14:textId="088A0B34"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80</w:t>
            </w:r>
            <w:r w:rsidR="0044189E">
              <w:rPr>
                <w:rFonts w:ascii="Calibri" w:eastAsia="Calibri" w:hAnsi="Calibri" w:cs="Calibri"/>
                <w:sz w:val="22"/>
                <w:szCs w:val="22"/>
              </w:rPr>
              <w:t>5</w:t>
            </w:r>
            <w:bookmarkStart w:id="1" w:name="_GoBack"/>
            <w:bookmarkEnd w:id="1"/>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D37E48E"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2"/>
                <w:szCs w:val="22"/>
              </w:rPr>
              <w:t>803</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447CF97"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1F38994" w14:textId="77777777" w:rsidR="00936E35" w:rsidRDefault="00683D7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bl>
    <w:p w14:paraId="069EF856" w14:textId="77777777" w:rsidR="00936E35" w:rsidRDefault="00683D7A">
      <w:pPr>
        <w:pBdr>
          <w:top w:val="nil"/>
          <w:left w:val="nil"/>
          <w:bottom w:val="nil"/>
          <w:right w:val="nil"/>
          <w:between w:val="nil"/>
        </w:pBdr>
        <w:jc w:val="center"/>
        <w:rPr>
          <w:rFonts w:ascii="Calibri" w:eastAsia="Calibri" w:hAnsi="Calibri" w:cs="Calibri"/>
          <w:b/>
          <w:bCs/>
          <w:color w:val="000000"/>
          <w:sz w:val="18"/>
          <w:szCs w:val="18"/>
        </w:rPr>
      </w:pPr>
      <w:r>
        <w:rPr>
          <w:rFonts w:ascii="Calibri" w:eastAsia="Calibri" w:hAnsi="Calibri" w:cs="Calibri"/>
          <w:b/>
          <w:bCs/>
          <w:color w:val="000000"/>
          <w:sz w:val="18"/>
          <w:szCs w:val="18"/>
        </w:rPr>
        <w:t xml:space="preserve">COMISIONABLE AL 10% </w:t>
      </w:r>
      <w:r>
        <w:rPr>
          <w:rFonts w:ascii="Calibri" w:eastAsia="Calibri" w:hAnsi="Calibri" w:cs="Calibri"/>
          <w:b/>
          <w:bCs/>
          <w:color w:val="000000"/>
          <w:sz w:val="18"/>
          <w:szCs w:val="18"/>
        </w:rPr>
        <w:tab/>
      </w:r>
      <w:r>
        <w:rPr>
          <w:rFonts w:ascii="Calibri" w:eastAsia="Calibri" w:hAnsi="Calibri" w:cs="Calibri"/>
          <w:b/>
          <w:bCs/>
          <w:color w:val="000000"/>
          <w:sz w:val="18"/>
          <w:szCs w:val="18"/>
        </w:rPr>
        <w:tab/>
      </w:r>
      <w:r>
        <w:rPr>
          <w:rFonts w:ascii="Calibri" w:eastAsia="Calibri" w:hAnsi="Calibri" w:cs="Calibri"/>
          <w:b/>
          <w:bCs/>
          <w:color w:val="000000"/>
          <w:sz w:val="18"/>
          <w:szCs w:val="18"/>
        </w:rPr>
        <w:tab/>
      </w:r>
      <w:r>
        <w:rPr>
          <w:rFonts w:ascii="Calibri" w:eastAsia="Calibri" w:hAnsi="Calibri" w:cs="Calibri"/>
          <w:b/>
          <w:bCs/>
          <w:color w:val="000000"/>
          <w:sz w:val="18"/>
          <w:szCs w:val="18"/>
        </w:rPr>
        <w:tab/>
        <w:t>INCENTIVO $10 X/P</w:t>
      </w:r>
    </w:p>
    <w:p w14:paraId="1BA9AE59" w14:textId="77777777" w:rsidR="00936E35" w:rsidRDefault="00936E35">
      <w:pPr>
        <w:pBdr>
          <w:top w:val="nil"/>
          <w:left w:val="nil"/>
          <w:bottom w:val="nil"/>
          <w:right w:val="nil"/>
          <w:between w:val="nil"/>
        </w:pBdr>
        <w:rPr>
          <w:rFonts w:ascii="Calibri" w:eastAsia="Calibri" w:hAnsi="Calibri" w:cs="Calibri"/>
          <w:b/>
          <w:bCs/>
          <w:color w:val="000000"/>
          <w:sz w:val="18"/>
          <w:szCs w:val="18"/>
        </w:rPr>
      </w:pPr>
    </w:p>
    <w:p w14:paraId="57923B29" w14:textId="77777777" w:rsidR="00936E35" w:rsidRDefault="00683D7A">
      <w:pPr>
        <w:pBdr>
          <w:top w:val="nil"/>
          <w:left w:val="nil"/>
          <w:bottom w:val="nil"/>
          <w:right w:val="nil"/>
          <w:between w:val="nil"/>
        </w:pBdr>
        <w:ind w:left="720"/>
        <w:jc w:val="center"/>
        <w:rPr>
          <w:rFonts w:ascii="Calibri" w:eastAsia="Calibri" w:hAnsi="Calibri" w:cs="Calibri"/>
          <w:b/>
          <w:bCs/>
          <w:color w:val="000000"/>
          <w:sz w:val="20"/>
          <w:szCs w:val="20"/>
        </w:rPr>
      </w:pPr>
      <w:r>
        <w:rPr>
          <w:rFonts w:ascii="Calibri" w:eastAsia="Calibri" w:hAnsi="Calibri" w:cs="Calibri"/>
          <w:b/>
          <w:bCs/>
          <w:color w:val="000000"/>
          <w:sz w:val="20"/>
          <w:szCs w:val="20"/>
        </w:rPr>
        <w:t>TARIFA DINÁMICA, SUJETOS A DISPONIBILIDAD Y CAMBIOS DE PRECIO SIN PREVIO AVISO.</w:t>
      </w:r>
    </w:p>
    <w:p w14:paraId="1FF481E4" w14:textId="77777777" w:rsidR="00936E35" w:rsidRDefault="00936E35">
      <w:pPr>
        <w:pBdr>
          <w:top w:val="nil"/>
          <w:left w:val="nil"/>
          <w:bottom w:val="nil"/>
          <w:right w:val="nil"/>
          <w:between w:val="nil"/>
        </w:pBdr>
        <w:rPr>
          <w:rFonts w:ascii="Calibri" w:eastAsia="Calibri" w:hAnsi="Calibri" w:cs="Calibri"/>
          <w:b/>
          <w:bCs/>
          <w:color w:val="000000"/>
          <w:sz w:val="18"/>
          <w:szCs w:val="18"/>
        </w:rPr>
      </w:pPr>
    </w:p>
    <w:p w14:paraId="0227D42F" w14:textId="77777777" w:rsidR="00936E35" w:rsidRDefault="00936E35">
      <w:pPr>
        <w:pBdr>
          <w:top w:val="nil"/>
          <w:left w:val="nil"/>
          <w:bottom w:val="nil"/>
          <w:right w:val="nil"/>
          <w:between w:val="nil"/>
        </w:pBdr>
        <w:rPr>
          <w:rFonts w:ascii="Calibri" w:eastAsia="Calibri" w:hAnsi="Calibri" w:cs="Calibri"/>
          <w:b/>
          <w:bCs/>
          <w:color w:val="000000"/>
          <w:sz w:val="18"/>
          <w:szCs w:val="18"/>
        </w:rPr>
      </w:pPr>
    </w:p>
    <w:p w14:paraId="4D03C612" w14:textId="77777777" w:rsidR="00936E35" w:rsidRDefault="00683D7A">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REFERENTE AL PAQUETE:</w:t>
      </w:r>
    </w:p>
    <w:p w14:paraId="24D286D2" w14:textId="77777777" w:rsidR="00936E35" w:rsidRDefault="00683D7A">
      <w:pPr>
        <w:numPr>
          <w:ilvl w:val="0"/>
          <w:numId w:val="1"/>
        </w:numPr>
        <w:rPr>
          <w:sz w:val="20"/>
          <w:szCs w:val="20"/>
        </w:rPr>
      </w:pPr>
      <w:r>
        <w:rPr>
          <w:rFonts w:ascii="Calibri" w:eastAsia="Calibri" w:hAnsi="Calibri" w:cs="Calibri"/>
          <w:b/>
          <w:bCs/>
          <w:sz w:val="20"/>
          <w:szCs w:val="20"/>
        </w:rPr>
        <w:t>$5 ADICIONAL PARA AGENCIAS GEA</w:t>
      </w:r>
    </w:p>
    <w:p w14:paraId="3B8AEE72"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Las anteriores Tarifas NO Incluyen:</w:t>
      </w:r>
    </w:p>
    <w:p w14:paraId="5BEA622E"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Otros servicios no indicados en esta oferta. </w:t>
      </w:r>
    </w:p>
    <w:p w14:paraId="49C56596"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No se aplican a feriados y/o grandes eventos/conciertos en 2026</w:t>
      </w:r>
    </w:p>
    <w:p w14:paraId="34D71465"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Precios válidos para mínimo 02 pasajeros viajando juntos </w:t>
      </w:r>
    </w:p>
    <w:p w14:paraId="3A36258F"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Adicional para 01 pasajero cotizar suplemento.</w:t>
      </w:r>
    </w:p>
    <w:p w14:paraId="4A4BA1A3"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En caso de habitación triple consulte a s</w:t>
      </w:r>
      <w:r>
        <w:rPr>
          <w:rFonts w:ascii="Calibri" w:eastAsia="Calibri" w:hAnsi="Calibri" w:cs="Calibri"/>
          <w:color w:val="000000"/>
          <w:sz w:val="20"/>
          <w:szCs w:val="20"/>
        </w:rPr>
        <w:t>u ejecutiva la distribución de las camas que aplica cada hotel.</w:t>
      </w:r>
    </w:p>
    <w:p w14:paraId="5284B704" w14:textId="77777777" w:rsidR="00936E35" w:rsidRDefault="00683D7A">
      <w:pPr>
        <w:numPr>
          <w:ilvl w:val="0"/>
          <w:numId w:val="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Hoteles Marimar The Place, Marambaia, D'Sintra aplican cena.  </w:t>
      </w:r>
    </w:p>
    <w:p w14:paraId="486DF543" w14:textId="77777777" w:rsidR="00936E35" w:rsidRDefault="00683D7A">
      <w:pPr>
        <w:numPr>
          <w:ilvl w:val="0"/>
          <w:numId w:val="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En los hoteles que ofrecen cena, esta será sustituida por 1 almuerzo designado por el hotel</w:t>
      </w:r>
    </w:p>
    <w:p w14:paraId="3D66D8E4" w14:textId="77777777" w:rsidR="00936E35" w:rsidRDefault="00683D7A">
      <w:pPr>
        <w:numPr>
          <w:ilvl w:val="0"/>
          <w:numId w:val="1"/>
        </w:numPr>
        <w:rPr>
          <w:rFonts w:ascii="Calibri" w:eastAsia="Calibri" w:hAnsi="Calibri" w:cs="Calibri"/>
          <w:sz w:val="20"/>
          <w:szCs w:val="20"/>
        </w:rPr>
      </w:pPr>
      <w:r>
        <w:rPr>
          <w:rFonts w:ascii="Calibri" w:eastAsia="Calibri" w:hAnsi="Calibri" w:cs="Calibri"/>
          <w:sz w:val="22"/>
          <w:szCs w:val="22"/>
        </w:rPr>
        <w:t>La entrada incluye únicamente el acce</w:t>
      </w:r>
      <w:r>
        <w:rPr>
          <w:rFonts w:ascii="Calibri" w:eastAsia="Calibri" w:hAnsi="Calibri" w:cs="Calibri"/>
          <w:sz w:val="22"/>
          <w:szCs w:val="22"/>
        </w:rPr>
        <w:t>so al evento; comidas, bebidas y consumos personales no están incluidos</w:t>
      </w:r>
    </w:p>
    <w:p w14:paraId="2D9B7C98" w14:textId="77777777" w:rsidR="00936E35" w:rsidRDefault="00683D7A">
      <w:pPr>
        <w:numPr>
          <w:ilvl w:val="0"/>
          <w:numId w:val="1"/>
        </w:numPr>
        <w:pBdr>
          <w:top w:val="nil"/>
          <w:left w:val="nil"/>
          <w:bottom w:val="nil"/>
          <w:right w:val="nil"/>
          <w:between w:val="nil"/>
        </w:pBdr>
        <w:rPr>
          <w:color w:val="000000"/>
          <w:sz w:val="20"/>
          <w:szCs w:val="20"/>
        </w:rPr>
      </w:pPr>
      <w:r>
        <w:rPr>
          <w:rFonts w:ascii="Calibri" w:eastAsia="Calibri" w:hAnsi="Calibri" w:cs="Calibri"/>
          <w:sz w:val="20"/>
          <w:szCs w:val="20"/>
        </w:rPr>
        <w:t>Tarjeta de Asistencia, tener en cuenta que la cobertura alcanza un máximo de edad de 69 años y 11 meses. Revisar adicional para pasajeros mayores de 70 años.</w:t>
      </w:r>
    </w:p>
    <w:p w14:paraId="41079DEC"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5C42443E"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7540F2BC"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57AD0BEF"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24AFB08F"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03152489"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5D27534A"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48B32E94"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1D0EB571"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58536313"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120CC47E"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0EDAE187"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7E0AC404"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7E0ED4B2" w14:textId="77777777" w:rsidR="00936E35" w:rsidRDefault="00936E35">
      <w:pPr>
        <w:pBdr>
          <w:top w:val="nil"/>
          <w:left w:val="nil"/>
          <w:bottom w:val="nil"/>
          <w:right w:val="nil"/>
          <w:between w:val="nil"/>
        </w:pBdr>
        <w:ind w:left="720"/>
        <w:rPr>
          <w:rFonts w:ascii="Calibri" w:eastAsia="Calibri" w:hAnsi="Calibri" w:cs="Calibri"/>
          <w:sz w:val="20"/>
          <w:szCs w:val="20"/>
        </w:rPr>
      </w:pPr>
    </w:p>
    <w:p w14:paraId="1A02ABA0" w14:textId="77777777" w:rsidR="00936E35" w:rsidRDefault="00683D7A">
      <w:pPr>
        <w:pBdr>
          <w:top w:val="nil"/>
          <w:left w:val="nil"/>
          <w:bottom w:val="nil"/>
          <w:right w:val="nil"/>
          <w:between w:val="nil"/>
        </w:pBdr>
        <w:ind w:left="720"/>
        <w:rPr>
          <w:rFonts w:ascii="Calibri" w:eastAsia="Calibri" w:hAnsi="Calibri" w:cs="Calibri"/>
          <w:b/>
          <w:bCs/>
        </w:rPr>
      </w:pPr>
      <w:r>
        <w:rPr>
          <w:rFonts w:ascii="Calibri" w:eastAsia="Calibri" w:hAnsi="Calibri" w:cs="Calibri"/>
          <w:b/>
          <w:bCs/>
        </w:rPr>
        <w:t>Itinerario Sobre la Oktoberfest:</w:t>
      </w:r>
    </w:p>
    <w:p w14:paraId="737ECF72" w14:textId="77777777" w:rsidR="00936E35" w:rsidRDefault="00936E35">
      <w:pPr>
        <w:pBdr>
          <w:top w:val="nil"/>
          <w:left w:val="nil"/>
          <w:bottom w:val="nil"/>
          <w:right w:val="nil"/>
          <w:between w:val="nil"/>
        </w:pBdr>
        <w:ind w:left="720"/>
        <w:rPr>
          <w:rFonts w:ascii="Calibri" w:eastAsia="Calibri" w:hAnsi="Calibri" w:cs="Calibri"/>
          <w:sz w:val="22"/>
          <w:szCs w:val="22"/>
        </w:rPr>
      </w:pPr>
    </w:p>
    <w:p w14:paraId="62E93CB3" w14:textId="77777777" w:rsidR="00936E35" w:rsidRDefault="00683D7A">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sz w:val="22"/>
          <w:szCs w:val="22"/>
        </w:rPr>
        <w:t>Salida de Balneário Camboriú a las 14:00 hs con destino a Blumenau, para vivir toda la atmósfera festiva de la mayor fiesta alemana de las Américas. Habrá tiempo libre para asistir al tradicional Desfile Oficial, uno de lo</w:t>
      </w:r>
      <w:r>
        <w:rPr>
          <w:rFonts w:ascii="Calibri" w:eastAsia="Calibri" w:hAnsi="Calibri" w:cs="Calibri"/>
          <w:sz w:val="22"/>
          <w:szCs w:val="22"/>
        </w:rPr>
        <w:t>s momentos más esperados de la celebración, siempre que las condiciones climáticas lo permitan. Luego, ingreso al Parque Vila Germânica, donde podrá disfrutar de bandas típicas de Alemania y Brasil, espectáculos folclóricos, gastronomía alemana, cervezas a</w:t>
      </w:r>
      <w:r>
        <w:rPr>
          <w:rFonts w:ascii="Calibri" w:eastAsia="Calibri" w:hAnsi="Calibri" w:cs="Calibri"/>
          <w:sz w:val="22"/>
          <w:szCs w:val="22"/>
        </w:rPr>
        <w:t>rtesanales y un ambiente festivo que reúne más de 40.000 visitantes por día. Para vivir la experiencia al máximo, los pasajeros podrán participar vistiendo el tradicional traje típico alemán. La entrada incluye únicamente el acceso al evento; comidas, bebi</w:t>
      </w:r>
      <w:r>
        <w:rPr>
          <w:rFonts w:ascii="Calibri" w:eastAsia="Calibri" w:hAnsi="Calibri" w:cs="Calibri"/>
          <w:sz w:val="22"/>
          <w:szCs w:val="22"/>
        </w:rPr>
        <w:t xml:space="preserve">das y consumos personales no están incluidos. Regreso a Balneário Camboriú aproximadamente a las 00:00 hs </w:t>
      </w:r>
    </w:p>
    <w:sectPr w:rsidR="00936E35">
      <w:headerReference w:type="default" r:id="rId7"/>
      <w:footerReference w:type="default" r:id="rId8"/>
      <w:pgSz w:w="11906" w:h="16838"/>
      <w:pgMar w:top="1417" w:right="1701" w:bottom="1417" w:left="1701" w:header="708"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7DCEF" w14:textId="77777777" w:rsidR="00683D7A" w:rsidRDefault="00683D7A">
      <w:r>
        <w:separator/>
      </w:r>
    </w:p>
  </w:endnote>
  <w:endnote w:type="continuationSeparator" w:id="0">
    <w:p w14:paraId="0C8B3C63" w14:textId="77777777" w:rsidR="00683D7A" w:rsidRDefault="0068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C2E5E2E-259E-434D-A9B5-6B7F019AF1B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0A201D2-DCDB-48FA-90F8-8E53AED3F364}"/>
  </w:font>
  <w:font w:name="Georgia">
    <w:panose1 w:val="02040502050405020303"/>
    <w:charset w:val="00"/>
    <w:family w:val="roman"/>
    <w:pitch w:val="variable"/>
    <w:sig w:usb0="00000287" w:usb1="00000000" w:usb2="00000000" w:usb3="00000000" w:csb0="0000009F" w:csb1="00000000"/>
    <w:embedItalic r:id="rId3" w:fontKey="{F1FE172A-19BA-4314-9B4C-236A5948EC1B}"/>
  </w:font>
  <w:font w:name="Calibri">
    <w:panose1 w:val="020F0502020204030204"/>
    <w:charset w:val="00"/>
    <w:family w:val="swiss"/>
    <w:pitch w:val="variable"/>
    <w:sig w:usb0="E4002EFF" w:usb1="C000247B" w:usb2="00000009" w:usb3="00000000" w:csb0="000001FF" w:csb1="00000000"/>
    <w:embedRegular r:id="rId4" w:fontKey="{4E8AB6A3-354F-41FE-922A-C707A7B56AEA}"/>
    <w:embedBold r:id="rId5" w:fontKey="{B7A912E4-965A-4B5C-B51E-6D49183044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A1F7" w14:textId="77777777" w:rsidR="00936E35" w:rsidRDefault="00683D7A">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bookmarkStart w:id="2" w:name="_ym1wdcgphwz6" w:colFirst="0" w:colLast="0"/>
    <w:bookmarkEnd w:id="2"/>
    <w:r>
      <w:rPr>
        <w:rFonts w:ascii="Calibri" w:eastAsia="Calibri" w:hAnsi="Calibri" w:cs="Calibri"/>
        <w:b/>
        <w:bCs/>
        <w:color w:val="000000"/>
        <w:sz w:val="14"/>
        <w:szCs w:val="14"/>
      </w:rPr>
      <w:t>Mayor Información: Lima: (01) 755-0071</w:t>
    </w:r>
  </w:p>
  <w:p w14:paraId="3D072D77" w14:textId="77777777" w:rsidR="00936E35" w:rsidRDefault="00683D7A">
    <w:pPr>
      <w:pBdr>
        <w:top w:val="nil"/>
        <w:left w:val="nil"/>
        <w:bottom w:val="nil"/>
        <w:right w:val="nil"/>
        <w:between w:val="nil"/>
      </w:pBdr>
      <w:tabs>
        <w:tab w:val="center" w:pos="4252"/>
        <w:tab w:val="right" w:pos="8504"/>
      </w:tabs>
      <w:jc w:val="center"/>
      <w:rPr>
        <w:rFonts w:ascii="Calibri" w:eastAsia="Calibri" w:hAnsi="Calibri" w:cs="Calibri"/>
        <w:b/>
        <w:bCs/>
        <w:color w:val="000000"/>
        <w:sz w:val="18"/>
        <w:szCs w:val="18"/>
      </w:rPr>
    </w:pPr>
    <w:r>
      <w:rPr>
        <w:rFonts w:ascii="Calibri" w:eastAsia="Calibri" w:hAnsi="Calibri" w:cs="Calibri"/>
        <w:b/>
        <w:bCs/>
        <w:color w:val="000000"/>
        <w:sz w:val="14"/>
        <w:szCs w:val="14"/>
      </w:rPr>
      <w:t>Emergencia 24 horas: +51 977 912 165 - atencionalcliente@vidatur.net / Web: www.vidatur.net</w:t>
    </w:r>
  </w:p>
  <w:p w14:paraId="5767F290" w14:textId="77777777" w:rsidR="00936E35" w:rsidRDefault="00936E35">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95AD7" w14:textId="77777777" w:rsidR="00683D7A" w:rsidRDefault="00683D7A">
      <w:r>
        <w:separator/>
      </w:r>
    </w:p>
  </w:footnote>
  <w:footnote w:type="continuationSeparator" w:id="0">
    <w:p w14:paraId="48F399B4" w14:textId="77777777" w:rsidR="00683D7A" w:rsidRDefault="00683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9CF5" w14:textId="77777777" w:rsidR="00936E35" w:rsidRDefault="00683D7A">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1DCB89C3" wp14:editId="2470B07F">
          <wp:extent cx="1664453" cy="59922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11458"/>
                  <a:stretch>
                    <a:fillRect/>
                  </a:stretch>
                </pic:blipFill>
                <pic:spPr>
                  <a:xfrm>
                    <a:off x="0" y="0"/>
                    <a:ext cx="1664453" cy="5992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36895"/>
    <w:multiLevelType w:val="multilevel"/>
    <w:tmpl w:val="F3B64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9E1715"/>
    <w:multiLevelType w:val="multilevel"/>
    <w:tmpl w:val="6BE25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E35"/>
    <w:rsid w:val="0044189E"/>
    <w:rsid w:val="00683D7A"/>
    <w:rsid w:val="00936E3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7DF9"/>
  <w15:docId w15:val="{E8DDAB52-4A4D-4700-8B0E-62052099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_tradnl" w:eastAsia="es-P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405</Words>
  <Characters>2232</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Marketing Vidatur</cp:lastModifiedBy>
  <cp:revision>2</cp:revision>
  <dcterms:created xsi:type="dcterms:W3CDTF">2026-07-22T18:39:00Z</dcterms:created>
  <dcterms:modified xsi:type="dcterms:W3CDTF">2026-07-22T18:53:00Z</dcterms:modified>
</cp:coreProperties>
</file>