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BA71" w14:textId="77777777" w:rsidR="006321A4" w:rsidRDefault="006321A4" w:rsidP="009B4FDF">
      <w:pPr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613073B0" w14:textId="77777777" w:rsidR="009B4FDF" w:rsidRDefault="009B4FDF" w:rsidP="009B4FDF">
      <w:pPr>
        <w:jc w:val="center"/>
        <w:rPr>
          <w:rFonts w:asciiTheme="minorHAnsi" w:hAnsiTheme="minorHAnsi" w:cstheme="minorHAnsi"/>
          <w:b/>
          <w:color w:val="1F497D" w:themeColor="text2"/>
          <w:sz w:val="40"/>
          <w:szCs w:val="40"/>
        </w:rPr>
      </w:pPr>
    </w:p>
    <w:p w14:paraId="1AD323B2" w14:textId="77777777" w:rsidR="009B4FDF" w:rsidRDefault="009B4FDF" w:rsidP="009B4FDF">
      <w:pPr>
        <w:jc w:val="center"/>
        <w:rPr>
          <w:rFonts w:asciiTheme="minorHAnsi" w:hAnsiTheme="minorHAnsi" w:cstheme="minorHAnsi"/>
          <w:b/>
          <w:color w:val="1F497D" w:themeColor="text2"/>
          <w:sz w:val="40"/>
          <w:szCs w:val="40"/>
        </w:rPr>
      </w:pPr>
      <w:r w:rsidRPr="009B4FDF">
        <w:rPr>
          <w:rFonts w:asciiTheme="minorHAnsi" w:hAnsiTheme="minorHAnsi" w:cstheme="minorHAnsi"/>
          <w:b/>
          <w:color w:val="1F497D" w:themeColor="text2"/>
          <w:sz w:val="40"/>
          <w:szCs w:val="40"/>
        </w:rPr>
        <w:t xml:space="preserve">OPCIONALES DE </w:t>
      </w:r>
      <w:r w:rsidR="001812EE">
        <w:rPr>
          <w:rFonts w:asciiTheme="minorHAnsi" w:hAnsiTheme="minorHAnsi" w:cstheme="minorHAnsi"/>
          <w:b/>
          <w:color w:val="1F497D" w:themeColor="text2"/>
          <w:sz w:val="40"/>
          <w:szCs w:val="40"/>
        </w:rPr>
        <w:t>CURAÇAO</w:t>
      </w:r>
    </w:p>
    <w:p w14:paraId="310D27B3" w14:textId="77777777" w:rsidR="009B4FDF" w:rsidRDefault="009B4FDF" w:rsidP="009B4FDF">
      <w:pPr>
        <w:jc w:val="center"/>
        <w:rPr>
          <w:rFonts w:asciiTheme="minorHAnsi" w:hAnsiTheme="minorHAnsi" w:cstheme="minorHAnsi"/>
          <w:b/>
          <w:color w:val="1F497D" w:themeColor="text2"/>
          <w:sz w:val="40"/>
          <w:szCs w:val="40"/>
        </w:rPr>
      </w:pPr>
    </w:p>
    <w:p w14:paraId="60B8D52B" w14:textId="77777777" w:rsidR="009B4FDF" w:rsidRDefault="009B4FDF" w:rsidP="009B4FDF">
      <w:pPr>
        <w:rPr>
          <w:rFonts w:asciiTheme="minorHAnsi" w:hAnsiTheme="minorHAnsi" w:cstheme="minorHAnsi"/>
          <w:b/>
          <w:color w:val="0070C0"/>
          <w:sz w:val="20"/>
          <w:szCs w:val="20"/>
        </w:rPr>
      </w:pPr>
    </w:p>
    <w:tbl>
      <w:tblPr>
        <w:tblW w:w="10563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48"/>
        <w:gridCol w:w="457"/>
        <w:gridCol w:w="555"/>
        <w:gridCol w:w="457"/>
        <w:gridCol w:w="556"/>
        <w:gridCol w:w="4920"/>
      </w:tblGrid>
      <w:tr w:rsidR="006F0885" w:rsidRPr="009B4FDF" w14:paraId="0CB2573D" w14:textId="78FBA7E2" w:rsidTr="004E4B4D">
        <w:trPr>
          <w:trHeight w:val="303"/>
          <w:jc w:val="center"/>
        </w:trPr>
        <w:tc>
          <w:tcPr>
            <w:tcW w:w="3070" w:type="dxa"/>
            <w:shd w:val="clear" w:color="auto" w:fill="006600"/>
            <w:noWrap/>
            <w:vAlign w:val="center"/>
            <w:hideMark/>
          </w:tcPr>
          <w:p w14:paraId="2DD6B5FA" w14:textId="77777777" w:rsidR="006F0885" w:rsidRPr="009B4FDF" w:rsidRDefault="006F0885" w:rsidP="009B4FD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TOURS OPCIONALES</w:t>
            </w:r>
          </w:p>
        </w:tc>
        <w:tc>
          <w:tcPr>
            <w:tcW w:w="548" w:type="dxa"/>
            <w:shd w:val="clear" w:color="auto" w:fill="006600"/>
            <w:vAlign w:val="center"/>
            <w:hideMark/>
          </w:tcPr>
          <w:p w14:paraId="21100C1E" w14:textId="77777777" w:rsidR="006F0885" w:rsidRPr="009B4FDF" w:rsidRDefault="006F0885" w:rsidP="009B4FD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9B4FD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457" w:type="dxa"/>
            <w:shd w:val="clear" w:color="auto" w:fill="006600"/>
            <w:vAlign w:val="center"/>
            <w:hideMark/>
          </w:tcPr>
          <w:p w14:paraId="7FAD9BA2" w14:textId="77777777" w:rsidR="006F0885" w:rsidRPr="009B4FDF" w:rsidRDefault="006F0885" w:rsidP="009B4FD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9B4FD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555" w:type="dxa"/>
            <w:shd w:val="clear" w:color="auto" w:fill="006600"/>
          </w:tcPr>
          <w:p w14:paraId="423893A8" w14:textId="77777777" w:rsidR="006F0885" w:rsidRPr="009B4FDF" w:rsidRDefault="006F0885" w:rsidP="009B4FD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457" w:type="dxa"/>
            <w:shd w:val="clear" w:color="auto" w:fill="006600"/>
          </w:tcPr>
          <w:p w14:paraId="6604CCE5" w14:textId="3D190BB3" w:rsidR="006F0885" w:rsidRDefault="006F0885" w:rsidP="009B4FD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556" w:type="dxa"/>
            <w:shd w:val="clear" w:color="auto" w:fill="006600"/>
          </w:tcPr>
          <w:p w14:paraId="0F856CF9" w14:textId="69816DA9" w:rsidR="006F0885" w:rsidRPr="009B4FDF" w:rsidRDefault="006F0885" w:rsidP="009B4FD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4920" w:type="dxa"/>
            <w:shd w:val="clear" w:color="auto" w:fill="006600"/>
          </w:tcPr>
          <w:p w14:paraId="69647BD1" w14:textId="77777777" w:rsidR="006F0885" w:rsidRDefault="006F0885" w:rsidP="009B4FD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</w:p>
        </w:tc>
      </w:tr>
      <w:tr w:rsidR="00554DFA" w:rsidRPr="009B4FDF" w14:paraId="6E8DE69E" w14:textId="4EEEDE5C" w:rsidTr="004E4B4D">
        <w:trPr>
          <w:trHeight w:val="286"/>
          <w:jc w:val="center"/>
        </w:trPr>
        <w:tc>
          <w:tcPr>
            <w:tcW w:w="3070" w:type="dxa"/>
            <w:noWrap/>
            <w:vAlign w:val="center"/>
          </w:tcPr>
          <w:p w14:paraId="30C97D47" w14:textId="0BB34885" w:rsidR="00554DFA" w:rsidRDefault="00554DFA" w:rsidP="00554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Panorámica</w:t>
            </w:r>
          </w:p>
        </w:tc>
        <w:tc>
          <w:tcPr>
            <w:tcW w:w="548" w:type="dxa"/>
            <w:noWrap/>
            <w:vAlign w:val="center"/>
          </w:tcPr>
          <w:p w14:paraId="3CD7D686" w14:textId="385A86FE" w:rsidR="00554DFA" w:rsidRDefault="00554DFA" w:rsidP="00554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457" w:type="dxa"/>
            <w:noWrap/>
            <w:vAlign w:val="center"/>
          </w:tcPr>
          <w:p w14:paraId="3F4DA254" w14:textId="179595FF" w:rsidR="00554DFA" w:rsidRDefault="00554DFA" w:rsidP="00554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55" w:type="dxa"/>
            <w:vAlign w:val="center"/>
          </w:tcPr>
          <w:p w14:paraId="20594D94" w14:textId="2C2EED25" w:rsidR="00554DFA" w:rsidRDefault="00554DFA" w:rsidP="00554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57" w:type="dxa"/>
            <w:vAlign w:val="center"/>
          </w:tcPr>
          <w:p w14:paraId="57094C03" w14:textId="52BB172B" w:rsidR="00554DFA" w:rsidRDefault="00554DFA" w:rsidP="00554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56" w:type="dxa"/>
            <w:vAlign w:val="center"/>
          </w:tcPr>
          <w:p w14:paraId="1D01F12C" w14:textId="0A7C418E" w:rsidR="00554DFA" w:rsidRDefault="00554DFA" w:rsidP="00554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920" w:type="dxa"/>
            <w:vAlign w:val="center"/>
          </w:tcPr>
          <w:p w14:paraId="3CD55CAB" w14:textId="7C8ED522" w:rsidR="00554DFA" w:rsidRPr="006F0885" w:rsidRDefault="00554DFA" w:rsidP="00554DF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F0885">
              <w:rPr>
                <w:rFonts w:ascii="Calibri" w:hAnsi="Calibri" w:cs="Calibri"/>
                <w:color w:val="000000"/>
                <w:sz w:val="18"/>
                <w:szCs w:val="18"/>
              </w:rPr>
              <w:t>Saliendo de área A un costo adicional de $15,- USD por persona</w:t>
            </w:r>
          </w:p>
        </w:tc>
      </w:tr>
      <w:tr w:rsidR="00554DFA" w:rsidRPr="009B4FDF" w14:paraId="429AF732" w14:textId="0402266E" w:rsidTr="004E4B4D">
        <w:trPr>
          <w:trHeight w:val="286"/>
          <w:jc w:val="center"/>
        </w:trPr>
        <w:tc>
          <w:tcPr>
            <w:tcW w:w="3070" w:type="dxa"/>
            <w:noWrap/>
            <w:vAlign w:val="center"/>
          </w:tcPr>
          <w:p w14:paraId="0558468A" w14:textId="15079DB1" w:rsidR="00554DFA" w:rsidRDefault="00554DFA" w:rsidP="00554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Panorámica y Compras</w:t>
            </w:r>
          </w:p>
        </w:tc>
        <w:tc>
          <w:tcPr>
            <w:tcW w:w="548" w:type="dxa"/>
            <w:noWrap/>
            <w:vAlign w:val="center"/>
          </w:tcPr>
          <w:p w14:paraId="2696BE74" w14:textId="76F37DF7" w:rsidR="00554DFA" w:rsidRDefault="00554DFA" w:rsidP="00554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457" w:type="dxa"/>
            <w:noWrap/>
            <w:vAlign w:val="center"/>
          </w:tcPr>
          <w:p w14:paraId="001522F7" w14:textId="54609D47" w:rsidR="00554DFA" w:rsidRDefault="00554DFA" w:rsidP="00554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55" w:type="dxa"/>
            <w:vAlign w:val="center"/>
          </w:tcPr>
          <w:p w14:paraId="45EB0165" w14:textId="268F800F" w:rsidR="00554DFA" w:rsidRDefault="00554DFA" w:rsidP="00554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57" w:type="dxa"/>
            <w:vAlign w:val="center"/>
          </w:tcPr>
          <w:p w14:paraId="52480684" w14:textId="634216E7" w:rsidR="00554DFA" w:rsidRDefault="00554DFA" w:rsidP="00554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56" w:type="dxa"/>
            <w:vAlign w:val="center"/>
          </w:tcPr>
          <w:p w14:paraId="63A16B37" w14:textId="2A72A24E" w:rsidR="00554DFA" w:rsidRDefault="00554DFA" w:rsidP="00554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920" w:type="dxa"/>
            <w:vAlign w:val="center"/>
          </w:tcPr>
          <w:p w14:paraId="6188F7F7" w14:textId="62620083" w:rsidR="00554DFA" w:rsidRPr="006F0885" w:rsidRDefault="00554DFA" w:rsidP="00554DF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F0885">
              <w:rPr>
                <w:rFonts w:ascii="Calibri" w:hAnsi="Calibri" w:cs="Calibri"/>
                <w:color w:val="000000"/>
                <w:sz w:val="18"/>
                <w:szCs w:val="18"/>
              </w:rPr>
              <w:t>Saliendo de área A un costo adicional de $20,- USD por persona</w:t>
            </w:r>
          </w:p>
        </w:tc>
      </w:tr>
      <w:tr w:rsidR="00554DFA" w:rsidRPr="009B4FDF" w14:paraId="10749C8A" w14:textId="7666CFFC" w:rsidTr="004E4B4D">
        <w:trPr>
          <w:trHeight w:val="286"/>
          <w:jc w:val="center"/>
        </w:trPr>
        <w:tc>
          <w:tcPr>
            <w:tcW w:w="3070" w:type="dxa"/>
            <w:noWrap/>
            <w:vAlign w:val="center"/>
          </w:tcPr>
          <w:p w14:paraId="286BEB74" w14:textId="128C7DE5" w:rsidR="00554DFA" w:rsidRDefault="00554DFA" w:rsidP="00554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Tour de Playa</w:t>
            </w:r>
          </w:p>
        </w:tc>
        <w:tc>
          <w:tcPr>
            <w:tcW w:w="548" w:type="dxa"/>
            <w:noWrap/>
            <w:vAlign w:val="center"/>
          </w:tcPr>
          <w:p w14:paraId="4F348301" w14:textId="68ECFCD9" w:rsidR="00554DFA" w:rsidRDefault="00554DFA" w:rsidP="00554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457" w:type="dxa"/>
            <w:noWrap/>
            <w:vAlign w:val="center"/>
          </w:tcPr>
          <w:p w14:paraId="2C928A3E" w14:textId="163A318D" w:rsidR="00554DFA" w:rsidRDefault="00554DFA" w:rsidP="00554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555" w:type="dxa"/>
            <w:vAlign w:val="center"/>
          </w:tcPr>
          <w:p w14:paraId="0CCE2DF0" w14:textId="764290A0" w:rsidR="00554DFA" w:rsidRDefault="00554DFA" w:rsidP="00554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57" w:type="dxa"/>
            <w:vAlign w:val="center"/>
          </w:tcPr>
          <w:p w14:paraId="112276AF" w14:textId="621D96EF" w:rsidR="00554DFA" w:rsidRDefault="00554DFA" w:rsidP="00554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56" w:type="dxa"/>
            <w:vAlign w:val="center"/>
          </w:tcPr>
          <w:p w14:paraId="5CC5199E" w14:textId="040DE523" w:rsidR="00554DFA" w:rsidRDefault="00554DFA" w:rsidP="00554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920" w:type="dxa"/>
            <w:vAlign w:val="center"/>
          </w:tcPr>
          <w:p w14:paraId="6145DD32" w14:textId="2FDB7CFF" w:rsidR="00554DFA" w:rsidRPr="006F0885" w:rsidRDefault="00554DFA" w:rsidP="00554DF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F0885">
              <w:rPr>
                <w:rFonts w:ascii="Calibri" w:hAnsi="Calibri" w:cs="Calibri"/>
                <w:color w:val="000000"/>
                <w:sz w:val="18"/>
                <w:szCs w:val="18"/>
              </w:rPr>
              <w:t>Saliendo de área C un costo adicional de $15,- USD por persona</w:t>
            </w:r>
          </w:p>
        </w:tc>
      </w:tr>
      <w:tr w:rsidR="00554DFA" w:rsidRPr="009B4FDF" w14:paraId="3A2EBAC4" w14:textId="5043C1AC" w:rsidTr="004E4B4D">
        <w:trPr>
          <w:trHeight w:val="286"/>
          <w:jc w:val="center"/>
        </w:trPr>
        <w:tc>
          <w:tcPr>
            <w:tcW w:w="3070" w:type="dxa"/>
            <w:noWrap/>
            <w:vAlign w:val="center"/>
          </w:tcPr>
          <w:p w14:paraId="64A62150" w14:textId="0369B3C7" w:rsidR="00554DFA" w:rsidRDefault="00554DFA" w:rsidP="00554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Cueva de Hato y parque de Avestruces</w:t>
            </w:r>
          </w:p>
        </w:tc>
        <w:tc>
          <w:tcPr>
            <w:tcW w:w="548" w:type="dxa"/>
            <w:noWrap/>
            <w:vAlign w:val="center"/>
          </w:tcPr>
          <w:p w14:paraId="5458E955" w14:textId="63CCFF82" w:rsidR="00554DFA" w:rsidRDefault="00554DFA" w:rsidP="00554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457" w:type="dxa"/>
            <w:noWrap/>
            <w:vAlign w:val="center"/>
          </w:tcPr>
          <w:p w14:paraId="71FC319A" w14:textId="3C1002E5" w:rsidR="00554DFA" w:rsidRDefault="00554DFA" w:rsidP="00554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555" w:type="dxa"/>
            <w:vAlign w:val="center"/>
          </w:tcPr>
          <w:p w14:paraId="7307C4F9" w14:textId="71AFCBD2" w:rsidR="00554DFA" w:rsidRDefault="00554DFA" w:rsidP="00554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57" w:type="dxa"/>
            <w:vAlign w:val="center"/>
          </w:tcPr>
          <w:p w14:paraId="32113AEB" w14:textId="11E911F5" w:rsidR="00554DFA" w:rsidRDefault="00554DFA" w:rsidP="00554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56" w:type="dxa"/>
            <w:vAlign w:val="center"/>
          </w:tcPr>
          <w:p w14:paraId="0C1C712E" w14:textId="25D261C3" w:rsidR="00554DFA" w:rsidRDefault="00554DFA" w:rsidP="00554D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920" w:type="dxa"/>
            <w:vAlign w:val="center"/>
          </w:tcPr>
          <w:p w14:paraId="5269BCA6" w14:textId="1F4ED603" w:rsidR="00554DFA" w:rsidRPr="006F0885" w:rsidRDefault="00554DFA" w:rsidP="00554DF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F0885">
              <w:rPr>
                <w:rFonts w:ascii="Calibri" w:hAnsi="Calibri" w:cs="Calibri"/>
                <w:color w:val="000000"/>
                <w:sz w:val="18"/>
                <w:szCs w:val="18"/>
              </w:rPr>
              <w:t>Saliendo de área A un costo adicional de $15,- USD por persona</w:t>
            </w:r>
          </w:p>
        </w:tc>
      </w:tr>
      <w:tr w:rsidR="008F569A" w:rsidRPr="009B4FDF" w14:paraId="49E0566B" w14:textId="3D770BFD" w:rsidTr="004E4B4D">
        <w:trPr>
          <w:trHeight w:val="286"/>
          <w:jc w:val="center"/>
        </w:trPr>
        <w:tc>
          <w:tcPr>
            <w:tcW w:w="3070" w:type="dxa"/>
            <w:noWrap/>
            <w:vAlign w:val="center"/>
          </w:tcPr>
          <w:p w14:paraId="2DBFCEDD" w14:textId="4D77979F" w:rsidR="008F569A" w:rsidRDefault="008F569A" w:rsidP="008F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Paseo en Klein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Curaçao</w:t>
            </w:r>
            <w:proofErr w:type="spellEnd"/>
          </w:p>
        </w:tc>
        <w:tc>
          <w:tcPr>
            <w:tcW w:w="548" w:type="dxa"/>
            <w:noWrap/>
            <w:vAlign w:val="center"/>
          </w:tcPr>
          <w:p w14:paraId="326FD013" w14:textId="1A2EA02A" w:rsidR="008F569A" w:rsidRDefault="008F569A" w:rsidP="008F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457" w:type="dxa"/>
            <w:noWrap/>
            <w:vAlign w:val="center"/>
          </w:tcPr>
          <w:p w14:paraId="068E2FF0" w14:textId="1CB5AD06" w:rsidR="008F569A" w:rsidRDefault="008F569A" w:rsidP="008F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555" w:type="dxa"/>
            <w:vAlign w:val="center"/>
          </w:tcPr>
          <w:p w14:paraId="17D1C529" w14:textId="3515C714" w:rsidR="008F569A" w:rsidRDefault="008F569A" w:rsidP="008F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457" w:type="dxa"/>
            <w:vAlign w:val="center"/>
          </w:tcPr>
          <w:p w14:paraId="67C64A30" w14:textId="0563391B" w:rsidR="008F569A" w:rsidRDefault="008F569A" w:rsidP="008F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556" w:type="dxa"/>
            <w:vAlign w:val="center"/>
          </w:tcPr>
          <w:p w14:paraId="6585677F" w14:textId="705CEC6D" w:rsidR="008F569A" w:rsidRDefault="008F569A" w:rsidP="008F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920" w:type="dxa"/>
            <w:vAlign w:val="center"/>
          </w:tcPr>
          <w:p w14:paraId="1B13C107" w14:textId="52F195AE" w:rsidR="008F569A" w:rsidRPr="006F0885" w:rsidRDefault="008F569A" w:rsidP="008F569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F0885">
              <w:rPr>
                <w:rFonts w:ascii="Calibri" w:hAnsi="Calibri" w:cs="Calibri"/>
                <w:color w:val="000000"/>
                <w:sz w:val="18"/>
                <w:szCs w:val="18"/>
              </w:rPr>
              <w:t>Saliendo de área A un costo adicional de $15,- USD por persona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Saliendo </w:t>
            </w:r>
            <w:r w:rsidRPr="006F088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 área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  <w:r w:rsidRPr="006F088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un costo adicional de $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  <w:r w:rsidRPr="006F0885">
              <w:rPr>
                <w:rFonts w:ascii="Calibri" w:hAnsi="Calibri" w:cs="Calibri"/>
                <w:color w:val="000000"/>
                <w:sz w:val="18"/>
                <w:szCs w:val="18"/>
              </w:rPr>
              <w:t>,- USD por persona</w:t>
            </w:r>
          </w:p>
        </w:tc>
      </w:tr>
      <w:tr w:rsidR="008F569A" w:rsidRPr="009B4FDF" w14:paraId="543BBDB3" w14:textId="77777777" w:rsidTr="004E4B4D">
        <w:trPr>
          <w:trHeight w:val="286"/>
          <w:jc w:val="center"/>
        </w:trPr>
        <w:tc>
          <w:tcPr>
            <w:tcW w:w="3070" w:type="dxa"/>
            <w:noWrap/>
            <w:vAlign w:val="bottom"/>
          </w:tcPr>
          <w:p w14:paraId="54708A22" w14:textId="313D19D5" w:rsidR="008F569A" w:rsidRDefault="008F569A" w:rsidP="008F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Sea Trek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Curacço</w:t>
            </w:r>
            <w:proofErr w:type="spellEnd"/>
          </w:p>
        </w:tc>
        <w:tc>
          <w:tcPr>
            <w:tcW w:w="548" w:type="dxa"/>
            <w:noWrap/>
            <w:vAlign w:val="center"/>
          </w:tcPr>
          <w:p w14:paraId="7C7016A9" w14:textId="37E6F9E6" w:rsidR="008F569A" w:rsidRDefault="008F569A" w:rsidP="008F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457" w:type="dxa"/>
            <w:noWrap/>
            <w:vAlign w:val="center"/>
          </w:tcPr>
          <w:p w14:paraId="73224934" w14:textId="330DC067" w:rsidR="008F569A" w:rsidRDefault="008F569A" w:rsidP="008F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555" w:type="dxa"/>
            <w:vAlign w:val="center"/>
          </w:tcPr>
          <w:p w14:paraId="055F3AD1" w14:textId="319AECB6" w:rsidR="008F569A" w:rsidRDefault="008F569A" w:rsidP="008F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457" w:type="dxa"/>
            <w:vAlign w:val="center"/>
          </w:tcPr>
          <w:p w14:paraId="31601F32" w14:textId="1F77CBED" w:rsidR="008F569A" w:rsidRDefault="008F569A" w:rsidP="008F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556" w:type="dxa"/>
            <w:vAlign w:val="center"/>
          </w:tcPr>
          <w:p w14:paraId="4F998EA4" w14:textId="51D6F35A" w:rsidR="008F569A" w:rsidRDefault="008F569A" w:rsidP="008F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4920" w:type="dxa"/>
            <w:vAlign w:val="center"/>
          </w:tcPr>
          <w:p w14:paraId="5101FC60" w14:textId="0EA0587E" w:rsidR="008F569A" w:rsidRPr="006F0885" w:rsidRDefault="008F569A" w:rsidP="008F569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554D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aliendo de área A o C costo adicional de $20 USD </w:t>
            </w:r>
            <w:r w:rsidRPr="006F0885">
              <w:rPr>
                <w:rFonts w:ascii="Calibri" w:hAnsi="Calibri" w:cs="Calibri"/>
                <w:color w:val="000000"/>
                <w:sz w:val="18"/>
                <w:szCs w:val="18"/>
              </w:rPr>
              <w:t>por persona</w:t>
            </w:r>
          </w:p>
        </w:tc>
      </w:tr>
    </w:tbl>
    <w:p w14:paraId="73CE99E9" w14:textId="77777777" w:rsidR="009B4FDF" w:rsidRPr="009B4FDF" w:rsidRDefault="009B4FDF" w:rsidP="009B4FDF">
      <w:pPr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57F382B1" w14:textId="77777777" w:rsidR="009B4FDF" w:rsidRPr="009B4FDF" w:rsidRDefault="009B4FDF" w:rsidP="009B4FDF">
      <w:pPr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33E9B4AA" w14:textId="77777777" w:rsidR="00D56CDC" w:rsidRDefault="009B4FDF" w:rsidP="00D56CD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D56CDC">
        <w:rPr>
          <w:rFonts w:asciiTheme="minorHAnsi" w:hAnsiTheme="minorHAnsi" w:cstheme="minorHAnsi"/>
          <w:color w:val="000000"/>
          <w:sz w:val="20"/>
          <w:szCs w:val="20"/>
        </w:rPr>
        <w:t>Tour Opcionales son 10% Comisionable</w:t>
      </w:r>
    </w:p>
    <w:p w14:paraId="27C4BAF8" w14:textId="77777777" w:rsidR="00D56CDC" w:rsidRPr="00D56CDC" w:rsidRDefault="00D56CDC" w:rsidP="00D56CD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Precio por personas en dólares americanos</w:t>
      </w:r>
    </w:p>
    <w:p w14:paraId="4145946F" w14:textId="77777777" w:rsidR="009B4FDF" w:rsidRPr="00D56CDC" w:rsidRDefault="009B4FDF" w:rsidP="009B4FD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D56CDC">
        <w:rPr>
          <w:rFonts w:asciiTheme="minorHAnsi" w:hAnsiTheme="minorHAnsi" w:cstheme="minorHAnsi"/>
          <w:color w:val="000000"/>
          <w:sz w:val="20"/>
          <w:szCs w:val="20"/>
        </w:rPr>
        <w:t xml:space="preserve">Sujeto a disponibilidad y a cambios sin previo aviso. </w:t>
      </w:r>
    </w:p>
    <w:p w14:paraId="255C4616" w14:textId="4D9C5D29" w:rsidR="009B4FDF" w:rsidRDefault="009B4FDF" w:rsidP="009B4FD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D56CDC">
        <w:rPr>
          <w:rFonts w:asciiTheme="minorHAnsi" w:hAnsiTheme="minorHAnsi" w:cstheme="minorHAnsi"/>
          <w:color w:val="000000"/>
          <w:sz w:val="20"/>
          <w:szCs w:val="20"/>
        </w:rPr>
        <w:t>Debido a los múltiples cambios que ocurren diariamente en turismo, estos precios deben de ser confirmados al momento de solicitar la reserva.</w:t>
      </w:r>
    </w:p>
    <w:p w14:paraId="02AED73F" w14:textId="7B601974" w:rsidR="0006035B" w:rsidRPr="00554DFA" w:rsidRDefault="006F0885" w:rsidP="00456D3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554DFA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ÁREA A: WEST HOTELES: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Landhuis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Klein Santa Martha Villapark Fontein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Kunuku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Resort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Shelterrock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Paradise Lagun Blou resort Villa Bon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Bientu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Apartments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All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west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Apartments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&amp;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Diving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Westpunt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Beach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Appartment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Rancho El Sobrino Malika Apartments Nos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Krusero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Apartments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Marazul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Sea Wave Hotel &amp; Café Casa Tulia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Landhuis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Daniel Villa Amarilla Villa Dushi Curacao Studio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Curaҫao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Jan Kok Lodges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Flamingo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Sunrise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Apartment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Kura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Lifestyle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Center Karakter Oasis Coral Estate Beach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Habitat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Curacao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Ocean View Villas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Curaca</w:t>
      </w:r>
      <w:r w:rsid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o</w:t>
      </w:r>
      <w:proofErr w:type="spellEnd"/>
      <w:r w:rsid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.</w:t>
      </w:r>
    </w:p>
    <w:p w14:paraId="7FF24D50" w14:textId="07C9DFFA" w:rsidR="006F0885" w:rsidRPr="00554DFA" w:rsidRDefault="006F0885" w:rsidP="00456D3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554DFA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AREA B: CENTRAL HOTELS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Renaissance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Curaçao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Resort &amp; Casino Marriott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Courtyard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Corendon Mangrove &amp; The Rif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Mangrove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by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Hilton Dreams &amp;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Il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Mare Majestic City Suites Trupial Inn Hotel &amp; Casino Zoetry Blue Bay*** The Beach Brion Hotel Harbour Hotel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Curaçao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Marriott Beach Acoya Hotel &amp; Suites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Curaçao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Avila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Beach Hotel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Hotel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Scharloo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Hotel 't Klooster Saint Tropez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Apartments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&amp; Suites San Marco Hotel &amp; Casino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Scuba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Lodge The Strand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of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Curacao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Villa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Tokara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Baoase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Luxury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Resort Bon Bini Seaside Sunscape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Curaçao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Resort &amp; Casino Dolphin Suites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Kontiki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Beach Resort Lions Dive and Beach Resort Royal Resort (Sea Aquarium) Art Hotel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Elements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Hotel The Ritz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Village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(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Scharloo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)</w:t>
      </w:r>
    </w:p>
    <w:p w14:paraId="2CD6791D" w14:textId="45484A34" w:rsidR="00C073BB" w:rsidRPr="00554DFA" w:rsidRDefault="006F0885" w:rsidP="00155EF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554DFA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AREA C: EAST HOTELS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Chogogo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Resort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Limestone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Holiday Resort Livingstone Jan Thiel Resort Papagayo Beach Resort Morena Resort Recompensa Park Amalia Vacation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Apartments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</w:t>
      </w:r>
      <w:proofErr w:type="spellStart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>Sandals</w:t>
      </w:r>
      <w:proofErr w:type="spellEnd"/>
      <w:r w:rsidR="008F569A" w:rsidRPr="008F569A">
        <w:rPr>
          <w:rFonts w:asciiTheme="minorHAnsi" w:hAnsiTheme="minorHAnsi" w:cstheme="minorHAnsi"/>
          <w:color w:val="000000"/>
          <w:sz w:val="20"/>
          <w:szCs w:val="20"/>
          <w:lang w:val="es-ES_tradnl"/>
        </w:rPr>
        <w:t xml:space="preserve"> Royal Resort</w:t>
      </w:r>
    </w:p>
    <w:p w14:paraId="5FF972B6" w14:textId="77777777" w:rsidR="009B4FDF" w:rsidRPr="00554DFA" w:rsidRDefault="009B4FDF" w:rsidP="009B4FDF">
      <w:pPr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</w:pPr>
    </w:p>
    <w:p w14:paraId="7FB29D36" w14:textId="77777777" w:rsidR="009B4FDF" w:rsidRPr="00554DFA" w:rsidRDefault="009B4FDF" w:rsidP="009B4FDF">
      <w:pPr>
        <w:spacing w:after="200" w:line="276" w:lineRule="auto"/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</w:pPr>
      <w:r w:rsidRPr="00554DFA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br w:type="page"/>
      </w:r>
    </w:p>
    <w:p w14:paraId="02460C71" w14:textId="77777777" w:rsidR="00C72890" w:rsidRPr="00C72890" w:rsidRDefault="00C72890" w:rsidP="001812EE">
      <w:pPr>
        <w:jc w:val="both"/>
        <w:rPr>
          <w:rFonts w:asciiTheme="minorHAnsi" w:hAnsiTheme="minorHAnsi" w:cstheme="minorHAnsi"/>
          <w:b/>
          <w:color w:val="000000"/>
          <w:lang w:eastAsia="es-CO"/>
        </w:rPr>
      </w:pPr>
      <w:r w:rsidRPr="00C72890">
        <w:rPr>
          <w:rFonts w:asciiTheme="minorHAnsi" w:hAnsiTheme="minorHAnsi" w:cstheme="minorHAnsi"/>
          <w:b/>
          <w:color w:val="000000"/>
          <w:lang w:eastAsia="es-CO"/>
        </w:rPr>
        <w:lastRenderedPageBreak/>
        <w:t>PANORÁMICA</w:t>
      </w:r>
    </w:p>
    <w:p w14:paraId="3CAC753B" w14:textId="77777777" w:rsidR="006F0885" w:rsidRPr="006F0885" w:rsidRDefault="006F0885" w:rsidP="006F0885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¡Bienvenido/a </w:t>
      </w:r>
      <w:proofErr w:type="spellStart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a</w:t>
      </w:r>
      <w:proofErr w:type="spellEnd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</w:t>
      </w:r>
      <w:proofErr w:type="spellStart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Curaçao</w:t>
      </w:r>
      <w:proofErr w:type="spellEnd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! Nos complace que haya elegido visitarnos. Juntos, exploraremos la isla y aprovecharemos al máximo su viaje. Comenzaremos nuestro recorrido con un cálido “Bon </w:t>
      </w:r>
      <w:proofErr w:type="spellStart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Biní</w:t>
      </w:r>
      <w:proofErr w:type="spellEnd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” a </w:t>
      </w:r>
      <w:proofErr w:type="spellStart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Curaçao</w:t>
      </w:r>
      <w:proofErr w:type="spellEnd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en nuestro idioma nativo, el papiamento.</w:t>
      </w:r>
    </w:p>
    <w:p w14:paraId="39EE51DA" w14:textId="77777777" w:rsidR="00F24A76" w:rsidRDefault="00F24A76" w:rsidP="006F0885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</w:p>
    <w:p w14:paraId="3F1A2B88" w14:textId="195713E9" w:rsidR="006F0885" w:rsidRPr="006F0885" w:rsidRDefault="006F0885" w:rsidP="006F0885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Le llevaremos en un viaje a través de la ciudad única y colorida de Willemstad y sus alrededores. Nuestro guía experto le informará sobre todo lo que necesita saber. Lo más destacado de este viaje incluye pasar por “</w:t>
      </w:r>
      <w:proofErr w:type="spellStart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Punda</w:t>
      </w:r>
      <w:proofErr w:type="spellEnd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” y “Otra banda”. También tendrá la oportunidad de cruzar el puente más alto del Caribe y aprender todo sobre nuestro puerto industrial.</w:t>
      </w:r>
    </w:p>
    <w:p w14:paraId="7D773971" w14:textId="6A04C4BD" w:rsidR="00C72890" w:rsidRDefault="006F0885" w:rsidP="006F0885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Pasaremos por la antigua zona residencial judía de “</w:t>
      </w:r>
      <w:proofErr w:type="spellStart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Scharloo</w:t>
      </w:r>
      <w:proofErr w:type="spellEnd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” y visitaremos la casa de campo “</w:t>
      </w:r>
      <w:proofErr w:type="spellStart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Chobolobo</w:t>
      </w:r>
      <w:proofErr w:type="spellEnd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” </w:t>
      </w:r>
      <w:proofErr w:type="spellStart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Saliña</w:t>
      </w:r>
      <w:proofErr w:type="spellEnd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, hogar del famoso licor “Blue </w:t>
      </w:r>
      <w:proofErr w:type="spellStart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Curaçao</w:t>
      </w:r>
      <w:proofErr w:type="spellEnd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”. Incluso tendrá la oportunidad de probar algunas muestras de licor.</w:t>
      </w:r>
    </w:p>
    <w:p w14:paraId="668A1C99" w14:textId="77777777" w:rsidR="006F0885" w:rsidRPr="006F0885" w:rsidRDefault="006F0885" w:rsidP="006F0885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Duración de la excursión: 2.0 horas</w:t>
      </w:r>
    </w:p>
    <w:p w14:paraId="20FAF818" w14:textId="77777777" w:rsidR="008F569A" w:rsidRDefault="008F569A" w:rsidP="006F0885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8F569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**** Salida Lunes</w:t>
      </w:r>
      <w:r w:rsidRPr="008F569A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</w:t>
      </w:r>
    </w:p>
    <w:p w14:paraId="61E38C46" w14:textId="7DD2F481" w:rsidR="00C72890" w:rsidRPr="003548E2" w:rsidRDefault="006F0885" w:rsidP="006F0885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*Saliendo de área A un costo adicional de $15,- USD per </w:t>
      </w:r>
      <w:proofErr w:type="spellStart"/>
      <w:proofErr w:type="gramStart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pax</w:t>
      </w:r>
      <w:proofErr w:type="spellEnd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..</w:t>
      </w:r>
      <w:proofErr w:type="gramEnd"/>
    </w:p>
    <w:p w14:paraId="71894CBE" w14:textId="77777777" w:rsidR="003548E2" w:rsidRPr="003548E2" w:rsidRDefault="003548E2" w:rsidP="00042F34">
      <w:pPr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</w:p>
    <w:p w14:paraId="7221DCBB" w14:textId="77777777" w:rsidR="00C72890" w:rsidRPr="00C72890" w:rsidRDefault="00C72890" w:rsidP="00C72890">
      <w:pPr>
        <w:jc w:val="both"/>
        <w:rPr>
          <w:rFonts w:asciiTheme="minorHAnsi" w:eastAsiaTheme="minorHAnsi" w:hAnsiTheme="minorHAnsi" w:cstheme="minorHAnsi"/>
          <w:b/>
          <w:bCs/>
          <w:lang w:val="es-PE" w:eastAsia="en-US"/>
        </w:rPr>
      </w:pPr>
      <w:r w:rsidRPr="00C72890">
        <w:rPr>
          <w:rFonts w:asciiTheme="minorHAnsi" w:eastAsiaTheme="minorHAnsi" w:hAnsiTheme="minorHAnsi" w:cstheme="minorHAnsi"/>
          <w:b/>
          <w:bCs/>
          <w:lang w:val="es-PE" w:eastAsia="en-US"/>
        </w:rPr>
        <w:t>PANORÁMICA Y COMPRAS</w:t>
      </w:r>
    </w:p>
    <w:p w14:paraId="34260E0A" w14:textId="618741B1" w:rsidR="00C72890" w:rsidRDefault="006F0885" w:rsidP="00C72890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¡Bienvenido a Curazao! Nos complace que haya elegido visitar nuestra hermosa isla. Durante este recorrido, tendrá la oportunidad de experimentar la rica cultura y la vibrante historia de Curazao. Comenzaremos nuestro viaje en Willemstad, una ciudad única y colorida que es Patrimonio de la Humanidad por la UNESCO. Pasaremos por los barrios de </w:t>
      </w:r>
      <w:proofErr w:type="spellStart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Punda</w:t>
      </w:r>
      <w:proofErr w:type="spellEnd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y </w:t>
      </w:r>
      <w:proofErr w:type="spellStart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Otrabanda</w:t>
      </w:r>
      <w:proofErr w:type="spellEnd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, donde podrá ver la arquitectura colonial holandesa y disfrutar de las vistas panorámicas del puerto. También cruzaremos el puente más alto del Caribe y visitaremos la antigua zona residencial judía de </w:t>
      </w:r>
      <w:proofErr w:type="spellStart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Scharloo</w:t>
      </w:r>
      <w:proofErr w:type="spellEnd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. En </w:t>
      </w:r>
      <w:proofErr w:type="spellStart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Chobolobo</w:t>
      </w:r>
      <w:proofErr w:type="spellEnd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</w:t>
      </w:r>
      <w:proofErr w:type="spellStart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Saliña</w:t>
      </w:r>
      <w:proofErr w:type="spellEnd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, hogar del famoso licor Blue </w:t>
      </w:r>
      <w:proofErr w:type="spellStart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Curaçao</w:t>
      </w:r>
      <w:proofErr w:type="spellEnd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, tendrá la oportunidad de probar algunas muestras de licor y aprender sobre su proceso de elaboración. Finalmente, pasaremos dos horas en el centro de la ciudad de Curazao, donde podrá disfrutar de las compras y explorar la ciudad a su propio ritmo. ¡Esperamos que disfrute su </w:t>
      </w:r>
      <w:proofErr w:type="gramStart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recorrido!</w:t>
      </w:r>
      <w:r w:rsidR="00C72890" w:rsidRPr="00C72890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.</w:t>
      </w:r>
      <w:proofErr w:type="gramEnd"/>
    </w:p>
    <w:p w14:paraId="07306DB5" w14:textId="77777777" w:rsidR="006F0885" w:rsidRPr="006F0885" w:rsidRDefault="006F0885" w:rsidP="006F0885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Duración de la excursión: 4.0 horas</w:t>
      </w:r>
    </w:p>
    <w:p w14:paraId="68440EB4" w14:textId="225BA817" w:rsidR="008F569A" w:rsidRDefault="008F569A" w:rsidP="006F0885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8F569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Lunes a </w:t>
      </w:r>
      <w:r w:rsidRPr="008F569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viernes</w:t>
      </w:r>
      <w:r w:rsidRPr="008F569A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</w:t>
      </w:r>
    </w:p>
    <w:p w14:paraId="3D08B355" w14:textId="28DECA70" w:rsidR="006F0885" w:rsidRPr="003548E2" w:rsidRDefault="006F0885" w:rsidP="006F0885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saliendo de área A un costo adicional de $</w:t>
      </w:r>
      <w:r w:rsidR="008F569A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15</w:t>
      </w:r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,- USD per </w:t>
      </w:r>
      <w:proofErr w:type="spellStart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pax</w:t>
      </w:r>
      <w:proofErr w:type="spellEnd"/>
    </w:p>
    <w:p w14:paraId="4A03D8D9" w14:textId="77777777" w:rsidR="004F09BF" w:rsidRDefault="004F09BF" w:rsidP="00C72890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</w:p>
    <w:p w14:paraId="2B68A4F2" w14:textId="79A5E7FA" w:rsidR="00456C3A" w:rsidRPr="00456C3A" w:rsidRDefault="00456C3A" w:rsidP="00456C3A">
      <w:pPr>
        <w:jc w:val="both"/>
        <w:rPr>
          <w:rFonts w:asciiTheme="minorHAnsi" w:eastAsiaTheme="minorHAnsi" w:hAnsiTheme="minorHAnsi" w:cstheme="minorHAnsi"/>
          <w:b/>
          <w:bCs/>
          <w:lang w:val="es-PE" w:eastAsia="en-US"/>
        </w:rPr>
      </w:pPr>
      <w:r w:rsidRPr="00456C3A">
        <w:rPr>
          <w:rFonts w:asciiTheme="minorHAnsi" w:eastAsiaTheme="minorHAnsi" w:hAnsiTheme="minorHAnsi" w:cstheme="minorHAnsi"/>
          <w:b/>
          <w:bCs/>
          <w:lang w:val="es-PE" w:eastAsia="en-US"/>
        </w:rPr>
        <w:t>T</w:t>
      </w:r>
      <w:r w:rsidR="006F0885">
        <w:rPr>
          <w:rFonts w:asciiTheme="minorHAnsi" w:eastAsiaTheme="minorHAnsi" w:hAnsiTheme="minorHAnsi" w:cstheme="minorHAnsi"/>
          <w:b/>
          <w:bCs/>
          <w:lang w:val="es-PE" w:eastAsia="en-US"/>
        </w:rPr>
        <w:t>O</w:t>
      </w:r>
      <w:r w:rsidRPr="00456C3A">
        <w:rPr>
          <w:rFonts w:asciiTheme="minorHAnsi" w:eastAsiaTheme="minorHAnsi" w:hAnsiTheme="minorHAnsi" w:cstheme="minorHAnsi"/>
          <w:b/>
          <w:bCs/>
          <w:lang w:val="es-PE" w:eastAsia="en-US"/>
        </w:rPr>
        <w:t>UR</w:t>
      </w:r>
      <w:r w:rsidR="006F0885">
        <w:rPr>
          <w:rFonts w:asciiTheme="minorHAnsi" w:eastAsiaTheme="minorHAnsi" w:hAnsiTheme="minorHAnsi" w:cstheme="minorHAnsi"/>
          <w:b/>
          <w:bCs/>
          <w:lang w:val="es-PE" w:eastAsia="en-US"/>
        </w:rPr>
        <w:t xml:space="preserve"> DE</w:t>
      </w:r>
      <w:r w:rsidRPr="00456C3A">
        <w:rPr>
          <w:rFonts w:asciiTheme="minorHAnsi" w:eastAsiaTheme="minorHAnsi" w:hAnsiTheme="minorHAnsi" w:cstheme="minorHAnsi"/>
          <w:b/>
          <w:bCs/>
          <w:lang w:val="es-PE" w:eastAsia="en-US"/>
        </w:rPr>
        <w:t xml:space="preserve"> PLAYA</w:t>
      </w:r>
    </w:p>
    <w:p w14:paraId="744A9BCC" w14:textId="1E1E49C8" w:rsidR="00456C3A" w:rsidRDefault="006F0885" w:rsidP="00456C3A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Durante nuestro recorrido por el lado rural, tendrá la oportunidad de aprender sobre la historia de la época de la esclavitud que tuvo lugar en Curazao y visitar algunos jardines y plantaciones. Saliendo de su hotel, pasaremos por “Kas di </w:t>
      </w:r>
      <w:proofErr w:type="spellStart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Pal’i</w:t>
      </w:r>
      <w:proofErr w:type="spellEnd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</w:t>
      </w:r>
      <w:proofErr w:type="spellStart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Maishi</w:t>
      </w:r>
      <w:proofErr w:type="spellEnd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”, una cabaña de esclavos que es un importante recordatorio de la historia de la isla. Después, haremos una parada de 30 minutos en “Playa </w:t>
      </w:r>
      <w:proofErr w:type="spellStart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Piskado</w:t>
      </w:r>
      <w:proofErr w:type="spellEnd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” para ver las tortugas. La siguiente parada será de 45 minutos en la playa de “</w:t>
      </w:r>
      <w:proofErr w:type="spellStart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Kenepa</w:t>
      </w:r>
      <w:proofErr w:type="spellEnd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”, apodada por la UNESCO como “Piscina Natural”, donde podrá nadar y disfrutar de las vistas panorámicas. Finalmente, pasaremos dos horas en la playa de Cas Abou, donde podrá relajarse y disfrutar de las aguas cristalinas. En nuestro camino de regreso, pasaremos por las salinas de Jan Kok, donde tendrá la posibilidad de ver flamencos y tomar fotos. ¡Esperamos que disfrute su recorrido!</w:t>
      </w:r>
    </w:p>
    <w:p w14:paraId="4C055C44" w14:textId="77777777" w:rsidR="006F0885" w:rsidRPr="006F0885" w:rsidRDefault="006F0885" w:rsidP="006F0885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Duración de la excursión: 5.0 horas</w:t>
      </w:r>
    </w:p>
    <w:p w14:paraId="77E3BFAB" w14:textId="79752CB9" w:rsidR="00456C3A" w:rsidRDefault="008F569A" w:rsidP="006F0885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8F569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Lunes a </w:t>
      </w:r>
      <w:proofErr w:type="gramStart"/>
      <w:r w:rsidRPr="008F569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Sábado</w:t>
      </w:r>
      <w:proofErr w:type="gramEnd"/>
    </w:p>
    <w:p w14:paraId="02C89761" w14:textId="77777777" w:rsidR="006F0885" w:rsidRPr="006F0885" w:rsidRDefault="006F0885" w:rsidP="006F0885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* Incluye snorkel, botella de agua y entrada al Parque Nacional Shete Boka.</w:t>
      </w:r>
    </w:p>
    <w:p w14:paraId="797EE6DD" w14:textId="6D480C2A" w:rsidR="00456C3A" w:rsidRPr="00C073BB" w:rsidRDefault="006F0885" w:rsidP="006F0885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**Saliendo de área C un costo adicional de $15,- USD per </w:t>
      </w:r>
      <w:proofErr w:type="spellStart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pax</w:t>
      </w:r>
      <w:proofErr w:type="spellEnd"/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*</w:t>
      </w:r>
      <w:r w:rsidR="00456C3A" w:rsidRPr="00C073BB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.</w:t>
      </w:r>
    </w:p>
    <w:p w14:paraId="146BA3CC" w14:textId="77777777" w:rsidR="00456C3A" w:rsidRDefault="00456C3A" w:rsidP="00456C3A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</w:p>
    <w:p w14:paraId="0077982A" w14:textId="77777777" w:rsidR="00456C3A" w:rsidRPr="00456C3A" w:rsidRDefault="00456C3A" w:rsidP="00456C3A">
      <w:pPr>
        <w:jc w:val="both"/>
        <w:rPr>
          <w:rFonts w:asciiTheme="minorHAnsi" w:eastAsiaTheme="minorHAnsi" w:hAnsiTheme="minorHAnsi" w:cstheme="minorHAnsi"/>
          <w:b/>
          <w:bCs/>
          <w:lang w:val="es-PE" w:eastAsia="en-US"/>
        </w:rPr>
      </w:pPr>
      <w:r w:rsidRPr="00456C3A">
        <w:rPr>
          <w:rFonts w:asciiTheme="minorHAnsi" w:eastAsiaTheme="minorHAnsi" w:hAnsiTheme="minorHAnsi" w:cstheme="minorHAnsi"/>
          <w:b/>
          <w:bCs/>
          <w:lang w:val="es-PE" w:eastAsia="en-US"/>
        </w:rPr>
        <w:t>CUEVA DE HATO Y PARQUE DE AVESTRUCES</w:t>
      </w:r>
    </w:p>
    <w:p w14:paraId="07152893" w14:textId="3B0428C3" w:rsidR="00456C3A" w:rsidRPr="00456C3A" w:rsidRDefault="006F0885" w:rsidP="00456C3A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6F0885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Familiarícese con las aves más grandes de la Tierra en una granja de avestruces antes de explorar las Cuevas de Hato. Está excursión educativa e interactiva de medio día con un guía local ¡te da la oportunidad única de alimentar a un avestruz con tus propias manos! Entonces está en el Hato Cuevas, donde encontrarás formaciones únicas formadas hace miles de años. ¡Aprende sobre el fauna e historia de Curazao en esta aventura familiar!</w:t>
      </w:r>
    </w:p>
    <w:p w14:paraId="51C25469" w14:textId="0368EC50" w:rsidR="00456C3A" w:rsidRPr="00456C3A" w:rsidRDefault="00F24A76" w:rsidP="00456C3A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F24A7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*Incluye entrada a la cueva de Hato y parque de avestruces*</w:t>
      </w:r>
    </w:p>
    <w:p w14:paraId="272D30A7" w14:textId="77777777" w:rsidR="00456C3A" w:rsidRDefault="00456C3A" w:rsidP="00456C3A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Duración de la excursión: 4</w:t>
      </w:r>
      <w:r w:rsidRPr="00456C3A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horas</w:t>
      </w:r>
    </w:p>
    <w:p w14:paraId="0BB03310" w14:textId="245C68FD" w:rsidR="00456C3A" w:rsidRDefault="008F569A" w:rsidP="00456C3A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</w:pPr>
      <w:r w:rsidRPr="008F569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**saliendo de área A o C tiene un costo adicional de $15,- USD per </w:t>
      </w:r>
      <w:proofErr w:type="spellStart"/>
      <w:r w:rsidRPr="008F569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pax</w:t>
      </w:r>
      <w:proofErr w:type="spellEnd"/>
      <w:r w:rsidRPr="008F569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*. –</w:t>
      </w:r>
    </w:p>
    <w:p w14:paraId="459A1DDB" w14:textId="77FA53B1" w:rsidR="008F569A" w:rsidRDefault="008F569A" w:rsidP="00456C3A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8F569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Lunes a </w:t>
      </w:r>
      <w:proofErr w:type="spellStart"/>
      <w:r w:rsidRPr="008F569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Sabado</w:t>
      </w:r>
      <w:proofErr w:type="spellEnd"/>
    </w:p>
    <w:p w14:paraId="01A3AFBA" w14:textId="77777777" w:rsidR="00456C3A" w:rsidRDefault="00456C3A" w:rsidP="00456C3A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</w:p>
    <w:p w14:paraId="7F992DE9" w14:textId="77777777" w:rsidR="00456C3A" w:rsidRPr="00456C3A" w:rsidRDefault="00456C3A" w:rsidP="00456C3A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456C3A">
        <w:rPr>
          <w:rFonts w:asciiTheme="minorHAnsi" w:eastAsiaTheme="minorHAnsi" w:hAnsiTheme="minorHAnsi" w:cstheme="minorHAnsi"/>
          <w:b/>
          <w:bCs/>
          <w:lang w:val="es-PE" w:eastAsia="en-US"/>
        </w:rPr>
        <w:lastRenderedPageBreak/>
        <w:t>PASEO EN KLEIN CURACAO</w:t>
      </w:r>
    </w:p>
    <w:p w14:paraId="01014F7A" w14:textId="77777777" w:rsidR="00F24A76" w:rsidRPr="00F24A76" w:rsidRDefault="00F24A76" w:rsidP="00F24A76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F24A7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Disfruta de un maravilloso día navegando rumbo a la isla de Klein Curazao.</w:t>
      </w:r>
    </w:p>
    <w:p w14:paraId="2A52A67B" w14:textId="77777777" w:rsidR="00F24A76" w:rsidRPr="00F24A76" w:rsidRDefault="00F24A76" w:rsidP="00F24A76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F24A7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Paseo en catamarán de 75 pies a la isla de Klein Curazao</w:t>
      </w:r>
    </w:p>
    <w:p w14:paraId="3FC98823" w14:textId="31249A2C" w:rsidR="00F24A76" w:rsidRPr="00F24A76" w:rsidRDefault="00F24A76" w:rsidP="00F24A76">
      <w:pPr>
        <w:pStyle w:val="Prrafodelista"/>
        <w:numPr>
          <w:ilvl w:val="0"/>
          <w:numId w:val="17"/>
        </w:num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F24A7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Espectaculares paisajes caribeños</w:t>
      </w:r>
    </w:p>
    <w:p w14:paraId="317888AF" w14:textId="5346A049" w:rsidR="00F24A76" w:rsidRPr="00F24A76" w:rsidRDefault="00F24A76" w:rsidP="00F24A76">
      <w:pPr>
        <w:pStyle w:val="Prrafodelista"/>
        <w:numPr>
          <w:ilvl w:val="0"/>
          <w:numId w:val="17"/>
        </w:num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F24A7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Aventura de snorkel y tiempo libre</w:t>
      </w:r>
    </w:p>
    <w:p w14:paraId="78207B2F" w14:textId="5FB38F96" w:rsidR="00F24A76" w:rsidRPr="00F24A76" w:rsidRDefault="00F24A76" w:rsidP="00F24A76">
      <w:pPr>
        <w:pStyle w:val="Prrafodelista"/>
        <w:numPr>
          <w:ilvl w:val="0"/>
          <w:numId w:val="17"/>
        </w:num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F24A7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Almuerzo tipo BBQ y barra libre a bordo</w:t>
      </w:r>
    </w:p>
    <w:p w14:paraId="1122C392" w14:textId="77777777" w:rsidR="00F24A76" w:rsidRPr="00F24A76" w:rsidRDefault="00F24A76" w:rsidP="00F24A76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F24A7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Para traslados ida y vuelta a los hoteles en específico consulte con nosotros.</w:t>
      </w:r>
    </w:p>
    <w:p w14:paraId="25966FD1" w14:textId="7DB57780" w:rsidR="00456C3A" w:rsidRPr="00456C3A" w:rsidRDefault="00F24A76" w:rsidP="00F24A76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F24A7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*Tarifas están sujetas a cambio sin previo *Tarifas son netas *Tarifa incluyendo impuesto</w:t>
      </w:r>
      <w:r w:rsidR="00456C3A" w:rsidRPr="00456C3A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.</w:t>
      </w:r>
    </w:p>
    <w:p w14:paraId="174C6AB0" w14:textId="7623F448" w:rsidR="00456C3A" w:rsidRDefault="00F24A76" w:rsidP="00456C3A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F24A7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Duración de la excursión: 9.0 horas</w:t>
      </w:r>
    </w:p>
    <w:p w14:paraId="556CCD72" w14:textId="04A25E9E" w:rsidR="00F24A76" w:rsidRDefault="00F24A76" w:rsidP="00456C3A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F24A7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saliendo de área A un costo adicional de $</w:t>
      </w:r>
      <w:r w:rsidR="008F569A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20</w:t>
      </w:r>
      <w:r w:rsidRPr="00F24A7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,- USD per </w:t>
      </w:r>
      <w:proofErr w:type="spellStart"/>
      <w:r w:rsidRPr="00F24A76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pax</w:t>
      </w:r>
      <w:proofErr w:type="spellEnd"/>
    </w:p>
    <w:p w14:paraId="2ACFDF40" w14:textId="77777777" w:rsidR="008F569A" w:rsidRDefault="008F569A" w:rsidP="00456C3A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</w:pPr>
      <w:r w:rsidRPr="008F569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** Precios No Incluye transporte de Hotel para Catamarán $15 para hoteles en zona B </w:t>
      </w:r>
    </w:p>
    <w:p w14:paraId="0244F407" w14:textId="7B84A58C" w:rsidR="008F569A" w:rsidRDefault="008F569A" w:rsidP="00456C3A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8F569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*** Salida todos los días.</w:t>
      </w:r>
    </w:p>
    <w:p w14:paraId="2A7C4292" w14:textId="7C12A2AB" w:rsidR="00554DFA" w:rsidRDefault="00554DFA" w:rsidP="00456C3A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</w:p>
    <w:p w14:paraId="02F24032" w14:textId="12CCEE3B" w:rsidR="00554DFA" w:rsidRPr="00456C3A" w:rsidRDefault="00554DFA" w:rsidP="00554DFA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554DFA">
        <w:rPr>
          <w:rFonts w:asciiTheme="minorHAnsi" w:eastAsiaTheme="minorHAnsi" w:hAnsiTheme="minorHAnsi" w:cstheme="minorHAnsi"/>
          <w:b/>
          <w:bCs/>
          <w:lang w:val="es-PE" w:eastAsia="en-US"/>
        </w:rPr>
        <w:t>SEA TREK CURACAO</w:t>
      </w:r>
    </w:p>
    <w:p w14:paraId="6E1BB9DE" w14:textId="7F8F428E" w:rsidR="00554DFA" w:rsidRPr="00554DFA" w:rsidRDefault="00554DFA" w:rsidP="00554DFA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554DFA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¡Sumérgete entre los corales y los peces en Curazao con este emocionante tour submarino!</w:t>
      </w:r>
      <w:r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</w:t>
      </w:r>
      <w:r w:rsidRPr="00554DFA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Imagina estar rodeado de peces mientras caminas bajo el agua. En este recorrido, formarás parte</w:t>
      </w:r>
      <w:r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</w:t>
      </w:r>
      <w:r w:rsidRPr="00554DFA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de un pequeño grupo de máximo 12 personas, siempre acompañado por un guía que velará por</w:t>
      </w:r>
      <w:r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</w:t>
      </w:r>
      <w:r w:rsidRPr="00554DFA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tu seguridad. Solo ponte los zapatos acuáticos que te proporcionamos, colócate el casco especial</w:t>
      </w:r>
      <w:r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</w:t>
      </w:r>
      <w:r w:rsidRPr="00554DFA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y comienza tu caminata submarina. Los huéspedes entrarán al agua desde la playa y, una vez</w:t>
      </w:r>
      <w:r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</w:t>
      </w:r>
      <w:r w:rsidRPr="00554DFA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sumergidos hasta el nivel de los hombros, se les colocará el casco en la cabeza. ¡Así comenzará</w:t>
      </w:r>
      <w:r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</w:t>
      </w:r>
      <w:r w:rsidRPr="00554DFA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una caminata de 25 a 30 minutos (100 metros) mientras alimentas a los peces a tu alrededor!</w:t>
      </w:r>
      <w:r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 xml:space="preserve"> </w:t>
      </w:r>
    </w:p>
    <w:p w14:paraId="38B65C8E" w14:textId="77777777" w:rsidR="00554DFA" w:rsidRPr="00554DFA" w:rsidRDefault="00554DFA" w:rsidP="00554DFA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554DFA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Además, puedes optar por el servicio de recogida en el terminal de cruceros por $15 por persona,</w:t>
      </w:r>
    </w:p>
    <w:p w14:paraId="4709846F" w14:textId="77777777" w:rsidR="00554DFA" w:rsidRPr="00554DFA" w:rsidRDefault="00554DFA" w:rsidP="00554DFA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554DFA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que incluye transporte de ida y vuelta.</w:t>
      </w:r>
    </w:p>
    <w:p w14:paraId="532A6FCA" w14:textId="77777777" w:rsidR="00554DFA" w:rsidRPr="00554DFA" w:rsidRDefault="00554DFA" w:rsidP="00554DFA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554DFA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¡No es necesario saber nadar!</w:t>
      </w:r>
    </w:p>
    <w:p w14:paraId="1E0F6D94" w14:textId="77777777" w:rsidR="00554DFA" w:rsidRPr="00554DFA" w:rsidRDefault="00554DFA" w:rsidP="00554DFA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554DFA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¡Sumérgete en esta aventura única y descubre la belleza submarina de Curazao!</w:t>
      </w:r>
    </w:p>
    <w:p w14:paraId="71F76CD5" w14:textId="50EB8E65" w:rsidR="00554DFA" w:rsidRDefault="00554DFA" w:rsidP="00554DFA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554DFA"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  <w:t>Duración: 1.5 horas</w:t>
      </w:r>
    </w:p>
    <w:p w14:paraId="5A0E0B4D" w14:textId="77777777" w:rsidR="008F569A" w:rsidRDefault="008F569A" w:rsidP="00554DFA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</w:pPr>
      <w:r w:rsidRPr="008F569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* saliendo de área A o C tiene un costo adicional de $20,- USD per </w:t>
      </w:r>
      <w:proofErr w:type="spellStart"/>
      <w:r w:rsidRPr="008F569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pax</w:t>
      </w:r>
      <w:proofErr w:type="spellEnd"/>
      <w:r w:rsidRPr="008F569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. </w:t>
      </w:r>
    </w:p>
    <w:p w14:paraId="3B43FA22" w14:textId="7EBAA9B9" w:rsidR="008F569A" w:rsidRDefault="008F569A" w:rsidP="00554DFA">
      <w:pPr>
        <w:jc w:val="both"/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  <w:r w:rsidRPr="008F569A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** Salida todos los días</w:t>
      </w:r>
    </w:p>
    <w:p w14:paraId="5DF627BB" w14:textId="77777777" w:rsidR="009B4FDF" w:rsidRDefault="009B4FDF" w:rsidP="00042F34">
      <w:pPr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</w:p>
    <w:p w14:paraId="5C917832" w14:textId="77777777" w:rsidR="008F569A" w:rsidRPr="003548E2" w:rsidRDefault="008F569A" w:rsidP="00042F34">
      <w:pPr>
        <w:rPr>
          <w:rFonts w:asciiTheme="minorHAnsi" w:eastAsiaTheme="minorHAnsi" w:hAnsiTheme="minorHAnsi" w:cstheme="minorHAnsi"/>
          <w:bCs/>
          <w:sz w:val="20"/>
          <w:szCs w:val="20"/>
          <w:lang w:val="es-PE" w:eastAsia="en-US"/>
        </w:rPr>
      </w:pPr>
    </w:p>
    <w:p w14:paraId="475F1064" w14:textId="77777777" w:rsidR="00D56CDC" w:rsidRDefault="00D56CDC" w:rsidP="00D56CD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D56CDC">
        <w:rPr>
          <w:rFonts w:asciiTheme="minorHAnsi" w:hAnsiTheme="minorHAnsi" w:cstheme="minorHAnsi"/>
          <w:color w:val="000000"/>
          <w:sz w:val="20"/>
          <w:szCs w:val="20"/>
        </w:rPr>
        <w:t>Tour Opcionales son 10% Comisionable</w:t>
      </w:r>
    </w:p>
    <w:p w14:paraId="2504B5E7" w14:textId="77777777" w:rsidR="00D56CDC" w:rsidRPr="00D56CDC" w:rsidRDefault="00D56CDC" w:rsidP="00D56CD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Precio por personas en dólares americanos</w:t>
      </w:r>
    </w:p>
    <w:p w14:paraId="40C33623" w14:textId="77777777" w:rsidR="00D56CDC" w:rsidRPr="00D56CDC" w:rsidRDefault="00D56CDC" w:rsidP="00D56CD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D56CDC">
        <w:rPr>
          <w:rFonts w:asciiTheme="minorHAnsi" w:hAnsiTheme="minorHAnsi" w:cstheme="minorHAnsi"/>
          <w:color w:val="000000"/>
          <w:sz w:val="20"/>
          <w:szCs w:val="20"/>
        </w:rPr>
        <w:t xml:space="preserve">Sujeto a disponibilidad y a cambios sin previo aviso. </w:t>
      </w:r>
    </w:p>
    <w:p w14:paraId="1C00A0AD" w14:textId="77777777" w:rsidR="00042F34" w:rsidRPr="00D56CDC" w:rsidRDefault="00D56CDC" w:rsidP="00D56CD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D56CDC">
        <w:rPr>
          <w:rFonts w:asciiTheme="minorHAnsi" w:hAnsiTheme="minorHAnsi" w:cstheme="minorHAnsi"/>
          <w:color w:val="000000"/>
          <w:sz w:val="20"/>
          <w:szCs w:val="20"/>
        </w:rPr>
        <w:t>Debido a los múltiples cambios que ocurren diariamente en turismo, estos precios deben de ser confirmados al momento de solicitar la reserva.</w:t>
      </w:r>
    </w:p>
    <w:sectPr w:rsidR="00042F34" w:rsidRPr="00D56CDC" w:rsidSect="00DF39C5">
      <w:headerReference w:type="default" r:id="rId8"/>
      <w:footerReference w:type="default" r:id="rId9"/>
      <w:pgSz w:w="11906" w:h="16838"/>
      <w:pgMar w:top="284" w:right="1701" w:bottom="1135" w:left="1701" w:header="708" w:footer="624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D496" w14:textId="77777777" w:rsidR="005911D7" w:rsidRDefault="005911D7" w:rsidP="008341EF">
      <w:r>
        <w:separator/>
      </w:r>
    </w:p>
  </w:endnote>
  <w:endnote w:type="continuationSeparator" w:id="0">
    <w:p w14:paraId="78A1F56C" w14:textId="77777777" w:rsidR="005911D7" w:rsidRDefault="005911D7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88BC" w14:textId="77777777" w:rsidR="004E4B4D" w:rsidRPr="00334991" w:rsidRDefault="004E4B4D" w:rsidP="004E4B4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20651BC" w14:textId="77777777" w:rsidR="004E4B4D" w:rsidRPr="00B84DC7" w:rsidRDefault="004E4B4D" w:rsidP="004E4B4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  <w:p w14:paraId="5CAA00DC" w14:textId="2831937F" w:rsidR="008B3DC2" w:rsidRPr="009B4FDF" w:rsidRDefault="008B3DC2" w:rsidP="009B4FDF">
    <w:pPr>
      <w:pStyle w:val="Piedepgina"/>
      <w:spacing w:line="276" w:lineRule="auto"/>
      <w:jc w:val="center"/>
      <w:rPr>
        <w:rFonts w:ascii="Arial" w:hAnsi="Arial" w:cs="Arial"/>
        <w:b/>
        <w:color w:val="0000FF" w:themeColor="hyperlink"/>
        <w:sz w:val="14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E78D" w14:textId="77777777" w:rsidR="005911D7" w:rsidRDefault="005911D7" w:rsidP="008341EF">
      <w:r>
        <w:separator/>
      </w:r>
    </w:p>
  </w:footnote>
  <w:footnote w:type="continuationSeparator" w:id="0">
    <w:p w14:paraId="3A7EC77F" w14:textId="77777777" w:rsidR="005911D7" w:rsidRDefault="005911D7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8D31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41C5309" wp14:editId="3DAA4757">
          <wp:extent cx="1457325" cy="524659"/>
          <wp:effectExtent l="0" t="0" r="0" b="889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460584" cy="5258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93EF6"/>
    <w:multiLevelType w:val="hybridMultilevel"/>
    <w:tmpl w:val="3648C6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133E1"/>
    <w:multiLevelType w:val="hybridMultilevel"/>
    <w:tmpl w:val="DA3E38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61EFE"/>
    <w:multiLevelType w:val="hybridMultilevel"/>
    <w:tmpl w:val="3D80B3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81207"/>
    <w:multiLevelType w:val="hybridMultilevel"/>
    <w:tmpl w:val="8D0A239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866244">
    <w:abstractNumId w:val="3"/>
  </w:num>
  <w:num w:numId="2" w16cid:durableId="1876041012">
    <w:abstractNumId w:val="11"/>
  </w:num>
  <w:num w:numId="3" w16cid:durableId="75514306">
    <w:abstractNumId w:val="7"/>
  </w:num>
  <w:num w:numId="4" w16cid:durableId="1966963491">
    <w:abstractNumId w:val="15"/>
  </w:num>
  <w:num w:numId="5" w16cid:durableId="883521461">
    <w:abstractNumId w:val="8"/>
  </w:num>
  <w:num w:numId="6" w16cid:durableId="1774934098">
    <w:abstractNumId w:val="0"/>
  </w:num>
  <w:num w:numId="7" w16cid:durableId="1574466465">
    <w:abstractNumId w:val="14"/>
  </w:num>
  <w:num w:numId="8" w16cid:durableId="455562864">
    <w:abstractNumId w:val="16"/>
  </w:num>
  <w:num w:numId="9" w16cid:durableId="1439446231">
    <w:abstractNumId w:val="10"/>
  </w:num>
  <w:num w:numId="10" w16cid:durableId="907226394">
    <w:abstractNumId w:val="13"/>
  </w:num>
  <w:num w:numId="11" w16cid:durableId="706224054">
    <w:abstractNumId w:val="2"/>
  </w:num>
  <w:num w:numId="12" w16cid:durableId="891695718">
    <w:abstractNumId w:val="1"/>
  </w:num>
  <w:num w:numId="13" w16cid:durableId="329599528">
    <w:abstractNumId w:val="12"/>
  </w:num>
  <w:num w:numId="14" w16cid:durableId="2003854861">
    <w:abstractNumId w:val="5"/>
  </w:num>
  <w:num w:numId="15" w16cid:durableId="1318996380">
    <w:abstractNumId w:val="4"/>
  </w:num>
  <w:num w:numId="16" w16cid:durableId="322969522">
    <w:abstractNumId w:val="6"/>
  </w:num>
  <w:num w:numId="17" w16cid:durableId="1120102077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46D"/>
    <w:rsid w:val="00025B99"/>
    <w:rsid w:val="00036481"/>
    <w:rsid w:val="00042F34"/>
    <w:rsid w:val="0004653C"/>
    <w:rsid w:val="00046A9D"/>
    <w:rsid w:val="00057BE2"/>
    <w:rsid w:val="0006035B"/>
    <w:rsid w:val="000749BD"/>
    <w:rsid w:val="00080842"/>
    <w:rsid w:val="000830A4"/>
    <w:rsid w:val="00095CF2"/>
    <w:rsid w:val="00097960"/>
    <w:rsid w:val="000A0966"/>
    <w:rsid w:val="000A388E"/>
    <w:rsid w:val="000A55F9"/>
    <w:rsid w:val="000A60FF"/>
    <w:rsid w:val="000C3C72"/>
    <w:rsid w:val="000D0314"/>
    <w:rsid w:val="000D3528"/>
    <w:rsid w:val="000D3767"/>
    <w:rsid w:val="000D6719"/>
    <w:rsid w:val="001120EA"/>
    <w:rsid w:val="00112682"/>
    <w:rsid w:val="00116706"/>
    <w:rsid w:val="00130F40"/>
    <w:rsid w:val="0013508E"/>
    <w:rsid w:val="00142ED6"/>
    <w:rsid w:val="001600DD"/>
    <w:rsid w:val="00177B47"/>
    <w:rsid w:val="001812EE"/>
    <w:rsid w:val="00186254"/>
    <w:rsid w:val="00195C55"/>
    <w:rsid w:val="00196B05"/>
    <w:rsid w:val="001D37E6"/>
    <w:rsid w:val="001D4BD4"/>
    <w:rsid w:val="001D69CD"/>
    <w:rsid w:val="001F16A7"/>
    <w:rsid w:val="001F42D3"/>
    <w:rsid w:val="001F5D9E"/>
    <w:rsid w:val="001F6F07"/>
    <w:rsid w:val="00203AE6"/>
    <w:rsid w:val="0020423A"/>
    <w:rsid w:val="00212C5B"/>
    <w:rsid w:val="00220BFC"/>
    <w:rsid w:val="00224DA9"/>
    <w:rsid w:val="00231E2A"/>
    <w:rsid w:val="002346FB"/>
    <w:rsid w:val="00241713"/>
    <w:rsid w:val="00242BEF"/>
    <w:rsid w:val="002663F8"/>
    <w:rsid w:val="002670AF"/>
    <w:rsid w:val="002712A8"/>
    <w:rsid w:val="00275FC8"/>
    <w:rsid w:val="00285C08"/>
    <w:rsid w:val="0029520A"/>
    <w:rsid w:val="002B3998"/>
    <w:rsid w:val="002C34D4"/>
    <w:rsid w:val="002F096C"/>
    <w:rsid w:val="002F707E"/>
    <w:rsid w:val="00307021"/>
    <w:rsid w:val="00331536"/>
    <w:rsid w:val="0033573A"/>
    <w:rsid w:val="003548E2"/>
    <w:rsid w:val="00363588"/>
    <w:rsid w:val="00376B48"/>
    <w:rsid w:val="003A4441"/>
    <w:rsid w:val="003B7F8F"/>
    <w:rsid w:val="003C3774"/>
    <w:rsid w:val="003D5595"/>
    <w:rsid w:val="003D6CD7"/>
    <w:rsid w:val="003D6F92"/>
    <w:rsid w:val="003E23E3"/>
    <w:rsid w:val="004074C4"/>
    <w:rsid w:val="004117DC"/>
    <w:rsid w:val="004148A3"/>
    <w:rsid w:val="00414B95"/>
    <w:rsid w:val="00420921"/>
    <w:rsid w:val="00423ED7"/>
    <w:rsid w:val="004416A8"/>
    <w:rsid w:val="00445111"/>
    <w:rsid w:val="00446321"/>
    <w:rsid w:val="00455FDA"/>
    <w:rsid w:val="00456C3A"/>
    <w:rsid w:val="0046002B"/>
    <w:rsid w:val="00485693"/>
    <w:rsid w:val="00487651"/>
    <w:rsid w:val="0049352E"/>
    <w:rsid w:val="004A744C"/>
    <w:rsid w:val="004B66AA"/>
    <w:rsid w:val="004C04D6"/>
    <w:rsid w:val="004C0518"/>
    <w:rsid w:val="004C7BB1"/>
    <w:rsid w:val="004E4B4D"/>
    <w:rsid w:val="004E54E1"/>
    <w:rsid w:val="004F09BF"/>
    <w:rsid w:val="004F0C4C"/>
    <w:rsid w:val="004F37E5"/>
    <w:rsid w:val="004F3ED3"/>
    <w:rsid w:val="004F75C7"/>
    <w:rsid w:val="005012BC"/>
    <w:rsid w:val="00501519"/>
    <w:rsid w:val="00503259"/>
    <w:rsid w:val="005309B8"/>
    <w:rsid w:val="00554DFA"/>
    <w:rsid w:val="005767FF"/>
    <w:rsid w:val="005843F4"/>
    <w:rsid w:val="00590AAA"/>
    <w:rsid w:val="005911D7"/>
    <w:rsid w:val="005A1FC4"/>
    <w:rsid w:val="005B242F"/>
    <w:rsid w:val="005B2E4E"/>
    <w:rsid w:val="005B444F"/>
    <w:rsid w:val="005C071E"/>
    <w:rsid w:val="005D3DA7"/>
    <w:rsid w:val="005E6598"/>
    <w:rsid w:val="005F6EF6"/>
    <w:rsid w:val="005F7E9F"/>
    <w:rsid w:val="00600A2E"/>
    <w:rsid w:val="00604BCE"/>
    <w:rsid w:val="00615E6E"/>
    <w:rsid w:val="006321A4"/>
    <w:rsid w:val="006374BD"/>
    <w:rsid w:val="00665980"/>
    <w:rsid w:val="00667D6A"/>
    <w:rsid w:val="00680137"/>
    <w:rsid w:val="00691FBD"/>
    <w:rsid w:val="00696B35"/>
    <w:rsid w:val="006974F9"/>
    <w:rsid w:val="006A3CAF"/>
    <w:rsid w:val="006B06EC"/>
    <w:rsid w:val="006B5603"/>
    <w:rsid w:val="006C120E"/>
    <w:rsid w:val="006C142C"/>
    <w:rsid w:val="006D5F2B"/>
    <w:rsid w:val="006F0885"/>
    <w:rsid w:val="006F3377"/>
    <w:rsid w:val="00717A68"/>
    <w:rsid w:val="007268B3"/>
    <w:rsid w:val="00752CAE"/>
    <w:rsid w:val="00756F7A"/>
    <w:rsid w:val="007810EA"/>
    <w:rsid w:val="00786FD1"/>
    <w:rsid w:val="007A74D6"/>
    <w:rsid w:val="007B1046"/>
    <w:rsid w:val="007B1EAE"/>
    <w:rsid w:val="007B5988"/>
    <w:rsid w:val="007B7769"/>
    <w:rsid w:val="007C3664"/>
    <w:rsid w:val="007D0012"/>
    <w:rsid w:val="007D1F10"/>
    <w:rsid w:val="007E2FCE"/>
    <w:rsid w:val="007E6AC9"/>
    <w:rsid w:val="007F5C5E"/>
    <w:rsid w:val="00803661"/>
    <w:rsid w:val="00815B2C"/>
    <w:rsid w:val="0082097D"/>
    <w:rsid w:val="00822D91"/>
    <w:rsid w:val="00827312"/>
    <w:rsid w:val="008341EF"/>
    <w:rsid w:val="00834D0D"/>
    <w:rsid w:val="0083547F"/>
    <w:rsid w:val="00841349"/>
    <w:rsid w:val="0084453D"/>
    <w:rsid w:val="0085232B"/>
    <w:rsid w:val="00854F6D"/>
    <w:rsid w:val="00865066"/>
    <w:rsid w:val="00867FA9"/>
    <w:rsid w:val="00875FF3"/>
    <w:rsid w:val="00883A02"/>
    <w:rsid w:val="008A013E"/>
    <w:rsid w:val="008B3DC2"/>
    <w:rsid w:val="008C48C7"/>
    <w:rsid w:val="008C6062"/>
    <w:rsid w:val="008F569A"/>
    <w:rsid w:val="00905837"/>
    <w:rsid w:val="009260E0"/>
    <w:rsid w:val="00943820"/>
    <w:rsid w:val="00943E79"/>
    <w:rsid w:val="009453BD"/>
    <w:rsid w:val="00963030"/>
    <w:rsid w:val="00963E48"/>
    <w:rsid w:val="009832C7"/>
    <w:rsid w:val="00984500"/>
    <w:rsid w:val="00993ADF"/>
    <w:rsid w:val="009B4FDF"/>
    <w:rsid w:val="009C3228"/>
    <w:rsid w:val="009D1F10"/>
    <w:rsid w:val="009E7314"/>
    <w:rsid w:val="00A2138D"/>
    <w:rsid w:val="00A26985"/>
    <w:rsid w:val="00A351DF"/>
    <w:rsid w:val="00A414AE"/>
    <w:rsid w:val="00A436B2"/>
    <w:rsid w:val="00A56BB1"/>
    <w:rsid w:val="00A57DB8"/>
    <w:rsid w:val="00A62A7B"/>
    <w:rsid w:val="00A67E21"/>
    <w:rsid w:val="00A74BBF"/>
    <w:rsid w:val="00AA5573"/>
    <w:rsid w:val="00AB2765"/>
    <w:rsid w:val="00AC6671"/>
    <w:rsid w:val="00AD290F"/>
    <w:rsid w:val="00AD31AA"/>
    <w:rsid w:val="00AD636C"/>
    <w:rsid w:val="00AE0440"/>
    <w:rsid w:val="00AE6CFD"/>
    <w:rsid w:val="00B10F2B"/>
    <w:rsid w:val="00B12725"/>
    <w:rsid w:val="00B2285D"/>
    <w:rsid w:val="00B35790"/>
    <w:rsid w:val="00B4020B"/>
    <w:rsid w:val="00B60A6E"/>
    <w:rsid w:val="00B65D5B"/>
    <w:rsid w:val="00B72ABC"/>
    <w:rsid w:val="00B8448B"/>
    <w:rsid w:val="00B86E4C"/>
    <w:rsid w:val="00B907DA"/>
    <w:rsid w:val="00BB3EBB"/>
    <w:rsid w:val="00BB5676"/>
    <w:rsid w:val="00BC1857"/>
    <w:rsid w:val="00BC32BA"/>
    <w:rsid w:val="00BC6C57"/>
    <w:rsid w:val="00BC6E83"/>
    <w:rsid w:val="00BD08DD"/>
    <w:rsid w:val="00BD7CEA"/>
    <w:rsid w:val="00BE0E2D"/>
    <w:rsid w:val="00BE3EC1"/>
    <w:rsid w:val="00BE4553"/>
    <w:rsid w:val="00BF45F4"/>
    <w:rsid w:val="00BF4B7C"/>
    <w:rsid w:val="00BF5A2F"/>
    <w:rsid w:val="00BF63C8"/>
    <w:rsid w:val="00C01E10"/>
    <w:rsid w:val="00C045CF"/>
    <w:rsid w:val="00C073BB"/>
    <w:rsid w:val="00C15E17"/>
    <w:rsid w:val="00C16E0D"/>
    <w:rsid w:val="00C17B91"/>
    <w:rsid w:val="00C213B3"/>
    <w:rsid w:val="00C25FA3"/>
    <w:rsid w:val="00C372FD"/>
    <w:rsid w:val="00C64BB0"/>
    <w:rsid w:val="00C72890"/>
    <w:rsid w:val="00C750B4"/>
    <w:rsid w:val="00C75960"/>
    <w:rsid w:val="00C81B30"/>
    <w:rsid w:val="00CB20EB"/>
    <w:rsid w:val="00CB6B2C"/>
    <w:rsid w:val="00CB7B3B"/>
    <w:rsid w:val="00CC1387"/>
    <w:rsid w:val="00CC6D77"/>
    <w:rsid w:val="00CE6D71"/>
    <w:rsid w:val="00CF1D18"/>
    <w:rsid w:val="00CF7A63"/>
    <w:rsid w:val="00D15954"/>
    <w:rsid w:val="00D27A52"/>
    <w:rsid w:val="00D27B25"/>
    <w:rsid w:val="00D27BCB"/>
    <w:rsid w:val="00D313CF"/>
    <w:rsid w:val="00D31DED"/>
    <w:rsid w:val="00D324A2"/>
    <w:rsid w:val="00D402C4"/>
    <w:rsid w:val="00D41634"/>
    <w:rsid w:val="00D50083"/>
    <w:rsid w:val="00D56CDC"/>
    <w:rsid w:val="00D60E84"/>
    <w:rsid w:val="00D70E1A"/>
    <w:rsid w:val="00D94942"/>
    <w:rsid w:val="00D97B7E"/>
    <w:rsid w:val="00DA0E3C"/>
    <w:rsid w:val="00DB273E"/>
    <w:rsid w:val="00DB4864"/>
    <w:rsid w:val="00DC2454"/>
    <w:rsid w:val="00DC2A04"/>
    <w:rsid w:val="00DE7BAB"/>
    <w:rsid w:val="00DF2905"/>
    <w:rsid w:val="00DF39C5"/>
    <w:rsid w:val="00E060F6"/>
    <w:rsid w:val="00E12AD3"/>
    <w:rsid w:val="00E20FCF"/>
    <w:rsid w:val="00E4367D"/>
    <w:rsid w:val="00E53E1F"/>
    <w:rsid w:val="00E55783"/>
    <w:rsid w:val="00E643E0"/>
    <w:rsid w:val="00E87095"/>
    <w:rsid w:val="00E91F13"/>
    <w:rsid w:val="00E93021"/>
    <w:rsid w:val="00E9419C"/>
    <w:rsid w:val="00E958ED"/>
    <w:rsid w:val="00E97E8B"/>
    <w:rsid w:val="00EB1112"/>
    <w:rsid w:val="00EB29F4"/>
    <w:rsid w:val="00EB30E3"/>
    <w:rsid w:val="00EB3AB7"/>
    <w:rsid w:val="00EB5892"/>
    <w:rsid w:val="00EC5525"/>
    <w:rsid w:val="00ED7AFF"/>
    <w:rsid w:val="00EE4EF3"/>
    <w:rsid w:val="00EF1967"/>
    <w:rsid w:val="00F0719E"/>
    <w:rsid w:val="00F071C0"/>
    <w:rsid w:val="00F13DFA"/>
    <w:rsid w:val="00F142AB"/>
    <w:rsid w:val="00F143BE"/>
    <w:rsid w:val="00F24A76"/>
    <w:rsid w:val="00F26D8A"/>
    <w:rsid w:val="00F356A6"/>
    <w:rsid w:val="00F45BD5"/>
    <w:rsid w:val="00F468A9"/>
    <w:rsid w:val="00F71CFA"/>
    <w:rsid w:val="00F7516C"/>
    <w:rsid w:val="00FA0624"/>
    <w:rsid w:val="00FA451D"/>
    <w:rsid w:val="00FA4F52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195B35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93AEE-E639-477B-A160-A3A82CAD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1242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2</cp:revision>
  <dcterms:created xsi:type="dcterms:W3CDTF">2026-01-16T16:37:00Z</dcterms:created>
  <dcterms:modified xsi:type="dcterms:W3CDTF">2026-01-16T16:37:00Z</dcterms:modified>
</cp:coreProperties>
</file>