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C04" w14:textId="0BC55C90" w:rsidR="0000153D" w:rsidRDefault="0070784A" w:rsidP="00893965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TURIBUS 2025</w:t>
      </w:r>
    </w:p>
    <w:p w14:paraId="241C9E18" w14:textId="77777777" w:rsidR="0087723C" w:rsidRPr="00184C24" w:rsidRDefault="0087723C" w:rsidP="00893965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</w:p>
    <w:p w14:paraId="0E34954B" w14:textId="77777777" w:rsidR="007515A1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99019628"/>
    </w:p>
    <w:bookmarkEnd w:id="0"/>
    <w:p w14:paraId="0A24D1E6" w14:textId="3EBEC4FB" w:rsidR="000B74DB" w:rsidRDefault="000F61A0" w:rsidP="00F8397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PE"/>
        </w:rPr>
        <w:t xml:space="preserve">LIMA </w:t>
      </w:r>
      <w:r w:rsidR="00F83971" w:rsidRPr="00F83971">
        <w:rPr>
          <w:rFonts w:asciiTheme="minorHAnsi" w:hAnsiTheme="minorHAnsi" w:cstheme="minorHAnsi"/>
          <w:b/>
          <w:bCs/>
          <w:sz w:val="28"/>
          <w:szCs w:val="28"/>
          <w:lang w:val="es-PE"/>
        </w:rPr>
        <w:t>HOP ON –HOP OFF</w:t>
      </w:r>
    </w:p>
    <w:p w14:paraId="1493FA76" w14:textId="77777777" w:rsidR="0087723C" w:rsidRPr="00EC0B54" w:rsidRDefault="0087723C" w:rsidP="0087723C">
      <w:pPr>
        <w:ind w:left="284"/>
        <w:jc w:val="center"/>
        <w:rPr>
          <w:rFonts w:asciiTheme="minorHAnsi" w:hAnsiTheme="minorHAnsi" w:cstheme="minorHAnsi"/>
          <w:b/>
          <w:bCs/>
          <w:color w:val="000000"/>
          <w:sz w:val="14"/>
          <w:szCs w:val="14"/>
          <w:lang w:val="es-PE"/>
        </w:rPr>
      </w:pPr>
      <w:r w:rsidRPr="00EC0B54">
        <w:rPr>
          <w:rFonts w:asciiTheme="minorHAnsi" w:hAnsiTheme="minorHAnsi" w:cstheme="minorHAnsi"/>
          <w:b/>
          <w:bCs/>
          <w:color w:val="000000"/>
          <w:sz w:val="14"/>
          <w:szCs w:val="14"/>
          <w:lang w:val="es-PE"/>
        </w:rPr>
        <w:t>HORA DE INICIO DEL SERVICIO:  09:00 // HORA DE FIN DEL SERVICIO 21:00</w:t>
      </w:r>
    </w:p>
    <w:tbl>
      <w:tblPr>
        <w:tblW w:w="6374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992"/>
      </w:tblGrid>
      <w:tr w:rsidR="00F83971" w:rsidRPr="0095363B" w14:paraId="0844C2CA" w14:textId="77777777" w:rsidTr="00EC0B54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469C9972" w:rsidR="00F83971" w:rsidRPr="0095363B" w:rsidRDefault="00F8397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SERVICIOS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F03194F" w14:textId="44E308CB" w:rsidR="00F83971" w:rsidRPr="0095363B" w:rsidRDefault="00F83971" w:rsidP="000F61A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ADULTO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4EECE3A" w14:textId="54D52292" w:rsidR="00F83971" w:rsidRPr="0095363B" w:rsidRDefault="00F83971" w:rsidP="000F61A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ESTUDIANTE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86A81CE" w14:textId="0F9C182E" w:rsidR="00F83971" w:rsidRPr="0095363B" w:rsidRDefault="00F83971" w:rsidP="000F61A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</w:tr>
      <w:tr w:rsidR="00F83971" w:rsidRPr="0095363B" w14:paraId="1E79DFD4" w14:textId="77777777" w:rsidTr="00EC0B54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649B" w14:textId="525B9AFB" w:rsidR="00F83971" w:rsidRPr="0095363B" w:rsidRDefault="00F83971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24 HORAS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3A42E" w14:textId="19BDEC58" w:rsidR="00F83971" w:rsidRPr="0095363B" w:rsidRDefault="004B400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E643C" w14:textId="4DDC3B37" w:rsidR="00F83971" w:rsidRPr="0095363B" w:rsidRDefault="004B400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1E5F" w14:textId="761357C8" w:rsidR="00F83971" w:rsidRPr="0095363B" w:rsidRDefault="004B400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F83971" w:rsidRPr="0095363B" w14:paraId="7AEB9AC3" w14:textId="77777777" w:rsidTr="00EC0B54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C7F63" w14:textId="4D23F7E1" w:rsidR="00F83971" w:rsidRPr="0095363B" w:rsidRDefault="000F61A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HORAS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05F9B" w14:textId="64DC7C50" w:rsidR="00F83971" w:rsidRPr="0095363B" w:rsidRDefault="004B400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91C0" w14:textId="20859F60" w:rsidR="00F83971" w:rsidRPr="0095363B" w:rsidRDefault="004B400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467CA" w14:textId="4C67C200" w:rsidR="00F83971" w:rsidRPr="0095363B" w:rsidRDefault="004B400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F83971" w:rsidRPr="0095363B" w14:paraId="1FAC9C29" w14:textId="77777777" w:rsidTr="00EC0B54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A8C2" w14:textId="314E9B96" w:rsidR="00F83971" w:rsidRPr="0095363B" w:rsidRDefault="000F61A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72 HORAS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84E7" w14:textId="2E519EAC" w:rsidR="00F83971" w:rsidRPr="0095363B" w:rsidRDefault="004B400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3586D" w14:textId="3551B330" w:rsidR="00F83971" w:rsidRPr="0095363B" w:rsidRDefault="004B400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2484" w14:textId="250C0DF4" w:rsidR="00F83971" w:rsidRPr="0095363B" w:rsidRDefault="004B4000" w:rsidP="00F96CB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</w:tr>
    </w:tbl>
    <w:p w14:paraId="684AE8B0" w14:textId="296505F3" w:rsidR="00682E95" w:rsidRDefault="000F61A0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COMISION</w:t>
      </w:r>
      <w:r w:rsidR="004B4000">
        <w:rPr>
          <w:rFonts w:asciiTheme="minorHAnsi" w:hAnsiTheme="minorHAnsi" w:cstheme="minorHAnsi"/>
          <w:sz w:val="20"/>
          <w:szCs w:val="20"/>
          <w:lang w:val="es-PE"/>
        </w:rPr>
        <w:t>$2</w:t>
      </w:r>
    </w:p>
    <w:p w14:paraId="3021CC0A" w14:textId="77777777" w:rsidR="004B4000" w:rsidRDefault="004B4000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38CD752E" w14:textId="77777777" w:rsidR="0087723C" w:rsidRDefault="0087723C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51E1007E" w14:textId="5218D337" w:rsidR="004B4000" w:rsidRDefault="004B4000" w:rsidP="004B400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PE"/>
        </w:rPr>
        <w:t xml:space="preserve">LIMA </w:t>
      </w:r>
      <w:r>
        <w:rPr>
          <w:rFonts w:asciiTheme="minorHAnsi" w:hAnsiTheme="minorHAnsi" w:cstheme="minorHAnsi"/>
          <w:b/>
          <w:bCs/>
          <w:sz w:val="28"/>
          <w:szCs w:val="28"/>
          <w:lang w:val="es-PE"/>
        </w:rPr>
        <w:t>CITY TOUR 360</w:t>
      </w:r>
      <w:r w:rsidR="00A86C46">
        <w:rPr>
          <w:rFonts w:asciiTheme="minorHAnsi" w:hAnsiTheme="minorHAnsi" w:cstheme="minorHAnsi"/>
          <w:b/>
          <w:bCs/>
          <w:sz w:val="28"/>
          <w:szCs w:val="28"/>
          <w:lang w:val="es-PE"/>
        </w:rPr>
        <w:t>°</w:t>
      </w:r>
    </w:p>
    <w:p w14:paraId="7F05EC30" w14:textId="2F2BCEFA" w:rsidR="004B4000" w:rsidRDefault="004B4000" w:rsidP="004B4000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 w:rsidRPr="004B4000">
        <w:rPr>
          <w:rFonts w:asciiTheme="minorHAnsi" w:hAnsiTheme="minorHAnsi" w:cstheme="minorHAnsi"/>
          <w:sz w:val="20"/>
          <w:szCs w:val="20"/>
          <w:lang w:val="es-PE"/>
        </w:rPr>
        <w:t xml:space="preserve">DURACION 3HRS APROX </w:t>
      </w:r>
    </w:p>
    <w:p w14:paraId="17E19322" w14:textId="51BA16AB" w:rsidR="00523536" w:rsidRPr="004B4000" w:rsidRDefault="00523536" w:rsidP="004B4000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SALIDAS DIARIAS 09:30AM //14:30</w:t>
      </w:r>
    </w:p>
    <w:tbl>
      <w:tblPr>
        <w:tblW w:w="6374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992"/>
      </w:tblGrid>
      <w:tr w:rsidR="004B4000" w:rsidRPr="0095363B" w14:paraId="212C2001" w14:textId="77777777" w:rsidTr="007F7B3A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FDCD2FE" w14:textId="77777777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SERVICIOS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5971F5C" w14:textId="77777777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ADULTO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9AD207" w14:textId="77777777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ESTUDIANTE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B784CEF" w14:textId="77777777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</w:tr>
      <w:tr w:rsidR="004B4000" w:rsidRPr="0095363B" w14:paraId="5AAB5CAA" w14:textId="77777777" w:rsidTr="007F7B3A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47C2A" w14:textId="68451B59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INICIO EN LARCOMAR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C1AC4" w14:textId="76B949E3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3738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BC44C" w14:textId="77777777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4B16" w14:textId="77777777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4B4000" w:rsidRPr="0095363B" w14:paraId="76531D43" w14:textId="77777777" w:rsidTr="007F7B3A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EBF25" w14:textId="6FBFAEF8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RECOJO EN HOTEL CENTRICO </w:t>
            </w:r>
            <w:r w:rsidRPr="004B40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(MIRAFLORES, SAN ISIDRO, CENTRO DE LIMA)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7E307" w14:textId="28FF96A7" w:rsidR="004B4000" w:rsidRPr="0095363B" w:rsidRDefault="00373813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D75A9" w14:textId="77777777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7A072" w14:textId="77777777" w:rsidR="004B4000" w:rsidRPr="0095363B" w:rsidRDefault="004B4000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</w:tbl>
    <w:p w14:paraId="612EDA0C" w14:textId="76E916A5" w:rsidR="004B4000" w:rsidRDefault="004B4000" w:rsidP="004B4000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COMISION</w:t>
      </w:r>
      <w:r w:rsidR="00373813">
        <w:rPr>
          <w:rFonts w:asciiTheme="minorHAnsi" w:hAnsiTheme="minorHAnsi" w:cstheme="minorHAnsi"/>
          <w:sz w:val="20"/>
          <w:szCs w:val="20"/>
          <w:lang w:val="es-PE"/>
        </w:rPr>
        <w:t xml:space="preserve"> POR ADT </w:t>
      </w:r>
      <w:r>
        <w:rPr>
          <w:rFonts w:asciiTheme="minorHAnsi" w:hAnsiTheme="minorHAnsi" w:cstheme="minorHAnsi"/>
          <w:sz w:val="20"/>
          <w:szCs w:val="20"/>
          <w:lang w:val="es-PE"/>
        </w:rPr>
        <w:t>$</w:t>
      </w:r>
      <w:r w:rsidR="00373813">
        <w:rPr>
          <w:rFonts w:asciiTheme="minorHAnsi" w:hAnsiTheme="minorHAnsi" w:cstheme="minorHAnsi"/>
          <w:sz w:val="20"/>
          <w:szCs w:val="20"/>
          <w:lang w:val="es-PE"/>
        </w:rPr>
        <w:t>5</w:t>
      </w:r>
      <w:r w:rsidR="00A86C46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373813">
        <w:rPr>
          <w:rFonts w:asciiTheme="minorHAnsi" w:hAnsiTheme="minorHAnsi" w:cstheme="minorHAnsi"/>
          <w:sz w:val="20"/>
          <w:szCs w:val="20"/>
          <w:lang w:val="es-PE"/>
        </w:rPr>
        <w:t>// COMISION POR CHD Y ESTUDIANTE $2</w:t>
      </w:r>
    </w:p>
    <w:p w14:paraId="6CFD70E5" w14:textId="788567A8" w:rsidR="004B4000" w:rsidRDefault="004B4000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75BD247C" w14:textId="77777777" w:rsidR="0087723C" w:rsidRDefault="0087723C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6451EECD" w14:textId="65BB00C1" w:rsidR="00A86C46" w:rsidRDefault="00A86C46" w:rsidP="00A86C46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PE"/>
        </w:rPr>
        <w:t>FUENTES DE LIMA 360°</w:t>
      </w:r>
    </w:p>
    <w:p w14:paraId="0A90DF24" w14:textId="4375B370" w:rsidR="00F52C6A" w:rsidRPr="00F52C6A" w:rsidRDefault="00F52C6A" w:rsidP="00F52C6A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 w:rsidRPr="004B4000">
        <w:rPr>
          <w:rFonts w:asciiTheme="minorHAnsi" w:hAnsiTheme="minorHAnsi" w:cstheme="minorHAnsi"/>
          <w:sz w:val="20"/>
          <w:szCs w:val="20"/>
          <w:lang w:val="es-PE"/>
        </w:rPr>
        <w:t xml:space="preserve">DURACION 3HRS APROX </w:t>
      </w:r>
    </w:p>
    <w:p w14:paraId="48C48724" w14:textId="012AA022" w:rsidR="00A86C46" w:rsidRPr="004B4000" w:rsidRDefault="00A86C46" w:rsidP="00A86C46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SALIDAS DIARIAS </w:t>
      </w:r>
      <w:r>
        <w:rPr>
          <w:rFonts w:asciiTheme="minorHAnsi" w:hAnsiTheme="minorHAnsi" w:cstheme="minorHAnsi"/>
          <w:sz w:val="20"/>
          <w:szCs w:val="20"/>
          <w:lang w:val="es-PE"/>
        </w:rPr>
        <w:t>18:00PM</w:t>
      </w:r>
    </w:p>
    <w:tbl>
      <w:tblPr>
        <w:tblW w:w="5382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276"/>
      </w:tblGrid>
      <w:tr w:rsidR="00A86C46" w:rsidRPr="0095363B" w14:paraId="6E8410E5" w14:textId="77777777" w:rsidTr="00A86C46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6815B74" w14:textId="77777777" w:rsidR="00A86C46" w:rsidRPr="0095363B" w:rsidRDefault="00A86C46" w:rsidP="007F7B3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SERVICIOS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B9E2FC9" w14:textId="77777777" w:rsidR="00A86C46" w:rsidRPr="0095363B" w:rsidRDefault="00A86C46" w:rsidP="007F7B3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ADULTO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E9BDFCE" w14:textId="6DF4B39B" w:rsidR="00A86C46" w:rsidRPr="0095363B" w:rsidRDefault="00A86C46" w:rsidP="007F7B3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</w:tr>
      <w:tr w:rsidR="00A86C46" w:rsidRPr="0095363B" w14:paraId="4664DBBE" w14:textId="77777777" w:rsidTr="00A86C46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1FAB" w14:textId="77777777" w:rsidR="00A86C46" w:rsidRPr="0095363B" w:rsidRDefault="00A86C46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INICIO EN LARCOMAR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0D457" w14:textId="213974EC" w:rsidR="00A86C46" w:rsidRPr="0095363B" w:rsidRDefault="00A86C46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D2B0" w14:textId="16AAE8B8" w:rsidR="00A86C46" w:rsidRPr="0095363B" w:rsidRDefault="00A86C46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A86C46" w:rsidRPr="0095363B" w14:paraId="53A57EF7" w14:textId="77777777" w:rsidTr="00A86C46"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EE888" w14:textId="77777777" w:rsidR="00A86C46" w:rsidRPr="0095363B" w:rsidRDefault="00A86C46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RECOJO EN HOTEL CENTRICO </w:t>
            </w:r>
            <w:r w:rsidRPr="004B40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(MIRAFLORES, SAN ISIDRO, CENTRO DE LIMA)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8173" w14:textId="544CC725" w:rsidR="00A86C46" w:rsidRPr="0095363B" w:rsidRDefault="00A86C46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1DCA9" w14:textId="46E2FED1" w:rsidR="00A86C46" w:rsidRPr="0095363B" w:rsidRDefault="00A86C46" w:rsidP="007F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</w:tr>
    </w:tbl>
    <w:p w14:paraId="0F049D47" w14:textId="2B28D5CE" w:rsidR="00A86C46" w:rsidRDefault="00A86C46" w:rsidP="00A86C46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COMISION POR $</w:t>
      </w:r>
      <w:r>
        <w:rPr>
          <w:rFonts w:asciiTheme="minorHAnsi" w:hAnsiTheme="minorHAnsi" w:cstheme="minorHAnsi"/>
          <w:sz w:val="20"/>
          <w:szCs w:val="20"/>
          <w:lang w:val="es-PE"/>
        </w:rPr>
        <w:t>2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</w:p>
    <w:p w14:paraId="4D91090A" w14:textId="77777777" w:rsidR="000F61A0" w:rsidRPr="00682E95" w:rsidRDefault="000F61A0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1DAC2117" w14:textId="77777777" w:rsidR="001A4AEC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2BF5105" w14:textId="77777777" w:rsidR="006F50FF" w:rsidRDefault="006F50FF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1791C4B0" w14:textId="77777777" w:rsidR="0087723C" w:rsidRDefault="0087723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2CB6236" w14:textId="77777777" w:rsidR="0087723C" w:rsidRPr="00406037" w:rsidRDefault="0087723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6C99A73" w14:textId="77777777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F370EBC" w14:textId="353F0451" w:rsidR="00482370" w:rsidRDefault="006A0F13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 DÓLARES AMERICANOS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1D6B9C53" w14:textId="3D2ABFA1" w:rsidR="009E4A97" w:rsidRDefault="009E4A97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0F61A0">
        <w:rPr>
          <w:rFonts w:asciiTheme="minorHAnsi" w:hAnsiTheme="minorHAnsi" w:cstheme="minorHAnsi"/>
          <w:color w:val="000000"/>
          <w:sz w:val="14"/>
          <w:szCs w:val="14"/>
        </w:rPr>
        <w:t xml:space="preserve">NO VÁLIDOS PARA PAGOS CON TARJETA DE CRÉDITO </w:t>
      </w:r>
    </w:p>
    <w:p w14:paraId="1A1BC7FB" w14:textId="71C14936" w:rsidR="009E4A97" w:rsidRDefault="009E4A97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EL </w:t>
      </w:r>
      <w:r w:rsidR="0055238B">
        <w:rPr>
          <w:rFonts w:asciiTheme="minorHAnsi" w:hAnsiTheme="minorHAnsi" w:cstheme="minorHAnsi"/>
          <w:color w:val="000000"/>
          <w:sz w:val="14"/>
          <w:szCs w:val="14"/>
          <w:lang w:val="es-PE"/>
        </w:rPr>
        <w:t>31/</w:t>
      </w:r>
      <w:r w:rsidR="000F61A0">
        <w:rPr>
          <w:rFonts w:asciiTheme="minorHAnsi" w:hAnsiTheme="minorHAnsi" w:cstheme="minorHAnsi"/>
          <w:color w:val="000000"/>
          <w:sz w:val="14"/>
          <w:szCs w:val="14"/>
          <w:lang w:val="es-PE"/>
        </w:rPr>
        <w:t>12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/202</w:t>
      </w:r>
      <w:r w:rsidR="000F61A0">
        <w:rPr>
          <w:rFonts w:asciiTheme="minorHAnsi" w:hAnsiTheme="minorHAnsi" w:cstheme="minorHAnsi"/>
          <w:color w:val="000000"/>
          <w:sz w:val="14"/>
          <w:szCs w:val="14"/>
          <w:lang w:val="es-PE"/>
        </w:rPr>
        <w:t>5</w:t>
      </w:r>
    </w:p>
    <w:p w14:paraId="63C7C731" w14:textId="01A2757B" w:rsidR="00523536" w:rsidRDefault="00523536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COTIZADOS EN SERVICIO COMPARTIDO</w:t>
      </w:r>
    </w:p>
    <w:p w14:paraId="4B904E0F" w14:textId="61CFED14" w:rsidR="00EC0B54" w:rsidRDefault="00EC0B54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FRECUENCIA DEL BUS: DE LUNES – DOMINGO </w:t>
      </w:r>
    </w:p>
    <w:p w14:paraId="65EFAFD5" w14:textId="5A55A247" w:rsidR="0087723C" w:rsidRDefault="0087723C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SUJETOS A DISPONIBILIDAD EN EL BUS </w:t>
      </w:r>
    </w:p>
    <w:p w14:paraId="06EC8666" w14:textId="32434FEB" w:rsidR="00EC0B54" w:rsidRDefault="00EC0B54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SE CONSIDERA CHD DE </w:t>
      </w:r>
      <w:r w:rsidR="006F50FF">
        <w:rPr>
          <w:rFonts w:asciiTheme="minorHAnsi" w:hAnsiTheme="minorHAnsi" w:cstheme="minorHAnsi"/>
          <w:color w:val="000000"/>
          <w:sz w:val="14"/>
          <w:szCs w:val="14"/>
          <w:lang w:val="es-PE"/>
        </w:rPr>
        <w:t>0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-7 AÑOS </w:t>
      </w:r>
    </w:p>
    <w:p w14:paraId="793E045E" w14:textId="0842EC64" w:rsidR="00EC0B54" w:rsidRDefault="00EC0B54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SE CONSIDERA ESTUDIANTE DE 8-12 AÑOS </w:t>
      </w:r>
    </w:p>
    <w:p w14:paraId="5C05786A" w14:textId="5D14BB4C" w:rsidR="00523536" w:rsidRDefault="00523536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PARA LOS SERVICIOS CON RECOJO EN LOS HOTELES MENCIONADOS</w:t>
      </w:r>
      <w:r w:rsidR="0087723C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COMO INCLUIDOS DENTRO DE LOS SERVICIOS DE RECOJO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, ESTE TENDRÁ UNA ESPERA MÁXIMA DE 10 MIN. EN CASO QUE EL PAX NO SE PRESENTE, ESTE SERÁ CONSUDERADO NO SHOW SIN LUGAR A REEMBOLSO </w:t>
      </w:r>
    </w:p>
    <w:p w14:paraId="0C068C77" w14:textId="7DFF9339" w:rsidR="00EC0B54" w:rsidRDefault="00EC0B54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NO PERMITE CAMBIOS, ENDOSOS O MODIFICACIONES </w:t>
      </w:r>
    </w:p>
    <w:p w14:paraId="6D48F9A1" w14:textId="6EF3492E" w:rsidR="00EC0B54" w:rsidRDefault="00EC0B54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NO SHOW PENALIZADO AL 100% DEL TOTAL PAGADO </w:t>
      </w:r>
    </w:p>
    <w:p w14:paraId="1223161C" w14:textId="7A344004" w:rsidR="00EC0B54" w:rsidRDefault="00EC0B54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SUJETOS A CAMBIOS Y VARIACIONES SIN PREVIO AVISO, HASTA TENER </w:t>
      </w:r>
      <w:r w:rsidR="00DF004B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LOS TKT PAGADOS EN SU TOTALIDAD </w:t>
      </w:r>
    </w:p>
    <w:p w14:paraId="410D684A" w14:textId="46B5116D" w:rsidR="004A2E18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</w:rPr>
      </w:pPr>
    </w:p>
    <w:p w14:paraId="72734800" w14:textId="77777777" w:rsidR="004B4000" w:rsidRDefault="004B4000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</w:rPr>
      </w:pPr>
    </w:p>
    <w:p w14:paraId="0B907AA0" w14:textId="77777777" w:rsidR="004B4000" w:rsidRPr="00406037" w:rsidRDefault="004B4000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</w:rPr>
      </w:pPr>
    </w:p>
    <w:sectPr w:rsidR="004B4000" w:rsidRPr="00406037" w:rsidSect="006F060F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C455" w14:textId="77777777" w:rsidR="00311FE5" w:rsidRDefault="00311FE5" w:rsidP="00EB2E6A">
      <w:r>
        <w:separator/>
      </w:r>
    </w:p>
  </w:endnote>
  <w:endnote w:type="continuationSeparator" w:id="0">
    <w:p w14:paraId="6F23018B" w14:textId="77777777" w:rsidR="00311FE5" w:rsidRDefault="00311FE5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5C6E" w14:textId="77777777" w:rsidR="00311FE5" w:rsidRDefault="00311FE5" w:rsidP="00EB2E6A">
      <w:r>
        <w:separator/>
      </w:r>
    </w:p>
  </w:footnote>
  <w:footnote w:type="continuationSeparator" w:id="0">
    <w:p w14:paraId="6C2A597D" w14:textId="77777777" w:rsidR="00311FE5" w:rsidRDefault="00311FE5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8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1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0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39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2"/>
  </w:num>
  <w:num w:numId="43" w16cid:durableId="1657226526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762F7"/>
    <w:rsid w:val="0007641E"/>
    <w:rsid w:val="000A50BE"/>
    <w:rsid w:val="000B1460"/>
    <w:rsid w:val="000B74DB"/>
    <w:rsid w:val="000E63D0"/>
    <w:rsid w:val="000F61A0"/>
    <w:rsid w:val="000F79A6"/>
    <w:rsid w:val="000F7B69"/>
    <w:rsid w:val="00100971"/>
    <w:rsid w:val="001015F1"/>
    <w:rsid w:val="001066F7"/>
    <w:rsid w:val="001075F4"/>
    <w:rsid w:val="00110722"/>
    <w:rsid w:val="001109DF"/>
    <w:rsid w:val="00111B1F"/>
    <w:rsid w:val="00114BAF"/>
    <w:rsid w:val="00117147"/>
    <w:rsid w:val="0012076C"/>
    <w:rsid w:val="00122CBB"/>
    <w:rsid w:val="001232FB"/>
    <w:rsid w:val="00130957"/>
    <w:rsid w:val="00131847"/>
    <w:rsid w:val="001446C2"/>
    <w:rsid w:val="0015042E"/>
    <w:rsid w:val="001604EF"/>
    <w:rsid w:val="001644EB"/>
    <w:rsid w:val="00165C95"/>
    <w:rsid w:val="001671B3"/>
    <w:rsid w:val="00167EA3"/>
    <w:rsid w:val="00174702"/>
    <w:rsid w:val="00181031"/>
    <w:rsid w:val="00184C24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10377"/>
    <w:rsid w:val="00212224"/>
    <w:rsid w:val="002150F3"/>
    <w:rsid w:val="00222342"/>
    <w:rsid w:val="002233F0"/>
    <w:rsid w:val="0022437A"/>
    <w:rsid w:val="00251A7D"/>
    <w:rsid w:val="002537A7"/>
    <w:rsid w:val="002549DD"/>
    <w:rsid w:val="002561D6"/>
    <w:rsid w:val="0026277E"/>
    <w:rsid w:val="00266F75"/>
    <w:rsid w:val="00267ECC"/>
    <w:rsid w:val="002763C2"/>
    <w:rsid w:val="002971C8"/>
    <w:rsid w:val="002A5328"/>
    <w:rsid w:val="002A6491"/>
    <w:rsid w:val="002B211A"/>
    <w:rsid w:val="002C2521"/>
    <w:rsid w:val="002C36AC"/>
    <w:rsid w:val="002C467E"/>
    <w:rsid w:val="002C50A3"/>
    <w:rsid w:val="002C525F"/>
    <w:rsid w:val="002C5CF4"/>
    <w:rsid w:val="002D081E"/>
    <w:rsid w:val="002D70FD"/>
    <w:rsid w:val="002E3086"/>
    <w:rsid w:val="002E5497"/>
    <w:rsid w:val="002F3F64"/>
    <w:rsid w:val="003106C4"/>
    <w:rsid w:val="00311FE5"/>
    <w:rsid w:val="0031285B"/>
    <w:rsid w:val="003165C5"/>
    <w:rsid w:val="003259D5"/>
    <w:rsid w:val="00325C68"/>
    <w:rsid w:val="00336D99"/>
    <w:rsid w:val="003439F6"/>
    <w:rsid w:val="00361E8A"/>
    <w:rsid w:val="00362F9B"/>
    <w:rsid w:val="0036325F"/>
    <w:rsid w:val="003637FD"/>
    <w:rsid w:val="00373813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404B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60F7"/>
    <w:rsid w:val="004327BD"/>
    <w:rsid w:val="00447599"/>
    <w:rsid w:val="00451831"/>
    <w:rsid w:val="0045532C"/>
    <w:rsid w:val="004626B9"/>
    <w:rsid w:val="00467765"/>
    <w:rsid w:val="00470469"/>
    <w:rsid w:val="00476A70"/>
    <w:rsid w:val="004773B8"/>
    <w:rsid w:val="00482370"/>
    <w:rsid w:val="00484E02"/>
    <w:rsid w:val="004851B0"/>
    <w:rsid w:val="00485AB3"/>
    <w:rsid w:val="00495ADD"/>
    <w:rsid w:val="004A06B9"/>
    <w:rsid w:val="004A2E18"/>
    <w:rsid w:val="004B4000"/>
    <w:rsid w:val="004B68C8"/>
    <w:rsid w:val="004C3D01"/>
    <w:rsid w:val="004D3E9F"/>
    <w:rsid w:val="004F063C"/>
    <w:rsid w:val="004F6161"/>
    <w:rsid w:val="004F7002"/>
    <w:rsid w:val="005007EC"/>
    <w:rsid w:val="00507B8D"/>
    <w:rsid w:val="00522606"/>
    <w:rsid w:val="00523536"/>
    <w:rsid w:val="005347AC"/>
    <w:rsid w:val="0055238B"/>
    <w:rsid w:val="00552524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19F5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D2DE5"/>
    <w:rsid w:val="006D5F9B"/>
    <w:rsid w:val="006E20E9"/>
    <w:rsid w:val="006E233F"/>
    <w:rsid w:val="006E3CC3"/>
    <w:rsid w:val="006E66EB"/>
    <w:rsid w:val="006F060F"/>
    <w:rsid w:val="006F1410"/>
    <w:rsid w:val="006F50FF"/>
    <w:rsid w:val="00706160"/>
    <w:rsid w:val="0070784A"/>
    <w:rsid w:val="0071435B"/>
    <w:rsid w:val="00715F88"/>
    <w:rsid w:val="007226E7"/>
    <w:rsid w:val="00737666"/>
    <w:rsid w:val="00742205"/>
    <w:rsid w:val="00747ACB"/>
    <w:rsid w:val="007501D7"/>
    <w:rsid w:val="007515A1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223E"/>
    <w:rsid w:val="008457D7"/>
    <w:rsid w:val="00872A5B"/>
    <w:rsid w:val="0087381C"/>
    <w:rsid w:val="008757B0"/>
    <w:rsid w:val="0087612B"/>
    <w:rsid w:val="008766FC"/>
    <w:rsid w:val="0087723C"/>
    <w:rsid w:val="0088084E"/>
    <w:rsid w:val="00884456"/>
    <w:rsid w:val="008902F0"/>
    <w:rsid w:val="00893965"/>
    <w:rsid w:val="00895E1A"/>
    <w:rsid w:val="008A1A0C"/>
    <w:rsid w:val="008A2A71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70C1"/>
    <w:rsid w:val="008F5D9E"/>
    <w:rsid w:val="008F7DE3"/>
    <w:rsid w:val="0090159B"/>
    <w:rsid w:val="00901B71"/>
    <w:rsid w:val="00911B0A"/>
    <w:rsid w:val="009121DD"/>
    <w:rsid w:val="00913692"/>
    <w:rsid w:val="00921B34"/>
    <w:rsid w:val="00932CC4"/>
    <w:rsid w:val="0094264E"/>
    <w:rsid w:val="0094707F"/>
    <w:rsid w:val="0095363B"/>
    <w:rsid w:val="009569EF"/>
    <w:rsid w:val="0095714C"/>
    <w:rsid w:val="0096068D"/>
    <w:rsid w:val="009639C3"/>
    <w:rsid w:val="0096591F"/>
    <w:rsid w:val="00972BFE"/>
    <w:rsid w:val="00974698"/>
    <w:rsid w:val="0097550B"/>
    <w:rsid w:val="00981769"/>
    <w:rsid w:val="00984A1D"/>
    <w:rsid w:val="009865D2"/>
    <w:rsid w:val="009867B6"/>
    <w:rsid w:val="00986F94"/>
    <w:rsid w:val="009900F9"/>
    <w:rsid w:val="00991E76"/>
    <w:rsid w:val="00994FED"/>
    <w:rsid w:val="009A312B"/>
    <w:rsid w:val="009A5A2A"/>
    <w:rsid w:val="009B79AF"/>
    <w:rsid w:val="009C0DFF"/>
    <w:rsid w:val="009D1A71"/>
    <w:rsid w:val="009D6748"/>
    <w:rsid w:val="009E14C1"/>
    <w:rsid w:val="009E4A97"/>
    <w:rsid w:val="009E7DEB"/>
    <w:rsid w:val="00A109A1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86C46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7480"/>
    <w:rsid w:val="00B34248"/>
    <w:rsid w:val="00B34752"/>
    <w:rsid w:val="00B478DB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2F00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375A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F769F"/>
    <w:rsid w:val="00D16AE6"/>
    <w:rsid w:val="00D266C8"/>
    <w:rsid w:val="00D2678B"/>
    <w:rsid w:val="00D34152"/>
    <w:rsid w:val="00D52BA8"/>
    <w:rsid w:val="00D72CC8"/>
    <w:rsid w:val="00D72F6D"/>
    <w:rsid w:val="00D94554"/>
    <w:rsid w:val="00DA244E"/>
    <w:rsid w:val="00DA3EAE"/>
    <w:rsid w:val="00DC0DC3"/>
    <w:rsid w:val="00DC4A41"/>
    <w:rsid w:val="00DD7725"/>
    <w:rsid w:val="00DE4AD1"/>
    <w:rsid w:val="00DE7981"/>
    <w:rsid w:val="00DF004B"/>
    <w:rsid w:val="00DF20DA"/>
    <w:rsid w:val="00DF24D2"/>
    <w:rsid w:val="00DF36B2"/>
    <w:rsid w:val="00E006B6"/>
    <w:rsid w:val="00E0358F"/>
    <w:rsid w:val="00E0515B"/>
    <w:rsid w:val="00E16FFE"/>
    <w:rsid w:val="00E261F4"/>
    <w:rsid w:val="00E357EC"/>
    <w:rsid w:val="00E37A6E"/>
    <w:rsid w:val="00E439D2"/>
    <w:rsid w:val="00E44466"/>
    <w:rsid w:val="00E46E31"/>
    <w:rsid w:val="00E5222E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C0B54"/>
    <w:rsid w:val="00ED3AA5"/>
    <w:rsid w:val="00EE339C"/>
    <w:rsid w:val="00EE7330"/>
    <w:rsid w:val="00EF10EA"/>
    <w:rsid w:val="00F0083B"/>
    <w:rsid w:val="00F00A85"/>
    <w:rsid w:val="00F03929"/>
    <w:rsid w:val="00F0725C"/>
    <w:rsid w:val="00F07446"/>
    <w:rsid w:val="00F10CCA"/>
    <w:rsid w:val="00F137EA"/>
    <w:rsid w:val="00F217E8"/>
    <w:rsid w:val="00F52C6A"/>
    <w:rsid w:val="00F53D5A"/>
    <w:rsid w:val="00F629C0"/>
    <w:rsid w:val="00F6593D"/>
    <w:rsid w:val="00F673C2"/>
    <w:rsid w:val="00F81BA6"/>
    <w:rsid w:val="00F83971"/>
    <w:rsid w:val="00F920C6"/>
    <w:rsid w:val="00F96897"/>
    <w:rsid w:val="00F96CBA"/>
    <w:rsid w:val="00FA38D4"/>
    <w:rsid w:val="00FA47C9"/>
    <w:rsid w:val="00FB161C"/>
    <w:rsid w:val="00FB67DA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9</cp:revision>
  <dcterms:created xsi:type="dcterms:W3CDTF">2025-02-12T16:36:00Z</dcterms:created>
  <dcterms:modified xsi:type="dcterms:W3CDTF">2025-02-12T17:38:00Z</dcterms:modified>
</cp:coreProperties>
</file>