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7A770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THE WESTIN PLAYA BONITA</w:t>
      </w:r>
    </w:p>
    <w:p w14:paraId="3FBF6042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4</w:t>
      </w: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 xml:space="preserve"> DIAS / 3 NOCHES</w:t>
      </w:r>
    </w:p>
    <w:p w14:paraId="2BDCA563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RESERVA HASTA </w:t>
      </w:r>
      <w:r>
        <w:rPr>
          <w:rFonts w:ascii="Calibri" w:eastAsia="Calibri" w:hAnsi="Calibri" w:cs="Calibri"/>
          <w:sz w:val="18"/>
          <w:szCs w:val="18"/>
        </w:rPr>
        <w:t>EL 10 DE OCTUBRE DEL 2026</w:t>
      </w:r>
    </w:p>
    <w:p w14:paraId="4AC17F89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C4689ED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39263D2A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0B0535AC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Pasajes aéreos Lima / Panamá / Lima</w:t>
      </w:r>
    </w:p>
    <w:p w14:paraId="61E8D0EA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Apto / Hotel / Apto</w:t>
      </w:r>
    </w:p>
    <w:p w14:paraId="3BA37B26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 habitación Deluxe, de acuerdo a la vista seleccionada.</w:t>
      </w:r>
    </w:p>
    <w:p w14:paraId="09B827FD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42424"/>
          <w:sz w:val="22"/>
          <w:szCs w:val="22"/>
        </w:rPr>
      </w:pPr>
      <w:r>
        <w:rPr>
          <w:rFonts w:ascii="Calibri" w:eastAsia="Calibri" w:hAnsi="Calibri" w:cs="Calibri"/>
          <w:sz w:val="20"/>
          <w:szCs w:val="20"/>
        </w:rPr>
        <w:t xml:space="preserve">Alimentación tipo buffet, Open bar 10:00 a.m. a 01:00 a.m. </w:t>
      </w:r>
    </w:p>
    <w:p w14:paraId="78E2DDD0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42424"/>
          <w:sz w:val="22"/>
          <w:szCs w:val="22"/>
        </w:rPr>
      </w:pPr>
      <w:r>
        <w:rPr>
          <w:rFonts w:ascii="Calibri" w:eastAsia="Calibri" w:hAnsi="Calibri" w:cs="Calibri"/>
          <w:sz w:val="20"/>
          <w:szCs w:val="20"/>
        </w:rPr>
        <w:t xml:space="preserve">bebidas nacionales en los restaurante y bares habilitados, snacks en el área de la piscina, recreación dirigida, uso de kayaks y juegos de mesa </w:t>
      </w:r>
    </w:p>
    <w:p w14:paraId="32646AA7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hoteleros</w:t>
      </w:r>
    </w:p>
    <w:p w14:paraId="515C4655" w14:textId="77777777" w:rsidR="00BB0D85" w:rsidRDefault="00771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5C031786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7DAA580D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0B00EBE7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COPA</w:t>
      </w:r>
    </w:p>
    <w:tbl>
      <w:tblPr>
        <w:tblStyle w:val="a"/>
        <w:tblW w:w="1118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80"/>
        <w:gridCol w:w="732"/>
        <w:gridCol w:w="630"/>
        <w:gridCol w:w="732"/>
        <w:gridCol w:w="630"/>
        <w:gridCol w:w="732"/>
        <w:gridCol w:w="630"/>
        <w:gridCol w:w="674"/>
        <w:gridCol w:w="569"/>
        <w:gridCol w:w="1190"/>
        <w:gridCol w:w="1291"/>
      </w:tblGrid>
      <w:tr w:rsidR="00BB0D85" w14:paraId="096A64CE" w14:textId="77777777" w:rsidTr="005F3DE0">
        <w:trPr>
          <w:trHeight w:val="54"/>
          <w:jc w:val="center"/>
        </w:trPr>
        <w:tc>
          <w:tcPr>
            <w:tcW w:w="1695" w:type="dxa"/>
            <w:shd w:val="clear" w:color="auto" w:fill="006600"/>
            <w:vAlign w:val="center"/>
          </w:tcPr>
          <w:p w14:paraId="3D66B617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1680" w:type="dxa"/>
            <w:shd w:val="clear" w:color="auto" w:fill="006600"/>
          </w:tcPr>
          <w:p w14:paraId="28645A89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CATEGORÍA</w:t>
            </w:r>
          </w:p>
        </w:tc>
        <w:tc>
          <w:tcPr>
            <w:tcW w:w="732" w:type="dxa"/>
            <w:shd w:val="clear" w:color="auto" w:fill="006600"/>
          </w:tcPr>
          <w:p w14:paraId="2CF20CDE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30" w:type="dxa"/>
            <w:shd w:val="clear" w:color="auto" w:fill="005E00"/>
          </w:tcPr>
          <w:p w14:paraId="5CE464FB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32" w:type="dxa"/>
            <w:tcBorders>
              <w:bottom w:val="single" w:sz="4" w:space="0" w:color="006600"/>
            </w:tcBorders>
            <w:shd w:val="clear" w:color="auto" w:fill="005E00"/>
            <w:vAlign w:val="center"/>
          </w:tcPr>
          <w:p w14:paraId="4102E433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630" w:type="dxa"/>
            <w:shd w:val="clear" w:color="auto" w:fill="005E00"/>
          </w:tcPr>
          <w:p w14:paraId="26F94B66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32" w:type="dxa"/>
            <w:shd w:val="clear" w:color="auto" w:fill="005E00"/>
          </w:tcPr>
          <w:p w14:paraId="44CE5DD9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630" w:type="dxa"/>
            <w:shd w:val="clear" w:color="auto" w:fill="005E00"/>
          </w:tcPr>
          <w:p w14:paraId="3BF326D9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74" w:type="dxa"/>
            <w:shd w:val="clear" w:color="auto" w:fill="005E00"/>
          </w:tcPr>
          <w:p w14:paraId="7A262493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69" w:type="dxa"/>
            <w:shd w:val="clear" w:color="auto" w:fill="005E00"/>
          </w:tcPr>
          <w:p w14:paraId="24562220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81" w:type="dxa"/>
            <w:gridSpan w:val="2"/>
            <w:shd w:val="clear" w:color="auto" w:fill="006600"/>
          </w:tcPr>
          <w:p w14:paraId="1767EFE2" w14:textId="77777777" w:rsidR="00BB0D85" w:rsidRDefault="00771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BB0D85" w14:paraId="2D8AF60E" w14:textId="77777777" w:rsidTr="005F3DE0">
        <w:trPr>
          <w:trHeight w:val="225"/>
          <w:jc w:val="center"/>
        </w:trPr>
        <w:tc>
          <w:tcPr>
            <w:tcW w:w="1695" w:type="dxa"/>
            <w:vMerge w:val="restart"/>
            <w:tcBorders>
              <w:right w:val="single" w:sz="4" w:space="0" w:color="006600"/>
            </w:tcBorders>
            <w:vAlign w:val="center"/>
          </w:tcPr>
          <w:p w14:paraId="51A9F30C" w14:textId="77777777" w:rsidR="00BB0D85" w:rsidRDefault="007719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Westin Playa Bonita </w:t>
            </w:r>
          </w:p>
        </w:tc>
        <w:tc>
          <w:tcPr>
            <w:tcW w:w="1680" w:type="dxa"/>
            <w:vMerge w:val="restart"/>
            <w:tcBorders>
              <w:right w:val="single" w:sz="4" w:space="0" w:color="006600"/>
            </w:tcBorders>
            <w:vAlign w:val="center"/>
          </w:tcPr>
          <w:p w14:paraId="7FDE06BF" w14:textId="77777777" w:rsidR="00BB0D85" w:rsidRDefault="0077191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Deluxe Vista Al Bosque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B5C31A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1124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A7DB5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56A9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920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7C535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53043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941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894D8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126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0D5D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782</w:t>
            </w:r>
          </w:p>
        </w:tc>
        <w:tc>
          <w:tcPr>
            <w:tcW w:w="56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C96F9A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B4B7F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1C3E33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</w:tr>
      <w:tr w:rsidR="00BB0D85" w14:paraId="6A2ED2C3" w14:textId="77777777" w:rsidTr="005F3DE0">
        <w:trPr>
          <w:trHeight w:val="405"/>
          <w:jc w:val="center"/>
        </w:trPr>
        <w:tc>
          <w:tcPr>
            <w:tcW w:w="1695" w:type="dxa"/>
            <w:vMerge/>
            <w:tcBorders>
              <w:right w:val="single" w:sz="4" w:space="0" w:color="006600"/>
            </w:tcBorders>
            <w:vAlign w:val="center"/>
          </w:tcPr>
          <w:p w14:paraId="470E5485" w14:textId="77777777" w:rsidR="00BB0D85" w:rsidRDefault="00BB0D8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4" w:space="0" w:color="006600"/>
            </w:tcBorders>
            <w:vAlign w:val="center"/>
          </w:tcPr>
          <w:p w14:paraId="0BCD5F91" w14:textId="77777777" w:rsidR="00BB0D85" w:rsidRDefault="00BB0D8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D7EAB5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1497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401F6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353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C1CE5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D77EC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E86F4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1100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8C1FE6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08B8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687A0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DD213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111A6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BB0D85" w14:paraId="1DE02FB9" w14:textId="77777777" w:rsidTr="005F3DE0">
        <w:trPr>
          <w:trHeight w:val="300"/>
          <w:jc w:val="center"/>
        </w:trPr>
        <w:tc>
          <w:tcPr>
            <w:tcW w:w="1695" w:type="dxa"/>
            <w:vMerge/>
            <w:tcBorders>
              <w:right w:val="single" w:sz="4" w:space="0" w:color="006600"/>
            </w:tcBorders>
            <w:vAlign w:val="center"/>
          </w:tcPr>
          <w:p w14:paraId="21586B4B" w14:textId="77777777" w:rsidR="00BB0D85" w:rsidRDefault="00BB0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vMerge w:val="restart"/>
            <w:tcBorders>
              <w:right w:val="single" w:sz="4" w:space="0" w:color="006600"/>
            </w:tcBorders>
            <w:vAlign w:val="center"/>
          </w:tcPr>
          <w:p w14:paraId="5818D7AA" w14:textId="77777777" w:rsidR="00BB0D85" w:rsidRDefault="0077191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Deluxe Vista Al Mar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6702B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1182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DA128B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607B5" w14:textId="78266DA3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  <w:r w:rsidR="002F713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280D8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5D35B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954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A31AF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10E86E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782</w:t>
            </w:r>
          </w:p>
        </w:tc>
        <w:tc>
          <w:tcPr>
            <w:tcW w:w="5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B1A657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74467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7F35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</w:tr>
      <w:tr w:rsidR="00BB0D85" w14:paraId="71BA0238" w14:textId="77777777" w:rsidTr="005F3DE0">
        <w:trPr>
          <w:trHeight w:val="360"/>
          <w:jc w:val="center"/>
        </w:trPr>
        <w:tc>
          <w:tcPr>
            <w:tcW w:w="1695" w:type="dxa"/>
            <w:vMerge/>
            <w:tcBorders>
              <w:right w:val="single" w:sz="4" w:space="0" w:color="006600"/>
            </w:tcBorders>
            <w:vAlign w:val="center"/>
          </w:tcPr>
          <w:p w14:paraId="3C938621" w14:textId="77777777" w:rsidR="00BB0D85" w:rsidRDefault="00BB0D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vMerge/>
            <w:tcBorders>
              <w:right w:val="single" w:sz="4" w:space="0" w:color="006600"/>
            </w:tcBorders>
            <w:vAlign w:val="center"/>
          </w:tcPr>
          <w:p w14:paraId="028D6321" w14:textId="77777777" w:rsidR="00BB0D85" w:rsidRDefault="00BB0D8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092E1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1552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F6375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7664B" w14:textId="0ACAB3B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  <w:r w:rsidR="002F713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C4441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73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358DD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1120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4FBA9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67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677961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6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8692A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72B74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9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AAC7A6" w14:textId="77777777" w:rsidR="00BB0D85" w:rsidRDefault="00771916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bookmarkEnd w:id="0"/>
    <w:p w14:paraId="07F41329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COMISIÓN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FIJA US$</w:t>
      </w: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$10 P/PAX</w:t>
      </w:r>
    </w:p>
    <w:p w14:paraId="398FC644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BB5E549" w14:textId="77777777" w:rsidR="00BB0D85" w:rsidRDefault="00771916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TARIFAS DINÁMICAS, SUJETOS A DISPONIBILIDAD Y CAMBIOS DE PRECIO SIN PREVIO AVISO.</w:t>
      </w:r>
    </w:p>
    <w:p w14:paraId="6C29FF67" w14:textId="77777777" w:rsidR="00BB0D85" w:rsidRDefault="00BB0D85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238031D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59DC2A34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6E4BEF58" w14:textId="77777777" w:rsidR="00BB0D85" w:rsidRDefault="00771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AGENCIAS GEA $5 INCENTIVO ADICIONAL</w:t>
      </w:r>
    </w:p>
    <w:p w14:paraId="7229F6BB" w14:textId="77777777" w:rsidR="00BB0D85" w:rsidRDefault="00771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: 03 pm /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: 01 pm.</w:t>
      </w:r>
    </w:p>
    <w:p w14:paraId="4EEB5633" w14:textId="77777777" w:rsidR="00BB0D85" w:rsidRDefault="00771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hoteles con tarifa dinámica, sujetos a disponibilidad y cambios de precio sin previo aviso.</w:t>
      </w:r>
    </w:p>
    <w:p w14:paraId="3556BC84" w14:textId="77777777" w:rsidR="00BB0D85" w:rsidRDefault="00771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la cobertura alcanza un máximo de edad de 69 años y 11 meses. Revis</w:t>
      </w:r>
      <w:r>
        <w:rPr>
          <w:rFonts w:ascii="Calibri" w:eastAsia="Calibri" w:hAnsi="Calibri" w:cs="Calibri"/>
          <w:color w:val="000000"/>
          <w:sz w:val="20"/>
          <w:szCs w:val="20"/>
        </w:rPr>
        <w:t>ar adicional para pasajeros mayores de 70 años.</w:t>
      </w:r>
    </w:p>
    <w:p w14:paraId="5B8AF38F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CAEAC75" w14:textId="77777777" w:rsidR="00BB0D85" w:rsidRDefault="0077191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541AF9D7" w14:textId="77777777" w:rsidR="00BB0D85" w:rsidRDefault="0077191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Reserva en clase “L” Cotizado del 16 AL 19 OCTUBRE.</w:t>
      </w:r>
    </w:p>
    <w:p w14:paraId="29EF9854" w14:textId="77777777" w:rsidR="00BB0D85" w:rsidRDefault="007719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EQUIPAJE DE MANO Y ARTICULO PERSONAL </w:t>
      </w:r>
    </w:p>
    <w:p w14:paraId="67B3A595" w14:textId="77777777" w:rsidR="00BB0D85" w:rsidRDefault="007719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INCLUYE EQUIPAJE EN BODEGA</w:t>
      </w:r>
    </w:p>
    <w:p w14:paraId="71E42183" w14:textId="77777777" w:rsidR="00BB0D85" w:rsidRDefault="007719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 AREO SUJETO A CAMBIO SIN PREVIO AVISO, SEGÚN REPROGRAMACIÓN DE LA AEROLINEA.</w:t>
      </w:r>
    </w:p>
    <w:p w14:paraId="57E69D5E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53005E0" w14:textId="77777777" w:rsidR="00BB0D85" w:rsidRDefault="00BB0D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E5E3D56" w14:textId="77777777" w:rsidR="00BB0D85" w:rsidRDefault="00BB0D85">
      <w:pPr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sectPr w:rsidR="00BB0D85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F672E" w14:textId="77777777" w:rsidR="00771916" w:rsidRDefault="00771916">
      <w:r>
        <w:separator/>
      </w:r>
    </w:p>
  </w:endnote>
  <w:endnote w:type="continuationSeparator" w:id="0">
    <w:p w14:paraId="770CAA41" w14:textId="77777777" w:rsidR="00771916" w:rsidRDefault="0077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F83D3003-F51C-49FB-AF4B-6997D123B0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93D453F-95D1-427E-9098-C0CBB1F459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60B5987-7478-4BB0-9219-1922649A49B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6F10887-5370-441C-9F5C-DF5D50762546}"/>
    <w:embedBold r:id="rId5" w:fontKey="{49197F52-8145-4FAC-AE30-BAFA02A759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DC6E0" w14:textId="77777777" w:rsidR="00BB0D85" w:rsidRDefault="00771916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>Mayor Información: Lima: (01) 755-0071</w:t>
    </w:r>
  </w:p>
  <w:p w14:paraId="18A34283" w14:textId="77777777" w:rsidR="00BB0D85" w:rsidRDefault="00771916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>Emergencia 24 horas: +51 977 912 165 - atencionalcliente@vidatur.net / Web: www.vidatur.net</w:t>
    </w:r>
  </w:p>
  <w:p w14:paraId="4A3B6BD6" w14:textId="77777777" w:rsidR="00BB0D85" w:rsidRDefault="00BB0D85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</w:p>
  <w:p w14:paraId="64A4DF2F" w14:textId="77777777" w:rsidR="00BB0D85" w:rsidRDefault="00BB0D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561DD" w14:textId="77777777" w:rsidR="00771916" w:rsidRDefault="00771916">
      <w:r>
        <w:separator/>
      </w:r>
    </w:p>
  </w:footnote>
  <w:footnote w:type="continuationSeparator" w:id="0">
    <w:p w14:paraId="070B45E0" w14:textId="77777777" w:rsidR="00771916" w:rsidRDefault="00771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A1A6" w14:textId="77777777" w:rsidR="00BB0D85" w:rsidRDefault="007719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B72C046" wp14:editId="4C46FFD1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E7007"/>
    <w:multiLevelType w:val="multilevel"/>
    <w:tmpl w:val="1DFA4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AEA4FF1"/>
    <w:multiLevelType w:val="multilevel"/>
    <w:tmpl w:val="298E8B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C50218"/>
    <w:multiLevelType w:val="multilevel"/>
    <w:tmpl w:val="23664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85"/>
    <w:rsid w:val="002F7132"/>
    <w:rsid w:val="005F3DE0"/>
    <w:rsid w:val="00771916"/>
    <w:rsid w:val="00BB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374B46"/>
  <w15:docId w15:val="{59CDF6D8-C3D0-407F-8145-9B358BBB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2026-09-17T22:33:00Z</dcterms:created>
  <dcterms:modified xsi:type="dcterms:W3CDTF">2026-09-17T22:36:00Z</dcterms:modified>
</cp:coreProperties>
</file>