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color w:val="0070c0"/>
          <w:sz w:val="28"/>
          <w:szCs w:val="28"/>
        </w:r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bCs w:val="1"/>
          <w:color w:val="17365d"/>
          <w:sz w:val="28"/>
          <w:szCs w:val="28"/>
        </w:rPr>
      </w:pPr>
      <w:r w:rsidDel="00000000" w:rsidR="00000000" w:rsidRPr="00000000">
        <w:rPr>
          <w:rFonts w:ascii="Arial" w:cs="Arial" w:eastAsia="Arial" w:hAnsi="Arial"/>
          <w:b w:val="1"/>
          <w:bCs w:val="1"/>
          <w:color w:val="17365d"/>
          <w:sz w:val="28"/>
          <w:szCs w:val="28"/>
          <w:rtl w:val="0"/>
        </w:rPr>
        <w:t xml:space="preserve">OPCIONALES HABANA 2026</w:t>
      </w:r>
    </w:p>
    <w:p w:rsidR="00000000" w:rsidDel="00000000" w:rsidP="00000000" w:rsidRDefault="00000000" w:rsidRPr="00000000" w14:paraId="00000006">
      <w:pPr>
        <w:spacing w:after="200" w:line="276" w:lineRule="auto"/>
        <w:rPr>
          <w:rFonts w:ascii="Arial" w:cs="Arial" w:eastAsia="Arial" w:hAnsi="Arial"/>
          <w:sz w:val="20"/>
          <w:szCs w:val="20"/>
        </w:rPr>
      </w:pPr>
      <w:r w:rsidDel="00000000" w:rsidR="00000000" w:rsidRPr="00000000">
        <w:rPr>
          <w:rtl w:val="0"/>
        </w:rPr>
      </w:r>
    </w:p>
    <w:tbl>
      <w:tblPr>
        <w:tblStyle w:val="Table1"/>
        <w:tblW w:w="9255.0" w:type="dxa"/>
        <w:jc w:val="center"/>
        <w:tblLayout w:type="fixed"/>
        <w:tblLook w:val="0400"/>
      </w:tblPr>
      <w:tblGrid>
        <w:gridCol w:w="5775"/>
        <w:gridCol w:w="885"/>
        <w:gridCol w:w="900"/>
        <w:gridCol w:w="1695"/>
        <w:tblGridChange w:id="0">
          <w:tblGrid>
            <w:gridCol w:w="5775"/>
            <w:gridCol w:w="885"/>
            <w:gridCol w:w="900"/>
            <w:gridCol w:w="1695"/>
          </w:tblGrid>
        </w:tblGridChange>
      </w:tblGrid>
      <w:tr>
        <w:trPr>
          <w:cantSplit w:val="0"/>
          <w:trHeight w:val="288" w:hRule="atLeast"/>
          <w:tblHeader w:val="0"/>
        </w:trPr>
        <w:tc>
          <w:tcPr>
            <w:tcBorders>
              <w:top w:color="000000" w:space="0" w:sz="8" w:val="single"/>
              <w:left w:color="000000" w:space="0" w:sz="8" w:val="single"/>
              <w:bottom w:color="000000" w:space="0" w:sz="0" w:val="nil"/>
              <w:right w:color="000000" w:space="0" w:sz="8" w:val="single"/>
            </w:tcBorders>
            <w:shd w:fill="006600" w:val="clear"/>
            <w:vAlign w:val="center"/>
          </w:tcPr>
          <w:p w:rsidR="00000000" w:rsidDel="00000000" w:rsidP="00000000" w:rsidRDefault="00000000" w:rsidRPr="00000000" w14:paraId="00000007">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TOURS OPCIONALES</w:t>
            </w:r>
          </w:p>
        </w:tc>
        <w:tc>
          <w:tcPr>
            <w:tcBorders>
              <w:top w:color="000000" w:space="0" w:sz="8" w:val="single"/>
              <w:left w:color="000000" w:space="0" w:sz="0" w:val="nil"/>
              <w:bottom w:color="000000" w:space="0" w:sz="0" w:val="nil"/>
              <w:right w:color="000000" w:space="0" w:sz="8" w:val="single"/>
            </w:tcBorders>
            <w:shd w:fill="006600" w:val="clear"/>
            <w:vAlign w:val="center"/>
          </w:tcPr>
          <w:p w:rsidR="00000000" w:rsidDel="00000000" w:rsidP="00000000" w:rsidRDefault="00000000" w:rsidRPr="00000000" w14:paraId="00000008">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ADT</w:t>
            </w:r>
          </w:p>
        </w:tc>
        <w:tc>
          <w:tcPr>
            <w:tcBorders>
              <w:top w:color="000000" w:space="0" w:sz="8" w:val="single"/>
              <w:left w:color="000000" w:space="0" w:sz="0" w:val="nil"/>
              <w:bottom w:color="000000" w:space="0" w:sz="0" w:val="nil"/>
              <w:right w:color="000000" w:space="0" w:sz="8" w:val="single"/>
            </w:tcBorders>
            <w:shd w:fill="006600" w:val="clear"/>
            <w:vAlign w:val="center"/>
          </w:tcPr>
          <w:p w:rsidR="00000000" w:rsidDel="00000000" w:rsidP="00000000" w:rsidRDefault="00000000" w:rsidRPr="00000000" w14:paraId="00000009">
            <w:pPr>
              <w:jc w:val="center"/>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CHD</w:t>
            </w:r>
          </w:p>
        </w:tc>
        <w:tc>
          <w:tcPr>
            <w:tcBorders>
              <w:top w:color="000000" w:space="0" w:sz="8" w:val="single"/>
              <w:left w:color="000000" w:space="0" w:sz="0" w:val="nil"/>
              <w:bottom w:color="000000" w:space="0" w:sz="0" w:val="nil"/>
              <w:right w:color="000000" w:space="0" w:sz="8" w:val="single"/>
            </w:tcBorders>
            <w:shd w:fill="006600" w:val="clear"/>
            <w:vAlign w:val="center"/>
          </w:tcPr>
          <w:p w:rsidR="00000000" w:rsidDel="00000000" w:rsidP="00000000" w:rsidRDefault="00000000" w:rsidRPr="00000000" w14:paraId="0000000A">
            <w:pPr>
              <w:jc w:val="center"/>
              <w:rPr>
                <w:rFonts w:ascii="Calibri" w:cs="Calibri" w:eastAsia="Calibri" w:hAnsi="Calibri"/>
                <w:b w:val="1"/>
                <w:bCs w:val="1"/>
                <w:color w:val="ffffff"/>
                <w:sz w:val="20"/>
                <w:szCs w:val="20"/>
              </w:rPr>
            </w:pPr>
            <w:r w:rsidDel="00000000" w:rsidR="00000000" w:rsidRPr="00000000">
              <w:rPr>
                <w:rtl w:val="0"/>
              </w:rPr>
            </w:r>
          </w:p>
        </w:tc>
      </w:tr>
      <w:tr>
        <w:trPr>
          <w:cantSplit w:val="0"/>
          <w:trHeight w:val="276" w:hRule="atLeast"/>
          <w:tblHeader w:val="0"/>
        </w:trPr>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0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City Tour Habana sin almuerzo,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0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0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0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Lun / Mar / Mie</w:t>
            </w:r>
            <w:r w:rsidDel="00000000" w:rsidR="00000000" w:rsidRPr="00000000">
              <w:rPr>
                <w:rtl w:val="0"/>
              </w:rPr>
            </w:r>
          </w:p>
        </w:tc>
      </w:tr>
      <w:tr>
        <w:trPr>
          <w:cantSplit w:val="0"/>
          <w:trHeight w:val="276"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0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City Tour Habana con almuerzo</w:t>
            </w: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48</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48</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Lun / Mar / Mie</w:t>
            </w:r>
            <w:r w:rsidDel="00000000" w:rsidR="00000000" w:rsidRPr="00000000">
              <w:rPr>
                <w:rtl w:val="0"/>
              </w:rPr>
            </w:r>
          </w:p>
        </w:tc>
      </w:tr>
      <w:tr>
        <w:trPr>
          <w:cantSplit w:val="0"/>
          <w:trHeight w:val="276"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Excursión a Viñales</w:t>
            </w: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Lun / Mie / Vie</w:t>
            </w:r>
            <w:r w:rsidDel="00000000" w:rsidR="00000000" w:rsidRPr="00000000">
              <w:rPr>
                <w:rtl w:val="0"/>
              </w:rPr>
            </w:r>
          </w:p>
        </w:tc>
      </w:tr>
      <w:tr>
        <w:trPr>
          <w:cantSplit w:val="0"/>
          <w:trHeight w:val="276"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Show Tropicana Oferta Estándar incluye: Show + Oferta gastronómica: 1 copa de bienvenida + ¼ Botella de Ron Havana Club Añejo Especial + 1 ligante + 1 Saladito de frutos secos.</w:t>
            </w: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Vie / Sáb</w:t>
            </w:r>
            <w:r w:rsidDel="00000000" w:rsidR="00000000" w:rsidRPr="00000000">
              <w:rPr>
                <w:rtl w:val="0"/>
              </w:rPr>
            </w:r>
          </w:p>
        </w:tc>
      </w:tr>
      <w:tr>
        <w:trPr>
          <w:cantSplit w:val="0"/>
          <w:trHeight w:val="276"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B">
            <w:pPr>
              <w:widowControl w:val="0"/>
              <w:spacing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Show Tropicana Oferta Plus  incluye:  Show + Oferta gastronómica: 1 copa de bienvenida + ¼ botella Ron Havana Club Añejo Especial + 1 ligante + 1 Saladito frutos secos + Mesa Preferencial.</w:t>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Vie / Sáb</w:t>
            </w:r>
            <w:r w:rsidDel="00000000" w:rsidR="00000000" w:rsidRPr="00000000">
              <w:rPr>
                <w:rtl w:val="0"/>
              </w:rPr>
            </w:r>
          </w:p>
        </w:tc>
      </w:tr>
      <w:tr>
        <w:trPr>
          <w:cantSplit w:val="0"/>
          <w:trHeight w:val="276"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1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Show Tropicana Oferta Premium incluye: Show + Oferta gastronómica: 1 copa de bienvenida + ¼ Botella de Ron Añejo 7 años o Whisky + 1 ligante + 1 Saladito frutos secos + Mesa Preferencial.</w:t>
            </w: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108</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Vie / Sáb</w:t>
            </w:r>
            <w:r w:rsidDel="00000000" w:rsidR="00000000" w:rsidRPr="00000000">
              <w:rPr>
                <w:rtl w:val="0"/>
              </w:rPr>
            </w:r>
          </w:p>
        </w:tc>
      </w:tr>
      <w:tr>
        <w:trPr>
          <w:cantSplit w:val="0"/>
          <w:trHeight w:val="276" w:hRule="atLeast"/>
          <w:tblHeader w:val="0"/>
        </w:trPr>
        <w:tc>
          <w:tcPr>
            <w:tcBorders>
              <w:top w:color="000000" w:space="0" w:sz="5" w:val="single"/>
              <w:left w:color="cccccc" w:space="0" w:sz="5" w:val="single"/>
              <w:bottom w:color="cccccc" w:space="0" w:sz="5" w:val="single"/>
              <w:right w:color="000000" w:space="0" w:sz="5" w:val="single"/>
            </w:tcBorders>
            <w:tcMar>
              <w:top w:w="0.0" w:type="dxa"/>
              <w:left w:w="40.0" w:type="dxa"/>
              <w:bottom w:w="0.0" w:type="dxa"/>
              <w:right w:w="40.0" w:type="dxa"/>
            </w:tcMar>
            <w:vAlign w:val="bottom"/>
          </w:tcPr>
          <w:p w:rsidR="00000000" w:rsidDel="00000000" w:rsidP="00000000" w:rsidRDefault="00000000" w:rsidRPr="00000000" w14:paraId="0000002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Cabaret Parisien Cover mas Coctel</w:t>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Vie / Sab /Dom</w:t>
            </w:r>
            <w:r w:rsidDel="00000000" w:rsidR="00000000" w:rsidRPr="00000000">
              <w:rPr>
                <w:rtl w:val="0"/>
              </w:rPr>
            </w:r>
          </w:p>
        </w:tc>
      </w:tr>
      <w:tr>
        <w:trPr>
          <w:cantSplit w:val="0"/>
          <w:trHeight w:val="276"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7">
            <w:pPr>
              <w:pStyle w:val="Heading1"/>
              <w:widowControl w:val="0"/>
              <w:shd w:fill="ffffff" w:val="clear"/>
              <w:spacing w:after="120" w:line="288" w:lineRule="auto"/>
              <w:jc w:val="center"/>
              <w:rPr>
                <w:rFonts w:ascii="Calibri" w:cs="Calibri" w:eastAsia="Calibri" w:hAnsi="Calibri"/>
                <w:sz w:val="20"/>
                <w:szCs w:val="20"/>
              </w:rPr>
            </w:pPr>
            <w:bookmarkStart w:colFirst="0" w:colLast="0" w:name="_kali33f2oco8" w:id="0"/>
            <w:bookmarkEnd w:id="0"/>
            <w:r w:rsidDel="00000000" w:rsidR="00000000" w:rsidRPr="00000000">
              <w:rPr>
                <w:rFonts w:ascii="Calibri" w:cs="Calibri" w:eastAsia="Calibri" w:hAnsi="Calibri"/>
                <w:b w:val="0"/>
                <w:bCs w:val="0"/>
                <w:sz w:val="20"/>
                <w:szCs w:val="20"/>
                <w:rtl w:val="0"/>
              </w:rPr>
              <w:t xml:space="preserve">Cabaret Parisien Cover-Coctel-Cena el Cabaret</w:t>
            </w: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Vie / Sab /Dom</w:t>
            </w:r>
            <w:r w:rsidDel="00000000" w:rsidR="00000000" w:rsidRPr="00000000">
              <w:rPr>
                <w:rtl w:val="0"/>
              </w:rPr>
            </w:r>
          </w:p>
        </w:tc>
      </w:tr>
      <w:tr>
        <w:trPr>
          <w:cantSplit w:val="0"/>
          <w:trHeight w:val="276" w:hRule="atLeast"/>
          <w:tblHeader w:val="0"/>
        </w:trPr>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B">
            <w:pPr>
              <w:shd w:fill="ffffff" w:val="clear"/>
              <w:spacing w:after="240" w:lineRule="auto"/>
              <w:jc w:val="center"/>
              <w:rPr>
                <w:rFonts w:ascii="Calibri" w:cs="Calibri" w:eastAsia="Calibri" w:hAnsi="Calibri"/>
                <w:b w:val="0"/>
                <w:bCs w:val="0"/>
                <w:sz w:val="20"/>
                <w:szCs w:val="20"/>
              </w:rPr>
            </w:pPr>
            <w:r w:rsidDel="00000000" w:rsidR="00000000" w:rsidRPr="00000000">
              <w:rPr>
                <w:rFonts w:ascii="Calibri" w:cs="Calibri" w:eastAsia="Calibri" w:hAnsi="Calibri"/>
                <w:sz w:val="20"/>
                <w:szCs w:val="20"/>
                <w:rtl w:val="0"/>
              </w:rPr>
              <w:t xml:space="preserve">Cabaret Parisien Cena Restaurant Aguiar -Cover</w:t>
            </w:r>
            <w:r w:rsidDel="00000000" w:rsidR="00000000" w:rsidRPr="00000000">
              <w:rPr>
                <w:rtl w:val="0"/>
              </w:rPr>
            </w:r>
          </w:p>
        </w:tc>
        <w:tc>
          <w:tcPr>
            <w:tcBorders>
              <w:top w:color="cccccc"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41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02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Vie / Sab /Dom</w:t>
            </w:r>
            <w:r w:rsidDel="00000000" w:rsidR="00000000" w:rsidRPr="00000000">
              <w:rPr>
                <w:rtl w:val="0"/>
              </w:rPr>
            </w:r>
          </w:p>
        </w:tc>
      </w:tr>
    </w:tbl>
    <w:p w:rsidR="00000000" w:rsidDel="00000000" w:rsidP="00000000" w:rsidRDefault="00000000" w:rsidRPr="00000000" w14:paraId="0000002F">
      <w:pPr>
        <w:spacing w:after="200" w:line="276" w:lineRule="auto"/>
        <w:rPr>
          <w:rFonts w:ascii="Arial" w:cs="Arial" w:eastAsia="Arial" w:hAnsi="Arial"/>
          <w:b w:val="1"/>
          <w:bCs w:val="1"/>
          <w:i w:val="1"/>
          <w:iCs w:val="1"/>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Tour Opcionales son 10% Comisionable</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Debido a los múltiples cambios que ocurren diariamente en turismo, estos precios deben de ser confirmados al momento de solicitar la reserva.</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rPr>
          <w:rFonts w:ascii="Arial" w:cs="Arial" w:eastAsia="Arial" w:hAnsi="Arial"/>
          <w:b w:val="1"/>
          <w:bCs w:val="1"/>
          <w:i w:val="1"/>
          <w:iCs w:val="1"/>
          <w:sz w:val="20"/>
          <w:szCs w:val="20"/>
        </w:rPr>
      </w:pPr>
      <w:r w:rsidDel="00000000" w:rsidR="00000000" w:rsidRPr="00000000">
        <w:rPr>
          <w:rtl w:val="0"/>
        </w:rPr>
      </w:r>
    </w:p>
    <w:p w:rsidR="00000000" w:rsidDel="00000000" w:rsidP="00000000" w:rsidRDefault="00000000" w:rsidRPr="00000000" w14:paraId="00000034">
      <w:pPr>
        <w:rPr>
          <w:rFonts w:ascii="Arial" w:cs="Arial" w:eastAsia="Arial" w:hAnsi="Arial"/>
          <w:b w:val="1"/>
          <w:bCs w:val="1"/>
          <w:i w:val="1"/>
          <w:iCs w:val="1"/>
          <w:sz w:val="20"/>
          <w:szCs w:val="20"/>
        </w:rPr>
      </w:pPr>
      <w:r w:rsidDel="00000000" w:rsidR="00000000" w:rsidRPr="00000000">
        <w:rPr>
          <w:rtl w:val="0"/>
        </w:rPr>
      </w:r>
    </w:p>
    <w:p w:rsidR="00000000" w:rsidDel="00000000" w:rsidP="00000000" w:rsidRDefault="00000000" w:rsidRPr="00000000" w14:paraId="00000035">
      <w:pPr>
        <w:spacing w:after="200" w:line="276" w:lineRule="auto"/>
        <w:rPr>
          <w:rFonts w:ascii="Arial" w:cs="Arial" w:eastAsia="Arial" w:hAnsi="Arial"/>
          <w:b w:val="1"/>
          <w:bCs w:val="1"/>
          <w:i w:val="1"/>
          <w:i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0"/>
          <w:szCs w:val="20"/>
        </w:rPr>
      </w:pPr>
      <w:r w:rsidDel="00000000" w:rsidR="00000000" w:rsidRPr="00000000">
        <w:rPr>
          <w:rFonts w:ascii="Calibri" w:cs="Calibri" w:eastAsia="Calibri" w:hAnsi="Calibri"/>
          <w:b w:val="1"/>
          <w:bCs w:val="1"/>
          <w:i w:val="0"/>
          <w:iCs w:val="0"/>
          <w:smallCaps w:val="0"/>
          <w:strike w:val="0"/>
          <w:sz w:val="20"/>
          <w:szCs w:val="20"/>
          <w:u w:val="none"/>
          <w:shd w:fill="auto" w:val="clear"/>
          <w:vertAlign w:val="baseline"/>
          <w:rtl w:val="0"/>
        </w:rPr>
        <w:t xml:space="preserve">CITY TOUR HABANA SIN ALMUERZO</w:t>
      </w:r>
      <w:r w:rsidDel="00000000" w:rsidR="00000000" w:rsidRPr="00000000">
        <w:rPr>
          <w:rFonts w:ascii="Calibri" w:cs="Calibri" w:eastAsia="Calibri" w:hAnsi="Calibri"/>
          <w:i w:val="0"/>
          <w:iCs w:val="0"/>
          <w:smallCaps w:val="0"/>
          <w:strike w:val="0"/>
          <w:sz w:val="20"/>
          <w:szCs w:val="20"/>
          <w:u w:val="none"/>
          <w:shd w:fill="auto" w:val="clear"/>
          <w:vertAlign w:val="baseline"/>
          <w:rtl w:val="0"/>
        </w:rPr>
        <w:t xml:space="preserve"> </w:t>
      </w:r>
      <w:r w:rsidDel="00000000" w:rsidR="00000000" w:rsidRPr="00000000">
        <w:rPr>
          <w:rFonts w:ascii="Calibri" w:cs="Calibri" w:eastAsia="Calibri" w:hAnsi="Calibri"/>
          <w:sz w:val="20"/>
          <w:szCs w:val="20"/>
          <w:rtl w:val="0"/>
        </w:rPr>
        <w:t xml:space="preserve">Recogida en el hotel.</w:t>
      </w:r>
    </w:p>
    <w:p w:rsidR="00000000" w:rsidDel="00000000" w:rsidP="00000000" w:rsidRDefault="00000000" w:rsidRPr="00000000" w14:paraId="00000037">
      <w:pPr>
        <w:shd w:fill="ffffff" w:val="clear"/>
        <w:spacing w:after="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Visita a la Habana Colonial, declarada por la UNESCO Patrimonio Cultural de la Humanidad. Recorrido a pie por su centro histórico con sus plazas, fortalezas y edificios construidos por los españoles entre los siglos XVI y XIX con oportunidades para la compra de artesanías.</w:t>
      </w:r>
    </w:p>
    <w:p w:rsidR="00000000" w:rsidDel="00000000" w:rsidP="00000000" w:rsidRDefault="00000000" w:rsidRPr="00000000" w14:paraId="00000038">
      <w:pPr>
        <w:shd w:fill="ffffff" w:val="clear"/>
        <w:spacing w:after="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Visita en tránsito a La Bodeguita del Medio y principales calles y avenidas de la Habana Vieja.</w:t>
      </w:r>
    </w:p>
    <w:p w:rsidR="00000000" w:rsidDel="00000000" w:rsidP="00000000" w:rsidRDefault="00000000" w:rsidRPr="00000000" w14:paraId="00000039">
      <w:pPr>
        <w:shd w:fill="ffffff" w:val="clear"/>
        <w:spacing w:after="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Continuación del recorrido con vista panorámica de la Universidad de La Habana y parada en la Plaza de la Revolución con tiempo para fotos.</w:t>
      </w:r>
    </w:p>
    <w:p w:rsidR="00000000" w:rsidDel="00000000" w:rsidP="00000000" w:rsidRDefault="00000000" w:rsidRPr="00000000" w14:paraId="0000003A">
      <w:pPr>
        <w:shd w:fill="ffffff" w:val="clear"/>
        <w:spacing w:after="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Regreso al hotel</w:t>
      </w:r>
    </w:p>
    <w:p w:rsidR="00000000" w:rsidDel="00000000" w:rsidP="00000000" w:rsidRDefault="00000000" w:rsidRPr="00000000" w14:paraId="0000003B">
      <w:pPr>
        <w:shd w:fill="ffffff" w:val="clear"/>
        <w:spacing w:after="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Sugerimos llevar: zapatos y ropa cómodos, sombrilla, gafas, botellas de agua, protector solar, abanico y cámara fotográfica.</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iCs w:val="0"/>
          <w:smallCaps w:val="0"/>
          <w:strike w:val="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sz w:val="20"/>
          <w:szCs w:val="20"/>
          <w:u w:val="none"/>
          <w:shd w:fill="auto" w:val="clear"/>
          <w:vertAlign w:val="baseline"/>
          <w:rtl w:val="0"/>
        </w:rPr>
        <w:t xml:space="preserve">CITY TOUR HABANA CON ALMUERZO </w:t>
      </w:r>
      <w:r w:rsidDel="00000000" w:rsidR="00000000" w:rsidRPr="00000000">
        <w:rPr>
          <w:rFonts w:ascii="Calibri" w:cs="Calibri" w:eastAsia="Calibri" w:hAnsi="Calibri"/>
          <w:sz w:val="20"/>
          <w:szCs w:val="20"/>
          <w:rtl w:val="0"/>
        </w:rPr>
        <w:t xml:space="preserve">Recogida en el hotel. Visita a la Habana Colonial, declarada por la UNESCO Patrimonio Cultural de la Humanidad. Recorrido a pie por el casco histórico, con sus plazas, fortalezas y edificios construidos por los españoles entre los siglos XVI y XIX, con oportunidades para la compra de artesanías. Visita en tránsito a La Bodeguita del Medio y principales calles y avenidas de la Habana Vieja. Visita a las áreas exteriores del Cristo de La Habana. Parada en el Capitolio. Almuerzo con un líquido en un restaurante de la zona. Continuación del recorrido con vista panorámica de la Universidad de La Habana y parada en la Plaza de la Revolución con tiempo para fotos. Regreso al hotel.</w:t>
      </w:r>
      <w:r w:rsidDel="00000000" w:rsidR="00000000" w:rsidRPr="00000000">
        <w:rPr>
          <w:rFonts w:ascii="Calibri" w:cs="Calibri" w:eastAsia="Calibri" w:hAnsi="Calibri"/>
          <w:b w:val="1"/>
          <w:bCs w:val="1"/>
          <w:sz w:val="20"/>
          <w:szCs w:val="20"/>
          <w:rtl w:val="0"/>
        </w:rPr>
        <w:t xml:space="preserve"> </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iCs w:val="0"/>
          <w:smallCaps w:val="0"/>
          <w:strike w:val="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sz w:val="20"/>
          <w:szCs w:val="20"/>
          <w:u w:val="none"/>
          <w:shd w:fill="auto" w:val="clear"/>
          <w:vertAlign w:val="baseline"/>
          <w:rtl w:val="0"/>
        </w:rPr>
        <w:t xml:space="preserve">EXCURSIÓN A Viñales</w:t>
      </w:r>
      <w:r w:rsidDel="00000000" w:rsidR="00000000" w:rsidRPr="00000000">
        <w:rPr>
          <w:rFonts w:ascii="Calibri" w:cs="Calibri" w:eastAsia="Calibri" w:hAnsi="Calibri"/>
          <w:i w:val="0"/>
          <w:iCs w:val="0"/>
          <w:smallCaps w:val="0"/>
          <w:strike w:val="0"/>
          <w:sz w:val="20"/>
          <w:szCs w:val="20"/>
          <w:u w:val="none"/>
          <w:shd w:fill="auto" w:val="clear"/>
          <w:vertAlign w:val="baseline"/>
          <w:rtl w:val="0"/>
        </w:rPr>
        <w:t xml:space="preserve"> </w:t>
      </w:r>
      <w:r w:rsidDel="00000000" w:rsidR="00000000" w:rsidRPr="00000000">
        <w:rPr>
          <w:rFonts w:ascii="Calibri" w:cs="Calibri" w:eastAsia="Calibri" w:hAnsi="Calibri"/>
          <w:sz w:val="20"/>
          <w:szCs w:val="20"/>
          <w:rtl w:val="0"/>
        </w:rPr>
        <w:t xml:space="preserve">Recogida en el hotel y salida hacia Pinar del Río. Paseo por el Valle de Viñales, declarado Paisaje Cultural Protegido por la UNESCO y Monumento Nacional Natural. Visita a la Casa del Veguero,donde podrá degustar de un coctel de bienvenida además apreciar las plantaciones de tabaco que allí se encuentran cultivadas. Visita al Mirador de Los Jazmines, lugar que ofrece una hermosa vista general del Valle de Viñales. Visita a la Cueva del Indio con paseo en bote por el río que corre en su interior. Almuerzo en un restaurante de la zona. Visita al Mural de la Prehistoria que muestra el proceso de evolución de la vida en la Sierra de los Órganos, desde el molusco hasta los primeros habitantes indígenas del lugar. Regreso a La Habana.</w:t>
      </w:r>
      <w:r w:rsidDel="00000000" w:rsidR="00000000" w:rsidRPr="00000000">
        <w:rPr>
          <w:rFonts w:ascii="Calibri" w:cs="Calibri" w:eastAsia="Calibri" w:hAnsi="Calibri"/>
          <w:sz w:val="20"/>
          <w:szCs w:val="20"/>
          <w:rtl w:val="0"/>
        </w:rPr>
        <w:t xml:space="preserve"> </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iCs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shd w:fill="ffffff" w:val="clear"/>
        <w:spacing w:after="120" w:line="288"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SHOW TROPICANA OFERTA ESTÁNDAR </w:t>
      </w:r>
    </w:p>
    <w:p w:rsidR="00000000" w:rsidDel="00000000" w:rsidP="00000000" w:rsidRDefault="00000000" w:rsidRPr="00000000" w14:paraId="00000041">
      <w:pPr>
        <w:shd w:fill="ffffff" w:val="clear"/>
        <w:spacing w:after="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 más de medio siglo de historia, el famoso cabaret cubano es conocido por el virtuosismo de sus bailarines y la calidad de su elenco artístico. El área del espectáculo es como reza su principal slogan "Un paraíso bajo las estrellas". Los espectáculos del famoso cabaret han recorrido las principales capitales del Caribe, Europa y América.</w:t>
      </w:r>
    </w:p>
    <w:p w:rsidR="00000000" w:rsidDel="00000000" w:rsidP="00000000" w:rsidRDefault="00000000" w:rsidRPr="00000000" w14:paraId="00000042">
      <w:pPr>
        <w:shd w:fill="ffffff" w:val="clear"/>
        <w:spacing w:after="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oferta estándar incluye: Show + Oferta gastronómica: 1 copa de bienvenida + ¼ Botella de Ron Havana Club Añejo Especial + 1 ligante + 1 Saladito de frutos secos.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Suplemento de Cena $38.00 com al 10%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5">
      <w:pPr>
        <w:shd w:fill="ffffff" w:val="clear"/>
        <w:spacing w:after="120" w:line="288"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SHOW TROPICANA OFERTA PLUS</w:t>
      </w:r>
      <w:r w:rsidDel="00000000" w:rsidR="00000000" w:rsidRPr="00000000">
        <w:rPr>
          <w:rtl w:val="0"/>
        </w:rPr>
      </w:r>
    </w:p>
    <w:p w:rsidR="00000000" w:rsidDel="00000000" w:rsidP="00000000" w:rsidRDefault="00000000" w:rsidRPr="00000000" w14:paraId="00000046">
      <w:pPr>
        <w:shd w:fill="ffffff" w:val="clear"/>
        <w:spacing w:after="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Distinguido, criollo y glamoroso, el Cabaret Tropicana ilumina las noches habaneras desde 1939. Símbolo internacional de la cultura cubana, reconocido tanto por nacionales como viajeros, quienes acuden en busca de la singularidad de sus espectáculos. Mezcla de sones, boleros, baladas, pregones y, sobre todo, historia. Quienes lo visitan buscan disfrutar de un viaje maravilloso. ¿Su destino? Un paraíso bajo las estrellas.</w:t>
      </w:r>
    </w:p>
    <w:p w:rsidR="00000000" w:rsidDel="00000000" w:rsidP="00000000" w:rsidRDefault="00000000" w:rsidRPr="00000000" w14:paraId="00000047">
      <w:pPr>
        <w:shd w:fill="ffffff" w:val="clear"/>
        <w:spacing w:after="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oferta plus incluye:  Show + Oferta gastronómica: 1 copa de bienvenida + ¼ botella Ron Havana Club Añejo Especial + 1 ligante + 1 Saladito frutos secos + Mesa Preferencial.</w:t>
      </w:r>
    </w:p>
    <w:p w:rsidR="00000000" w:rsidDel="00000000" w:rsidP="00000000" w:rsidRDefault="00000000" w:rsidRPr="00000000" w14:paraId="0000004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Suplemento de Cena $75.00 com al 10% </w:t>
      </w:r>
    </w:p>
    <w:p w:rsidR="00000000" w:rsidDel="00000000" w:rsidP="00000000" w:rsidRDefault="00000000" w:rsidRPr="00000000" w14:paraId="00000049">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A">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B">
      <w:pPr>
        <w:shd w:fill="ffffff" w:val="clear"/>
        <w:spacing w:after="120" w:line="288"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SHOW TROPICANA OFERTA PREMIUM</w:t>
      </w:r>
      <w:r w:rsidDel="00000000" w:rsidR="00000000" w:rsidRPr="00000000">
        <w:rPr>
          <w:rtl w:val="0"/>
        </w:rPr>
      </w:r>
    </w:p>
    <w:p w:rsidR="00000000" w:rsidDel="00000000" w:rsidP="00000000" w:rsidRDefault="00000000" w:rsidRPr="00000000" w14:paraId="0000004C">
      <w:pPr>
        <w:shd w:fill="ffffff" w:val="clear"/>
        <w:spacing w:after="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Tropicana de Cuba y para el mundo, sitio emblemático de la cultura cubana que abre sus puertas a quienes deseen acercarse a las singularidades de su gran espectáculo. Bailarines, cantantes, acróbatas, orquestas que hibridan la música y la danza, recreando un espacio único para el disfrute de las noches habaneras. ¿Existían dudas sobre el paraíso? Basta con reservar una mesa bajo las estrellas.</w:t>
      </w:r>
    </w:p>
    <w:p w:rsidR="00000000" w:rsidDel="00000000" w:rsidP="00000000" w:rsidRDefault="00000000" w:rsidRPr="00000000" w14:paraId="0000004D">
      <w:pPr>
        <w:shd w:fill="ffffff" w:val="clear"/>
        <w:spacing w:after="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oferta premium incluye: Show + Oferta gastronómica: 1 copa de bienvenida + ¼ Botella de Ron Añejo 7 años o Whisky + 1 ligante + 1 Saladito frutos secos + Mesa Preferencial.</w:t>
      </w:r>
    </w:p>
    <w:p w:rsidR="00000000" w:rsidDel="00000000" w:rsidP="00000000" w:rsidRDefault="00000000" w:rsidRPr="00000000" w14:paraId="0000004E">
      <w:pPr>
        <w:jc w:val="both"/>
        <w:rPr>
          <w:rFonts w:ascii="Calibri" w:cs="Calibri" w:eastAsia="Calibri" w:hAnsi="Calibri"/>
          <w:color w:val="4e4e4e"/>
          <w:sz w:val="20"/>
          <w:szCs w:val="20"/>
        </w:rPr>
      </w:pPr>
      <w:r w:rsidDel="00000000" w:rsidR="00000000" w:rsidRPr="00000000">
        <w:rPr>
          <w:rFonts w:ascii="Calibri" w:cs="Calibri" w:eastAsia="Calibri" w:hAnsi="Calibri"/>
          <w:sz w:val="20"/>
          <w:szCs w:val="20"/>
          <w:rtl w:val="0"/>
        </w:rPr>
        <w:t xml:space="preserve">Suplemento de Cena $75.00 com al 10% </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0">
      <w:pPr>
        <w:pStyle w:val="Heading1"/>
        <w:shd w:fill="ffffff" w:val="clear"/>
        <w:spacing w:after="120" w:line="288" w:lineRule="auto"/>
        <w:jc w:val="both"/>
        <w:rPr>
          <w:rFonts w:ascii="Calibri" w:cs="Calibri" w:eastAsia="Calibri" w:hAnsi="Calibri"/>
          <w:sz w:val="20"/>
          <w:szCs w:val="20"/>
        </w:rPr>
      </w:pPr>
      <w:bookmarkStart w:colFirst="0" w:colLast="0" w:name="_49hun9j7t1cm" w:id="1"/>
      <w:bookmarkEnd w:id="1"/>
      <w:r w:rsidDel="00000000" w:rsidR="00000000" w:rsidRPr="00000000">
        <w:rPr>
          <w:rFonts w:ascii="Calibri" w:cs="Calibri" w:eastAsia="Calibri" w:hAnsi="Calibri"/>
          <w:sz w:val="20"/>
          <w:szCs w:val="20"/>
          <w:rtl w:val="0"/>
        </w:rPr>
        <w:t xml:space="preserve">CABARET PARISIEN COVER MAS COCTEL</w:t>
      </w:r>
      <w:r w:rsidDel="00000000" w:rsidR="00000000" w:rsidRPr="00000000">
        <w:rPr>
          <w:rtl w:val="0"/>
        </w:rPr>
      </w:r>
    </w:p>
    <w:p w:rsidR="00000000" w:rsidDel="00000000" w:rsidP="00000000" w:rsidRDefault="00000000" w:rsidRPr="00000000" w14:paraId="00000051">
      <w:pPr>
        <w:shd w:fill="ffffff" w:val="clear"/>
        <w:spacing w:after="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Cabaret Parisien del Hotel Nacional abre sus puertas para el disfrute del show ""Habana de fiesta"" , Habana de fiesta es un espectáculo para homenajear a La Habana a través del canto y del baile. Son veintiocho bailarines y los acompaña una orquesta en vivo, juntos con mucha energía joven y total entrega regalan al público una noche inolvidable.</w:t>
      </w:r>
    </w:p>
    <w:p w:rsidR="00000000" w:rsidDel="00000000" w:rsidP="00000000" w:rsidRDefault="00000000" w:rsidRPr="00000000" w14:paraId="00000052">
      <w:pPr>
        <w:shd w:fill="ffffff" w:val="clear"/>
        <w:spacing w:after="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Observaciones:</w:t>
      </w:r>
    </w:p>
    <w:p w:rsidR="00000000" w:rsidDel="00000000" w:rsidP="00000000" w:rsidRDefault="00000000" w:rsidRPr="00000000" w14:paraId="00000053">
      <w:pPr>
        <w:shd w:fill="ffffff" w:val="clear"/>
        <w:spacing w:after="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Requiere utilizar un código de vestimenta formal y elegante. No se permiten shorts, camisetas o chancletas.</w:t>
      </w:r>
    </w:p>
    <w:p w:rsidR="00000000" w:rsidDel="00000000" w:rsidP="00000000" w:rsidRDefault="00000000" w:rsidRPr="00000000" w14:paraId="00000054">
      <w:pPr>
        <w:shd w:fill="ffffff" w:val="clear"/>
        <w:spacing w:after="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Para mayores de 18 años. No se admiten niños</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6">
      <w:pPr>
        <w:pStyle w:val="Heading1"/>
        <w:shd w:fill="ffffff" w:val="clear"/>
        <w:spacing w:after="120" w:line="288" w:lineRule="auto"/>
        <w:jc w:val="both"/>
        <w:rPr>
          <w:rFonts w:ascii="Calibri" w:cs="Calibri" w:eastAsia="Calibri" w:hAnsi="Calibri"/>
          <w:sz w:val="20"/>
          <w:szCs w:val="20"/>
        </w:rPr>
      </w:pPr>
      <w:bookmarkStart w:colFirst="0" w:colLast="0" w:name="_dctiagv1v58a" w:id="2"/>
      <w:bookmarkEnd w:id="2"/>
      <w:r w:rsidDel="00000000" w:rsidR="00000000" w:rsidRPr="00000000">
        <w:rPr>
          <w:rFonts w:ascii="Calibri" w:cs="Calibri" w:eastAsia="Calibri" w:hAnsi="Calibri"/>
          <w:sz w:val="20"/>
          <w:szCs w:val="20"/>
          <w:rtl w:val="0"/>
        </w:rPr>
        <w:t xml:space="preserve">CABARET PARISIEN COVER</w:t>
      </w:r>
      <w:r w:rsidDel="00000000" w:rsidR="00000000" w:rsidRPr="00000000">
        <w:rPr>
          <w:rFonts w:ascii="Calibri" w:cs="Calibri" w:eastAsia="Calibri" w:hAnsi="Calibri"/>
          <w:sz w:val="20"/>
          <w:szCs w:val="20"/>
          <w:rtl w:val="0"/>
        </w:rPr>
        <w:t xml:space="preserve">-COCTEL-CENA EL CABARET</w:t>
      </w:r>
    </w:p>
    <w:p w:rsidR="00000000" w:rsidDel="00000000" w:rsidP="00000000" w:rsidRDefault="00000000" w:rsidRPr="00000000" w14:paraId="0000005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Cabaret Parisien del Hotel Nacional abre sus puertas para el disfrute del show ""Habana de fiesta"" , Habana de fiesta es un espectáculo para homenajear a La Habana a través del canto y del baile. Son veintiocho bailarines y los acompaña una orquesta en vivo, juntos con mucha energía joven y total entrega regalan al público una noche inolvidable.</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58">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9">
      <w:pPr>
        <w:shd w:fill="ffffff" w:val="clear"/>
        <w:spacing w:after="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Observaciones:</w:t>
      </w:r>
    </w:p>
    <w:p w:rsidR="00000000" w:rsidDel="00000000" w:rsidP="00000000" w:rsidRDefault="00000000" w:rsidRPr="00000000" w14:paraId="0000005A">
      <w:pPr>
        <w:shd w:fill="ffffff" w:val="clear"/>
        <w:spacing w:after="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Requiere utilizar un código de vestimenta formal y elegante. No se permiten shorts, camisetas o chancletas.</w:t>
      </w:r>
    </w:p>
    <w:p w:rsidR="00000000" w:rsidDel="00000000" w:rsidP="00000000" w:rsidRDefault="00000000" w:rsidRPr="00000000" w14:paraId="0000005B">
      <w:pPr>
        <w:shd w:fill="ffffff" w:val="clear"/>
        <w:spacing w:after="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Para mayores de 18 años. No se admiten niños</w:t>
      </w:r>
    </w:p>
    <w:p w:rsidR="00000000" w:rsidDel="00000000" w:rsidP="00000000" w:rsidRDefault="00000000" w:rsidRPr="00000000" w14:paraId="0000005C">
      <w:pPr>
        <w:shd w:fill="ffffff" w:val="clear"/>
        <w:spacing w:after="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D">
      <w:pPr>
        <w:shd w:fill="ffffff" w:val="clear"/>
        <w:spacing w:after="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CABARET PARISIEN CENA RESTAURANT AGUIAR </w:t>
      </w:r>
      <w:r w:rsidDel="00000000" w:rsidR="00000000" w:rsidRPr="00000000">
        <w:rPr>
          <w:rFonts w:ascii="Calibri" w:cs="Calibri" w:eastAsia="Calibri" w:hAnsi="Calibri"/>
          <w:b w:val="1"/>
          <w:bCs w:val="1"/>
          <w:sz w:val="20"/>
          <w:szCs w:val="20"/>
          <w:rtl w:val="0"/>
        </w:rPr>
        <w:t xml:space="preserve">-COVER</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5E">
      <w:pPr>
        <w:shd w:fill="ffffff" w:val="clear"/>
        <w:spacing w:after="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Cabaret Parisien del Hotel Nacional abre sus puertas para el disfrute del show ""Habana de fiesta"" , Habana de fiesta es un espectáculo para homenajear a La Habana a través del canto y del baile. Son veintiocho bailarines y los acompaña una orquesta en vivo, juntos con mucha energía joven y total entrega regalan al público una noche inolvidable.</w:t>
      </w:r>
    </w:p>
    <w:p w:rsidR="00000000" w:rsidDel="00000000" w:rsidP="00000000" w:rsidRDefault="00000000" w:rsidRPr="00000000" w14:paraId="0000005F">
      <w:pPr>
        <w:shd w:fill="ffffff" w:val="clear"/>
        <w:spacing w:after="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Observaciones: Requiere utilizar un código de vestimenta formal y elegante. No se permiten shorts, camisetas o chancletas.</w:t>
      </w:r>
    </w:p>
    <w:p w:rsidR="00000000" w:rsidDel="00000000" w:rsidP="00000000" w:rsidRDefault="00000000" w:rsidRPr="00000000" w14:paraId="00000060">
      <w:pPr>
        <w:shd w:fill="ffffff" w:val="clear"/>
        <w:spacing w:after="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Para mayores de 18 años. No se admiten niños</w:t>
      </w:r>
    </w:p>
    <w:p w:rsidR="00000000" w:rsidDel="00000000" w:rsidP="00000000" w:rsidRDefault="00000000" w:rsidRPr="00000000" w14:paraId="00000061">
      <w:pPr>
        <w:shd w:fill="ffffff" w:val="clear"/>
        <w:spacing w:after="240" w:lineRule="auto"/>
        <w:rPr>
          <w:rFonts w:ascii="Calibri" w:cs="Calibri" w:eastAsia="Calibri" w:hAnsi="Calibri"/>
          <w:color w:val="4e4e4e"/>
        </w:rPr>
      </w:pPr>
      <w:r w:rsidDel="00000000" w:rsidR="00000000" w:rsidRPr="00000000">
        <w:rPr>
          <w:rFonts w:ascii="Calibri" w:cs="Calibri" w:eastAsia="Calibri" w:hAnsi="Calibri"/>
          <w:sz w:val="20"/>
          <w:szCs w:val="20"/>
          <w:rtl w:val="0"/>
        </w:rPr>
        <w:t xml:space="preserve">CENA EN RESTAURANTE AGUIAR CON 1 AGUA + 1 BEBIDA A ELEGIR + ENTRADA CABARET PARISIEN</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3">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4">
      <w:pPr>
        <w:spacing w:line="276" w:lineRule="auto"/>
        <w:jc w:val="both"/>
        <w:rPr>
          <w:rFonts w:ascii="Calibri" w:cs="Calibri" w:eastAsia="Calibri" w:hAnsi="Calibri"/>
          <w:sz w:val="20"/>
          <w:szCs w:val="20"/>
        </w:rPr>
      </w:pPr>
      <w:bookmarkStart w:colFirst="0" w:colLast="0" w:name="_czeug7b2dc1q" w:id="3"/>
      <w:bookmarkEnd w:id="3"/>
      <w:r w:rsidDel="00000000" w:rsidR="00000000" w:rsidRPr="00000000">
        <w:rPr>
          <w:rFonts w:ascii="Calibri" w:cs="Calibri" w:eastAsia="Calibri" w:hAnsi="Calibri"/>
          <w:sz w:val="20"/>
          <w:szCs w:val="20"/>
          <w:rtl w:val="0"/>
        </w:rPr>
        <w:t xml:space="preserve">TERMINOS Y CONDICIONES GENERALES </w:t>
      </w:r>
    </w:p>
    <w:p w:rsidR="00000000" w:rsidDel="00000000" w:rsidP="00000000" w:rsidRDefault="00000000" w:rsidRPr="00000000" w14:paraId="00000065">
      <w:pPr>
        <w:spacing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Por favor, lea las condiciones que se presentan a continuación, con detenimiento, antes de continuar. Al expresar su conformidad con dichos términos, ello significa que usted leyó y comprendió todos los términos y condiciones relativos a las políticas formuladas. Una vez leídos y aceptados estos términos y confirmada la reserva del servicio seleccionado, deberá proceder al pago de los mismos; para lo que el Comercial de la Oficina correspondiente que atiende su agencia, se pondrá en contacto para tema de facturación y cobro. En caso de no efectuarse el pago en el plazo acordado se procederá a la cancelación de los servicios. El prepago de los servicios debe ser efectivo con un mínimo de 15 días previos a la llegada del cliente al destino seleccionado. La Agencia actúa como agente general de ventas de excursiones turísticas, a través de agencias locales, quienes serán los encargados de coordinar y garantizar cada uno de los servicios incluidos, en cada una de las actividades, así como prestar servicio de guía en el idioma solicitado, en las actividades que así lo requieran. Nosotros recomendamos que usted contacte a su arribo a nuestra oficina , con el objetivo de coordinar los detalles de horarios y lugar de recogida de la actividad por usted elegida. Condiciones Generales • La recogida de los clientes se desarrolla según horario programado, y los clientes deben esperar en el lobby del hotel. • En los ómnibus y aeronaves, que se utilizan para las actividades opcionales, se prohíbe fumar. • Para las actividades aéreas, náuticas y/o las que incluyan alojamiento, debe presentarse el pasaporte de cada uno de los participantes. • En las excursiones aéreas, el tipo de equipo a utilizar es según disponibilidad de las aerolíneas. • Todas las excursiones, tanto aéreas, terrestres, como náuticas, no garantizan conexiones con salidas internacionales. • El programa que incluye conducción de vehículos (jeep safari), requiere que el cliente porte su permiso de conducir. • Los clientes interesados en los programas de buceo, deben poseer certificación de conocimiento o estar dispuestos a recibir el curso de iniciación. • En los recorridos programados, los turistas están obligados a no desvincularse del grupo y del guía que los conduce. Aquellos que por interés personal decidan hacerlo, lo harán bajo su responsabilidad individual. • El cliente es responsable de sus medios y valores, durante los recorridos. • Los cupones de ventas son intransferibles. Documentos de viaje. Pagos. Todas las actividades requieren preparación, que será cobrada al momento de reservar. Los pagos se harán por adelantado. Por transferencia o por tarjeta de crédito la que será debitada, dentro de un plazo de 24 horas, después de acordado con el Comercial que le brinda asistencia. Los vouchers de Excursiones deben ser portados por el cliente. Descuentos Para menores de 2 años de edad, el servicio es free en todas las actividades. Cancelación y Reembolso Una vez efectuado el pago por su reservación, se aplicará la siguiente política de cancelación: En caso de cancelación de su reservación, 72 horas antes de la fecha de llegada acordada, el cliente recibirá la totalidad del monto que pagó por la misma. En caso de cancelación, con menos de 72 horas o no uso - no show, no se realizan devoluciones de su reservación. Cambio de fechas • Excusiones Aéreas: Se cobrará adicionalmente el 50% del valor total de la actividad, y deberá adquirir un nuevo comprobante para la fecha (hora) deseada. • Excusiones terrestres y náuticas: Se cobrará adicionalmente el 25% del valor total de la actividad, y deberá adquirir un nuevo comprobante para la fecha (hora) deseada. Reclamaciones Las reclamaciones se efectuarán a través del Comercial que atiende la cuenta o del Representante de La Agencia. Las quejas que fundamenten una devolución o indemnización, deben realizarse por escrito antes de las 72 horas después de ocurrido el hecho, y antes de abandonar el cliente el país. En el caso de robos, extravíos de propiedades y otros daños personales similares, se requiere la denuncia a las autoridades policiales por parte del cliente. La Agencia y los proveedores, no se hacen responsables por equipajes y efectos personales olvidados en las unidades de transporte y/o Hoteles.</w:t>
      </w:r>
    </w:p>
    <w:p w:rsidR="00000000" w:rsidDel="00000000" w:rsidP="00000000" w:rsidRDefault="00000000" w:rsidRPr="00000000" w14:paraId="00000066">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Tour Opcionales son 10% Comisionable</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Debido a los múltiples cambios que ocurren diariamente en turismo, estos precios deben de ser confirmados al momento de solicitar la reserva.</w:t>
      </w:r>
    </w:p>
    <w:p w:rsidR="00000000" w:rsidDel="00000000" w:rsidP="00000000" w:rsidRDefault="00000000" w:rsidRPr="00000000" w14:paraId="00000069">
      <w:pPr>
        <w:rPr/>
      </w:pPr>
      <w:r w:rsidDel="00000000" w:rsidR="00000000" w:rsidRPr="00000000">
        <w:rPr>
          <w:rtl w:val="0"/>
        </w:rPr>
      </w:r>
    </w:p>
    <w:sectPr>
      <w:headerReference r:id="rId6" w:type="default"/>
      <w:footerReference r:id="rId7" w:type="default"/>
      <w:pgSz w:h="16838" w:w="11906" w:orient="portrait"/>
      <w:pgMar w:bottom="1135" w:top="284"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tabs>
        <w:tab w:val="center" w:leader="none" w:pos="4252"/>
        <w:tab w:val="right" w:leader="none" w:pos="8504"/>
      </w:tabs>
      <w:jc w:val="center"/>
      <w:rPr>
        <w:rFonts w:ascii="Arial" w:cs="Arial" w:eastAsia="Arial" w:hAnsi="Arial"/>
        <w:b w:val="1"/>
        <w:bCs w:val="1"/>
        <w:sz w:val="14"/>
        <w:szCs w:val="14"/>
      </w:rPr>
    </w:pPr>
    <w:r w:rsidDel="00000000" w:rsidR="00000000" w:rsidRPr="00000000">
      <w:rPr>
        <w:rFonts w:ascii="Arial" w:cs="Arial" w:eastAsia="Arial" w:hAnsi="Arial"/>
        <w:b w:val="1"/>
        <w:bCs w:val="1"/>
        <w:sz w:val="14"/>
        <w:szCs w:val="14"/>
        <w:rtl w:val="0"/>
      </w:rPr>
      <w:t xml:space="preserve">Mayor Información: Lima: (01) 755-0071</w:t>
    </w:r>
  </w:p>
  <w:p w:rsidR="00000000" w:rsidDel="00000000" w:rsidP="00000000" w:rsidRDefault="00000000" w:rsidRPr="00000000" w14:paraId="0000006C">
    <w:pPr>
      <w:tabs>
        <w:tab w:val="center" w:leader="none" w:pos="4252"/>
        <w:tab w:val="right" w:leader="none" w:pos="8504"/>
      </w:tabs>
      <w:jc w:val="center"/>
      <w:rPr>
        <w:rFonts w:ascii="Arial" w:cs="Arial" w:eastAsia="Arial" w:hAnsi="Arial"/>
        <w:b w:val="1"/>
        <w:bCs w:val="1"/>
        <w:sz w:val="14"/>
        <w:szCs w:val="14"/>
      </w:rPr>
    </w:pPr>
    <w:r w:rsidDel="00000000" w:rsidR="00000000" w:rsidRPr="00000000">
      <w:rPr>
        <w:rFonts w:ascii="Arial" w:cs="Arial" w:eastAsia="Arial" w:hAnsi="Arial"/>
        <w:b w:val="1"/>
        <w:bCs w:val="1"/>
        <w:sz w:val="14"/>
        <w:szCs w:val="14"/>
        <w:rtl w:val="0"/>
      </w:rPr>
      <w:t xml:space="preserve">Emergencia 24 horas: +51 977 912 165 - atencionalcliente@vidatur.net / Web: www.vidatur.net</w:t>
    </w:r>
  </w:p>
  <w:p w:rsidR="00000000" w:rsidDel="00000000" w:rsidP="00000000" w:rsidRDefault="00000000" w:rsidRPr="00000000" w14:paraId="0000006D">
    <w:pPr>
      <w:tabs>
        <w:tab w:val="center" w:leader="none" w:pos="4252"/>
        <w:tab w:val="right" w:leader="none" w:pos="8504"/>
      </w:tabs>
      <w:jc w:val="center"/>
      <w:rPr>
        <w:rFonts w:ascii="Arial" w:cs="Arial" w:eastAsia="Arial" w:hAnsi="Arial"/>
        <w:b w:val="1"/>
        <w:bCs w:val="1"/>
        <w:sz w:val="14"/>
        <w:szCs w:val="14"/>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1"/>
        <w:bCs w:val="1"/>
        <w:sz w:val="14"/>
        <w:szCs w:val="1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488326" cy="535820"/>
          <wp:effectExtent b="0" l="0" r="0" t="0"/>
          <wp:docPr id="1" name="image1.jpg"/>
          <a:graphic>
            <a:graphicData uri="http://schemas.openxmlformats.org/drawingml/2006/picture">
              <pic:pic>
                <pic:nvPicPr>
                  <pic:cNvPr id="0" name="image1.jpg"/>
                  <pic:cNvPicPr preferRelativeResize="0"/>
                </pic:nvPicPr>
                <pic:blipFill>
                  <a:blip r:embed="rId1"/>
                  <a:srcRect b="-11458" l="0" r="0" t="0"/>
                  <a:stretch>
                    <a:fillRect/>
                  </a:stretch>
                </pic:blipFill>
                <pic:spPr>
                  <a:xfrm>
                    <a:off x="0" y="0"/>
                    <a:ext cx="1488326" cy="5358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48"/>
      <w:szCs w:val="48"/>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spacing w:before="40" w:lineRule="auto"/>
    </w:pPr>
    <w:rPr>
      <w:rFonts w:ascii="Cambria" w:cs="Cambria" w:eastAsia="Cambria" w:hAnsi="Cambria"/>
      <w:color w:val="366091"/>
    </w:rPr>
  </w:style>
  <w:style w:type="paragraph" w:styleId="Heading6">
    <w:name w:val="heading 6"/>
    <w:basedOn w:val="Normal"/>
    <w:next w:val="Normal"/>
    <w:pPr>
      <w:keepNext w:val="1"/>
      <w:keepLines w:val="1"/>
      <w:spacing w:before="40" w:lineRule="auto"/>
    </w:pPr>
    <w:rPr>
      <w:rFonts w:ascii="Cambria" w:cs="Cambria" w:eastAsia="Cambria" w:hAnsi="Cambria"/>
      <w:color w:val="243f61"/>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